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psdsor" ContentType="application/vnd.openxmlformats-package.digital-signature-origin"/>
  <Default Extension="psdsxs" ContentType="application/vnd.openxmlformats-package.digital-signature-xmlsignature+xml"/>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1.xml" ContentType="application/vnd.openxmlformats-officedocument.drawingml.diagramColors+xml"/>
  <Override PartName="/word/footer6.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charts/chart1.xml" ContentType="application/vnd.openxmlformats-officedocument.drawingml.chart+xml"/>
  <Override PartName="/word/diagrams/layout2.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package/2006/relationships/digital-signature/origin" Target="/package/services/digital-signature/origin.psdsor" Id="R6154af2c88a6486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0ED" w:rsidRDefault="00833E5F" w:rsidP="00E926FF">
      <w:pPr>
        <w:pBdr>
          <w:top w:val="double" w:sz="4" w:space="1" w:color="auto"/>
          <w:left w:val="double" w:sz="4" w:space="24" w:color="auto"/>
          <w:bottom w:val="double" w:sz="4" w:space="31" w:color="auto"/>
          <w:right w:val="double" w:sz="4" w:space="20" w:color="auto"/>
        </w:pBdr>
        <w:spacing w:before="120" w:after="120"/>
        <w:jc w:val="center"/>
        <w:rPr>
          <w:b/>
          <w:color w:val="0000FF"/>
          <w:sz w:val="32"/>
          <w:szCs w:val="32"/>
        </w:rPr>
      </w:pPr>
      <w:r w:rsidRPr="00B07BFA">
        <w:rPr>
          <w:b/>
          <w:color w:val="0000FF"/>
          <w:sz w:val="32"/>
          <w:szCs w:val="32"/>
        </w:rPr>
        <w:t xml:space="preserve">TY CỔ PHẦN ĐẦU TƯ XÂY DỰNG VÀ CÔNG NGHỆ </w:t>
      </w:r>
    </w:p>
    <w:p w:rsidR="00833E5F" w:rsidRPr="00B07BFA" w:rsidRDefault="00833E5F" w:rsidP="00E926FF">
      <w:pPr>
        <w:pBdr>
          <w:top w:val="double" w:sz="4" w:space="1" w:color="auto"/>
          <w:left w:val="double" w:sz="4" w:space="24" w:color="auto"/>
          <w:bottom w:val="double" w:sz="4" w:space="31" w:color="auto"/>
          <w:right w:val="double" w:sz="4" w:space="20" w:color="auto"/>
        </w:pBdr>
        <w:spacing w:before="120" w:after="120"/>
        <w:jc w:val="center"/>
        <w:rPr>
          <w:b/>
          <w:color w:val="0000FF"/>
          <w:sz w:val="32"/>
          <w:szCs w:val="32"/>
        </w:rPr>
      </w:pPr>
      <w:r w:rsidRPr="00B07BFA">
        <w:rPr>
          <w:b/>
          <w:color w:val="0000FF"/>
          <w:sz w:val="32"/>
          <w:szCs w:val="32"/>
        </w:rPr>
        <w:t>TIẾN TRUNG</w:t>
      </w:r>
    </w:p>
    <w:p w:rsidR="00833E5F" w:rsidRPr="00B07BFA" w:rsidRDefault="00833E5F" w:rsidP="00E200ED">
      <w:pPr>
        <w:pBdr>
          <w:top w:val="double" w:sz="4" w:space="1" w:color="auto"/>
          <w:left w:val="double" w:sz="4" w:space="24" w:color="auto"/>
          <w:bottom w:val="double" w:sz="4" w:space="31" w:color="auto"/>
          <w:right w:val="double" w:sz="4" w:space="20" w:color="auto"/>
        </w:pBdr>
        <w:suppressAutoHyphens w:val="0"/>
        <w:spacing w:before="120" w:after="120" w:line="288" w:lineRule="auto"/>
        <w:jc w:val="center"/>
        <w:rPr>
          <w:sz w:val="26"/>
          <w:szCs w:val="26"/>
        </w:rPr>
      </w:pPr>
      <w:r w:rsidRPr="00B07BFA">
        <w:rPr>
          <w:sz w:val="26"/>
          <w:szCs w:val="26"/>
        </w:rPr>
        <w:t>Địa chỉ: Cụm Công nghiệp Trà Lý, xã Tây Lương, huyện Tiền Hải, tỉnh Thái Bình</w:t>
      </w:r>
    </w:p>
    <w:p w:rsidR="00833E5F" w:rsidRPr="00B07BFA" w:rsidRDefault="00833E5F" w:rsidP="00E200ED">
      <w:pPr>
        <w:pBdr>
          <w:top w:val="double" w:sz="4" w:space="1" w:color="auto"/>
          <w:left w:val="double" w:sz="4" w:space="24" w:color="auto"/>
          <w:bottom w:val="double" w:sz="4" w:space="31" w:color="auto"/>
          <w:right w:val="double" w:sz="4" w:space="20" w:color="auto"/>
        </w:pBdr>
        <w:spacing w:before="120" w:after="120"/>
        <w:jc w:val="center"/>
        <w:rPr>
          <w:sz w:val="28"/>
          <w:szCs w:val="28"/>
        </w:rPr>
      </w:pPr>
      <w:r w:rsidRPr="00B07BFA">
        <w:rPr>
          <w:sz w:val="28"/>
          <w:szCs w:val="28"/>
        </w:rPr>
        <w:t>Tel:</w:t>
      </w:r>
      <w:r w:rsidRPr="00B07BFA">
        <w:rPr>
          <w:sz w:val="26"/>
          <w:szCs w:val="26"/>
        </w:rPr>
        <w:t xml:space="preserve">  </w:t>
      </w:r>
      <w:r w:rsidRPr="00B07BFA">
        <w:rPr>
          <w:sz w:val="28"/>
          <w:szCs w:val="28"/>
        </w:rPr>
        <w:t xml:space="preserve">036-382 3162         </w:t>
      </w:r>
      <w:r w:rsidRPr="00B07BFA">
        <w:rPr>
          <w:sz w:val="28"/>
          <w:szCs w:val="28"/>
        </w:rPr>
        <w:tab/>
        <w:t>Fax: 036-368 3162</w:t>
      </w:r>
    </w:p>
    <w:p w:rsidR="00C80147" w:rsidRPr="00B07BFA" w:rsidRDefault="00833E5F" w:rsidP="00E200ED">
      <w:pPr>
        <w:pBdr>
          <w:top w:val="double" w:sz="4" w:space="1" w:color="auto"/>
          <w:left w:val="double" w:sz="4" w:space="24" w:color="auto"/>
          <w:bottom w:val="double" w:sz="4" w:space="31" w:color="auto"/>
          <w:right w:val="double" w:sz="4" w:space="20" w:color="auto"/>
        </w:pBdr>
        <w:spacing w:before="120" w:after="120"/>
        <w:jc w:val="center"/>
        <w:rPr>
          <w:sz w:val="28"/>
          <w:szCs w:val="28"/>
        </w:rPr>
      </w:pPr>
      <w:r w:rsidRPr="00B07BFA">
        <w:rPr>
          <w:sz w:val="28"/>
          <w:szCs w:val="28"/>
        </w:rPr>
        <w:t xml:space="preserve">Website: </w:t>
      </w:r>
      <w:hyperlink r:id="rId7" w:history="1">
        <w:r w:rsidRPr="00B07BFA">
          <w:rPr>
            <w:rStyle w:val="Hyperlink"/>
            <w:color w:val="auto"/>
            <w:sz w:val="28"/>
            <w:szCs w:val="28"/>
          </w:rPr>
          <w:t>www.tiengtrung.net</w:t>
        </w:r>
      </w:hyperlink>
    </w:p>
    <w:p w:rsidR="00C80147" w:rsidRPr="00B07BFA" w:rsidRDefault="00C80147" w:rsidP="00E926FF">
      <w:pPr>
        <w:pBdr>
          <w:top w:val="double" w:sz="4" w:space="1" w:color="auto"/>
          <w:left w:val="double" w:sz="4" w:space="24" w:color="auto"/>
          <w:bottom w:val="double" w:sz="4" w:space="31" w:color="auto"/>
          <w:right w:val="double" w:sz="4" w:space="20" w:color="auto"/>
        </w:pBdr>
        <w:spacing w:before="120" w:after="120"/>
        <w:rPr>
          <w:sz w:val="28"/>
          <w:szCs w:val="28"/>
        </w:rPr>
      </w:pPr>
    </w:p>
    <w:p w:rsidR="00833E5F" w:rsidRPr="00B07BFA" w:rsidRDefault="00833E5F" w:rsidP="00E926FF">
      <w:pPr>
        <w:pBdr>
          <w:top w:val="double" w:sz="4" w:space="1" w:color="auto"/>
          <w:left w:val="double" w:sz="4" w:space="24" w:color="auto"/>
          <w:bottom w:val="double" w:sz="4" w:space="31" w:color="auto"/>
          <w:right w:val="double" w:sz="4" w:space="20" w:color="auto"/>
        </w:pBdr>
        <w:spacing w:before="120" w:after="120"/>
        <w:rPr>
          <w:sz w:val="28"/>
          <w:szCs w:val="28"/>
        </w:rPr>
      </w:pPr>
      <w:r w:rsidRPr="00B07BFA">
        <w:rPr>
          <w:sz w:val="28"/>
          <w:szCs w:val="28"/>
        </w:rPr>
        <w:tab/>
      </w:r>
    </w:p>
    <w:p w:rsidR="00833E5F" w:rsidRPr="00B07BFA" w:rsidRDefault="00827803" w:rsidP="00E926FF">
      <w:pPr>
        <w:pBdr>
          <w:top w:val="double" w:sz="4" w:space="1" w:color="auto"/>
          <w:left w:val="double" w:sz="4" w:space="24" w:color="auto"/>
          <w:bottom w:val="double" w:sz="4" w:space="31" w:color="auto"/>
          <w:right w:val="double" w:sz="4" w:space="20" w:color="auto"/>
        </w:pBdr>
        <w:spacing w:before="120" w:after="120"/>
        <w:jc w:val="center"/>
        <w:rPr>
          <w:b/>
          <w:color w:val="0000FF"/>
          <w:sz w:val="36"/>
        </w:rPr>
      </w:pPr>
      <w:r>
        <w:rPr>
          <w:b/>
          <w:noProof/>
          <w:color w:val="0000FF"/>
          <w:sz w:val="36"/>
          <w:lang w:eastAsia="en-US"/>
        </w:rPr>
        <w:drawing>
          <wp:inline distT="0" distB="0" distL="0" distR="0">
            <wp:extent cx="2941955" cy="1637665"/>
            <wp:effectExtent l="19050" t="0" r="0" b="0"/>
            <wp:docPr id="1" name="Picture 1" descr="tient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entrung"/>
                    <pic:cNvPicPr>
                      <a:picLocks noChangeAspect="1" noChangeArrowheads="1"/>
                    </pic:cNvPicPr>
                  </pic:nvPicPr>
                  <pic:blipFill>
                    <a:blip r:embed="rId8"/>
                    <a:srcRect/>
                    <a:stretch>
                      <a:fillRect/>
                    </a:stretch>
                  </pic:blipFill>
                  <pic:spPr bwMode="auto">
                    <a:xfrm>
                      <a:off x="0" y="0"/>
                      <a:ext cx="2941955" cy="1637665"/>
                    </a:xfrm>
                    <a:prstGeom prst="rect">
                      <a:avLst/>
                    </a:prstGeom>
                    <a:noFill/>
                    <a:ln w="9525">
                      <a:noFill/>
                      <a:miter lim="800000"/>
                      <a:headEnd/>
                      <a:tailEnd/>
                    </a:ln>
                  </pic:spPr>
                </pic:pic>
              </a:graphicData>
            </a:graphic>
          </wp:inline>
        </w:drawing>
      </w:r>
    </w:p>
    <w:p w:rsidR="00833E5F" w:rsidRPr="00B07BFA" w:rsidRDefault="00833E5F" w:rsidP="00E926FF">
      <w:pPr>
        <w:pBdr>
          <w:top w:val="double" w:sz="4" w:space="1" w:color="auto"/>
          <w:left w:val="double" w:sz="4" w:space="24" w:color="auto"/>
          <w:bottom w:val="double" w:sz="4" w:space="31" w:color="auto"/>
          <w:right w:val="double" w:sz="4" w:space="20" w:color="auto"/>
        </w:pBdr>
        <w:spacing w:before="120" w:after="120"/>
        <w:jc w:val="center"/>
        <w:rPr>
          <w:b/>
          <w:color w:val="0000FF"/>
          <w:sz w:val="36"/>
        </w:rPr>
      </w:pPr>
    </w:p>
    <w:p w:rsidR="00833E5F" w:rsidRPr="00B07BFA" w:rsidRDefault="00833E5F" w:rsidP="00E926FF">
      <w:pPr>
        <w:pBdr>
          <w:top w:val="double" w:sz="4" w:space="1" w:color="auto"/>
          <w:left w:val="double" w:sz="4" w:space="24" w:color="auto"/>
          <w:bottom w:val="double" w:sz="4" w:space="31" w:color="auto"/>
          <w:right w:val="double" w:sz="4" w:space="20" w:color="auto"/>
        </w:pBdr>
        <w:spacing w:before="120" w:after="120"/>
        <w:jc w:val="center"/>
        <w:rPr>
          <w:b/>
          <w:color w:val="0000FF"/>
          <w:sz w:val="36"/>
        </w:rPr>
      </w:pPr>
    </w:p>
    <w:p w:rsidR="00833E5F" w:rsidRPr="00B07BFA" w:rsidRDefault="00833E5F" w:rsidP="00E926FF">
      <w:pPr>
        <w:pBdr>
          <w:top w:val="double" w:sz="4" w:space="1" w:color="auto"/>
          <w:left w:val="double" w:sz="4" w:space="24" w:color="auto"/>
          <w:bottom w:val="double" w:sz="4" w:space="31" w:color="auto"/>
          <w:right w:val="double" w:sz="4" w:space="20" w:color="auto"/>
        </w:pBdr>
        <w:spacing w:before="120" w:after="120"/>
        <w:jc w:val="center"/>
        <w:rPr>
          <w:b/>
          <w:color w:val="C00000"/>
          <w:sz w:val="56"/>
          <w:szCs w:val="56"/>
        </w:rPr>
      </w:pPr>
      <w:r w:rsidRPr="00B07BFA">
        <w:rPr>
          <w:b/>
          <w:color w:val="C00000"/>
          <w:sz w:val="56"/>
          <w:szCs w:val="56"/>
        </w:rPr>
        <w:t xml:space="preserve">BÁO CÁO THƯỜNG NIÊN </w:t>
      </w:r>
    </w:p>
    <w:p w:rsidR="00833E5F" w:rsidRPr="00B07BFA" w:rsidRDefault="00833E5F" w:rsidP="00E926FF">
      <w:pPr>
        <w:pBdr>
          <w:top w:val="double" w:sz="4" w:space="1" w:color="auto"/>
          <w:left w:val="double" w:sz="4" w:space="24" w:color="auto"/>
          <w:bottom w:val="double" w:sz="4" w:space="31" w:color="auto"/>
          <w:right w:val="double" w:sz="4" w:space="20" w:color="auto"/>
        </w:pBdr>
        <w:spacing w:before="120" w:after="120"/>
        <w:jc w:val="center"/>
        <w:rPr>
          <w:b/>
          <w:color w:val="C00000"/>
          <w:sz w:val="56"/>
          <w:szCs w:val="56"/>
        </w:rPr>
      </w:pPr>
      <w:r w:rsidRPr="00B07BFA">
        <w:rPr>
          <w:b/>
          <w:color w:val="C00000"/>
          <w:sz w:val="56"/>
          <w:szCs w:val="56"/>
        </w:rPr>
        <w:t>NĂM 2014</w:t>
      </w:r>
    </w:p>
    <w:p w:rsidR="00833E5F" w:rsidRPr="00B07BFA" w:rsidRDefault="00833E5F" w:rsidP="00E926FF">
      <w:pPr>
        <w:pBdr>
          <w:top w:val="double" w:sz="4" w:space="1" w:color="auto"/>
          <w:left w:val="double" w:sz="4" w:space="24" w:color="auto"/>
          <w:bottom w:val="double" w:sz="4" w:space="31" w:color="auto"/>
          <w:right w:val="double" w:sz="4" w:space="20" w:color="auto"/>
        </w:pBdr>
        <w:spacing w:before="120" w:after="120"/>
        <w:jc w:val="center"/>
        <w:rPr>
          <w:b/>
          <w:color w:val="0000FF"/>
          <w:sz w:val="36"/>
        </w:rPr>
      </w:pPr>
    </w:p>
    <w:p w:rsidR="00833E5F" w:rsidRPr="00B07BFA" w:rsidRDefault="00833E5F" w:rsidP="00E926FF">
      <w:pPr>
        <w:pBdr>
          <w:top w:val="double" w:sz="4" w:space="1" w:color="auto"/>
          <w:left w:val="double" w:sz="4" w:space="24" w:color="auto"/>
          <w:bottom w:val="double" w:sz="4" w:space="31" w:color="auto"/>
          <w:right w:val="double" w:sz="4" w:space="20" w:color="auto"/>
        </w:pBdr>
        <w:spacing w:before="120" w:after="120"/>
        <w:jc w:val="center"/>
        <w:rPr>
          <w:b/>
          <w:color w:val="0000FF"/>
          <w:sz w:val="36"/>
        </w:rPr>
      </w:pPr>
    </w:p>
    <w:p w:rsidR="00833E5F" w:rsidRPr="00B07BFA" w:rsidRDefault="00833E5F" w:rsidP="00E926FF">
      <w:pPr>
        <w:pBdr>
          <w:top w:val="double" w:sz="4" w:space="1" w:color="auto"/>
          <w:left w:val="double" w:sz="4" w:space="24" w:color="auto"/>
          <w:bottom w:val="double" w:sz="4" w:space="31" w:color="auto"/>
          <w:right w:val="double" w:sz="4" w:space="20" w:color="auto"/>
        </w:pBdr>
        <w:spacing w:before="120" w:after="120"/>
        <w:jc w:val="center"/>
        <w:rPr>
          <w:b/>
          <w:color w:val="0000FF"/>
          <w:sz w:val="36"/>
        </w:rPr>
      </w:pPr>
    </w:p>
    <w:p w:rsidR="00833E5F" w:rsidRPr="00B07BFA" w:rsidRDefault="00833E5F" w:rsidP="00E926FF">
      <w:pPr>
        <w:pBdr>
          <w:top w:val="double" w:sz="4" w:space="1" w:color="auto"/>
          <w:left w:val="double" w:sz="4" w:space="24" w:color="auto"/>
          <w:bottom w:val="double" w:sz="4" w:space="31" w:color="auto"/>
          <w:right w:val="double" w:sz="4" w:space="20" w:color="auto"/>
        </w:pBdr>
        <w:spacing w:before="120" w:after="120"/>
        <w:jc w:val="center"/>
        <w:rPr>
          <w:b/>
          <w:color w:val="0000FF"/>
          <w:sz w:val="36"/>
        </w:rPr>
      </w:pPr>
    </w:p>
    <w:p w:rsidR="00833E5F" w:rsidRDefault="00833E5F" w:rsidP="00E926FF">
      <w:pPr>
        <w:pBdr>
          <w:top w:val="double" w:sz="4" w:space="1" w:color="auto"/>
          <w:left w:val="double" w:sz="4" w:space="24" w:color="auto"/>
          <w:bottom w:val="double" w:sz="4" w:space="31" w:color="auto"/>
          <w:right w:val="double" w:sz="4" w:space="20" w:color="auto"/>
        </w:pBdr>
        <w:spacing w:before="120" w:after="120"/>
        <w:jc w:val="center"/>
        <w:rPr>
          <w:b/>
          <w:color w:val="0000FF"/>
          <w:sz w:val="36"/>
        </w:rPr>
      </w:pPr>
    </w:p>
    <w:p w:rsidR="00E200ED" w:rsidRDefault="00E200ED" w:rsidP="00E926FF">
      <w:pPr>
        <w:pBdr>
          <w:top w:val="double" w:sz="4" w:space="1" w:color="auto"/>
          <w:left w:val="double" w:sz="4" w:space="24" w:color="auto"/>
          <w:bottom w:val="double" w:sz="4" w:space="31" w:color="auto"/>
          <w:right w:val="double" w:sz="4" w:space="20" w:color="auto"/>
        </w:pBdr>
        <w:spacing w:before="120" w:after="120"/>
        <w:jc w:val="center"/>
        <w:rPr>
          <w:b/>
          <w:color w:val="0000FF"/>
          <w:sz w:val="36"/>
        </w:rPr>
      </w:pPr>
    </w:p>
    <w:p w:rsidR="00E200ED" w:rsidRPr="00B07BFA" w:rsidRDefault="00E200ED" w:rsidP="00E926FF">
      <w:pPr>
        <w:pBdr>
          <w:top w:val="double" w:sz="4" w:space="1" w:color="auto"/>
          <w:left w:val="double" w:sz="4" w:space="24" w:color="auto"/>
          <w:bottom w:val="double" w:sz="4" w:space="31" w:color="auto"/>
          <w:right w:val="double" w:sz="4" w:space="20" w:color="auto"/>
        </w:pBdr>
        <w:spacing w:before="120" w:after="120"/>
        <w:jc w:val="center"/>
        <w:rPr>
          <w:b/>
          <w:color w:val="0000FF"/>
          <w:sz w:val="36"/>
        </w:rPr>
      </w:pPr>
    </w:p>
    <w:p w:rsidR="00833E5F" w:rsidRPr="00B07BFA" w:rsidRDefault="00833E5F" w:rsidP="00E926FF">
      <w:pPr>
        <w:pBdr>
          <w:top w:val="double" w:sz="4" w:space="1" w:color="auto"/>
          <w:left w:val="double" w:sz="4" w:space="24" w:color="auto"/>
          <w:bottom w:val="double" w:sz="4" w:space="31" w:color="auto"/>
          <w:right w:val="double" w:sz="4" w:space="20" w:color="auto"/>
        </w:pBdr>
        <w:spacing w:before="120" w:after="120"/>
        <w:jc w:val="center"/>
        <w:rPr>
          <w:b/>
          <w:color w:val="0000FF"/>
          <w:sz w:val="36"/>
        </w:rPr>
      </w:pPr>
    </w:p>
    <w:p w:rsidR="00833E5F" w:rsidRPr="00B07BFA" w:rsidRDefault="00833E5F" w:rsidP="00E926FF">
      <w:pPr>
        <w:pBdr>
          <w:top w:val="double" w:sz="4" w:space="1" w:color="auto"/>
          <w:left w:val="double" w:sz="4" w:space="24" w:color="auto"/>
          <w:bottom w:val="double" w:sz="4" w:space="31" w:color="auto"/>
          <w:right w:val="double" w:sz="4" w:space="20" w:color="auto"/>
        </w:pBdr>
        <w:spacing w:before="120" w:after="120"/>
        <w:jc w:val="center"/>
        <w:rPr>
          <w:b/>
          <w:sz w:val="36"/>
        </w:rPr>
      </w:pPr>
      <w:r w:rsidRPr="00B07BFA">
        <w:rPr>
          <w:b/>
          <w:sz w:val="28"/>
          <w:szCs w:val="28"/>
        </w:rPr>
        <w:t xml:space="preserve">Thái Bình, ngày </w:t>
      </w:r>
      <w:r w:rsidR="00CB6C0A">
        <w:rPr>
          <w:b/>
          <w:sz w:val="28"/>
          <w:szCs w:val="28"/>
        </w:rPr>
        <w:t>20</w:t>
      </w:r>
      <w:r w:rsidRPr="00B07BFA">
        <w:rPr>
          <w:b/>
          <w:sz w:val="28"/>
          <w:szCs w:val="28"/>
        </w:rPr>
        <w:t xml:space="preserve"> tháng 04 năm 2015</w:t>
      </w:r>
      <w:bookmarkStart w:id="0" w:name="_Toc212368876"/>
      <w:bookmarkStart w:id="1" w:name="_Toc230688078"/>
      <w:bookmarkStart w:id="2" w:name="_Toc230688947"/>
      <w:bookmarkStart w:id="3" w:name="_Toc230689764"/>
      <w:bookmarkStart w:id="4" w:name="_Toc230690051"/>
      <w:bookmarkStart w:id="5" w:name="_Toc230967470"/>
      <w:bookmarkStart w:id="6" w:name="_Toc231670895"/>
      <w:bookmarkStart w:id="7" w:name="_Toc232327187"/>
      <w:bookmarkStart w:id="8" w:name="_Toc334710487"/>
    </w:p>
    <w:p w:rsidR="00833E5F" w:rsidRPr="00B07BFA" w:rsidRDefault="00833E5F" w:rsidP="00FB1072">
      <w:pPr>
        <w:rPr>
          <w:lang w:val="nl-NL"/>
        </w:rPr>
      </w:pPr>
      <w:r w:rsidRPr="00B07BFA">
        <w:rPr>
          <w:lang w:val="nl-NL"/>
        </w:rPr>
        <w:br w:type="page"/>
      </w:r>
    </w:p>
    <w:bookmarkEnd w:id="0"/>
    <w:bookmarkEnd w:id="1"/>
    <w:bookmarkEnd w:id="2"/>
    <w:bookmarkEnd w:id="3"/>
    <w:bookmarkEnd w:id="4"/>
    <w:bookmarkEnd w:id="5"/>
    <w:bookmarkEnd w:id="6"/>
    <w:bookmarkEnd w:id="7"/>
    <w:bookmarkEnd w:id="8"/>
    <w:p w:rsidR="00833E5F" w:rsidRPr="00B07BFA" w:rsidRDefault="00833E5F" w:rsidP="00FC6B3E">
      <w:pPr>
        <w:pStyle w:val="Heading2"/>
        <w:numPr>
          <w:ilvl w:val="0"/>
          <w:numId w:val="8"/>
        </w:numPr>
        <w:ind w:left="567" w:hanging="567"/>
        <w:rPr>
          <w:color w:val="auto"/>
          <w:sz w:val="26"/>
          <w:szCs w:val="26"/>
          <w:lang w:val="nl-NL"/>
        </w:rPr>
      </w:pPr>
      <w:r w:rsidRPr="00B07BFA">
        <w:rPr>
          <w:color w:val="auto"/>
          <w:sz w:val="26"/>
          <w:szCs w:val="26"/>
          <w:lang w:val="nl-NL"/>
        </w:rPr>
        <w:lastRenderedPageBreak/>
        <w:t>THÔNG TIN CHUNG</w:t>
      </w:r>
    </w:p>
    <w:p w:rsidR="00833E5F" w:rsidRPr="00B07BFA" w:rsidRDefault="00833E5F" w:rsidP="00FC6B3E">
      <w:pPr>
        <w:pStyle w:val="BodyTextIndent3"/>
        <w:numPr>
          <w:ilvl w:val="0"/>
          <w:numId w:val="9"/>
        </w:numPr>
        <w:suppressAutoHyphens w:val="0"/>
        <w:spacing w:before="120" w:line="288" w:lineRule="auto"/>
        <w:ind w:left="567" w:right="-86" w:hanging="567"/>
        <w:jc w:val="both"/>
        <w:rPr>
          <w:b/>
          <w:iCs/>
          <w:sz w:val="26"/>
          <w:szCs w:val="26"/>
          <w:lang w:val="nl-NL"/>
        </w:rPr>
      </w:pPr>
      <w:r w:rsidRPr="00B07BFA">
        <w:rPr>
          <w:b/>
          <w:iCs/>
          <w:sz w:val="26"/>
          <w:szCs w:val="26"/>
          <w:lang w:val="nl-NL"/>
        </w:rPr>
        <w:t>Thông tin khái quát</w:t>
      </w:r>
    </w:p>
    <w:p w:rsidR="00833E5F" w:rsidRPr="00B07BFA" w:rsidRDefault="00833E5F" w:rsidP="00DC7B96">
      <w:pPr>
        <w:numPr>
          <w:ilvl w:val="0"/>
          <w:numId w:val="1"/>
        </w:numPr>
        <w:suppressAutoHyphens w:val="0"/>
        <w:spacing w:before="120" w:after="120" w:line="288" w:lineRule="auto"/>
        <w:ind w:left="709" w:hanging="529"/>
        <w:jc w:val="both"/>
        <w:rPr>
          <w:b/>
          <w:sz w:val="26"/>
          <w:szCs w:val="26"/>
          <w:lang w:val="vi-VN"/>
        </w:rPr>
      </w:pPr>
      <w:bookmarkStart w:id="9" w:name="_Toc179269414"/>
      <w:bookmarkStart w:id="10" w:name="_Toc184780351"/>
      <w:bookmarkStart w:id="11" w:name="_Toc212368877"/>
      <w:r w:rsidRPr="00B07BFA">
        <w:rPr>
          <w:sz w:val="26"/>
          <w:szCs w:val="26"/>
          <w:lang w:val="vi-VN"/>
        </w:rPr>
        <w:t>Tên giao dịch</w:t>
      </w:r>
      <w:r w:rsidRPr="00B07BFA">
        <w:rPr>
          <w:b/>
          <w:sz w:val="26"/>
          <w:szCs w:val="26"/>
          <w:lang w:val="vi-VN"/>
        </w:rPr>
        <w:t xml:space="preserve">: CÔNG TY CỔ PHẦN </w:t>
      </w:r>
      <w:r w:rsidRPr="00B07BFA">
        <w:rPr>
          <w:b/>
          <w:sz w:val="26"/>
          <w:szCs w:val="26"/>
          <w:lang w:val="nl-NL"/>
        </w:rPr>
        <w:t>ĐẦU TƯ XÂY DỰNG VÀ CÔNG NGHỆ TIẾN TRUNG</w:t>
      </w:r>
    </w:p>
    <w:p w:rsidR="00833E5F" w:rsidRPr="00B07BFA" w:rsidRDefault="00833E5F" w:rsidP="00DC7B96">
      <w:pPr>
        <w:numPr>
          <w:ilvl w:val="0"/>
          <w:numId w:val="1"/>
        </w:numPr>
        <w:suppressAutoHyphens w:val="0"/>
        <w:spacing w:before="120" w:after="120" w:line="288" w:lineRule="auto"/>
        <w:ind w:left="709" w:hanging="529"/>
        <w:jc w:val="both"/>
        <w:rPr>
          <w:b/>
          <w:sz w:val="26"/>
          <w:szCs w:val="26"/>
          <w:lang w:val="vi-VN"/>
        </w:rPr>
      </w:pPr>
      <w:r w:rsidRPr="00B07BFA">
        <w:rPr>
          <w:sz w:val="26"/>
          <w:szCs w:val="26"/>
          <w:lang w:val="vi-VN"/>
        </w:rPr>
        <w:t>Tên giao dịch viết tắt</w:t>
      </w:r>
      <w:r w:rsidRPr="00B07BFA">
        <w:rPr>
          <w:b/>
          <w:sz w:val="26"/>
          <w:szCs w:val="26"/>
          <w:lang w:val="vi-VN"/>
        </w:rPr>
        <w:t xml:space="preserve">: </w:t>
      </w:r>
      <w:r w:rsidRPr="00B07BFA">
        <w:rPr>
          <w:b/>
          <w:sz w:val="26"/>
          <w:szCs w:val="26"/>
        </w:rPr>
        <w:t>Tien Trung JSC</w:t>
      </w:r>
    </w:p>
    <w:p w:rsidR="00833E5F" w:rsidRPr="00B07BFA" w:rsidRDefault="00833E5F" w:rsidP="00DC7B96">
      <w:pPr>
        <w:numPr>
          <w:ilvl w:val="0"/>
          <w:numId w:val="1"/>
        </w:numPr>
        <w:suppressAutoHyphens w:val="0"/>
        <w:spacing w:before="120" w:after="120" w:line="288" w:lineRule="auto"/>
        <w:ind w:left="709" w:hanging="529"/>
        <w:jc w:val="both"/>
        <w:rPr>
          <w:sz w:val="26"/>
          <w:szCs w:val="26"/>
        </w:rPr>
      </w:pPr>
      <w:r w:rsidRPr="00B07BFA">
        <w:rPr>
          <w:sz w:val="26"/>
          <w:szCs w:val="26"/>
          <w:lang w:val="vi-VN"/>
        </w:rPr>
        <w:t>Nhãn hiệu thương mại</w:t>
      </w:r>
      <w:r w:rsidRPr="00B07BFA">
        <w:rPr>
          <w:b/>
          <w:sz w:val="26"/>
          <w:szCs w:val="26"/>
          <w:lang w:val="vi-VN"/>
        </w:rPr>
        <w:t xml:space="preserve">: </w:t>
      </w:r>
    </w:p>
    <w:p w:rsidR="00833E5F" w:rsidRPr="00B07BFA" w:rsidRDefault="00827803" w:rsidP="00DC7B96">
      <w:pPr>
        <w:pStyle w:val="BodyTextIndent3"/>
        <w:tabs>
          <w:tab w:val="left" w:pos="720"/>
        </w:tabs>
        <w:spacing w:before="120" w:line="288" w:lineRule="auto"/>
        <w:ind w:left="0" w:right="86"/>
        <w:jc w:val="center"/>
        <w:rPr>
          <w:sz w:val="26"/>
          <w:szCs w:val="26"/>
        </w:rPr>
      </w:pPr>
      <w:r>
        <w:rPr>
          <w:noProof/>
          <w:sz w:val="26"/>
          <w:szCs w:val="26"/>
          <w:lang w:eastAsia="en-US"/>
        </w:rPr>
        <w:drawing>
          <wp:inline distT="0" distB="0" distL="0" distR="0">
            <wp:extent cx="2552065" cy="1391285"/>
            <wp:effectExtent l="1905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552065" cy="1391285"/>
                    </a:xfrm>
                    <a:prstGeom prst="rect">
                      <a:avLst/>
                    </a:prstGeom>
                    <a:noFill/>
                    <a:ln w="9525">
                      <a:noFill/>
                      <a:miter lim="800000"/>
                      <a:headEnd/>
                      <a:tailEnd/>
                    </a:ln>
                  </pic:spPr>
                </pic:pic>
              </a:graphicData>
            </a:graphic>
          </wp:inline>
        </w:drawing>
      </w:r>
    </w:p>
    <w:p w:rsidR="00833E5F" w:rsidRPr="00B07BFA" w:rsidRDefault="00833E5F" w:rsidP="00DC7B96">
      <w:pPr>
        <w:numPr>
          <w:ilvl w:val="0"/>
          <w:numId w:val="1"/>
        </w:numPr>
        <w:suppressAutoHyphens w:val="0"/>
        <w:spacing w:before="120" w:after="120" w:line="288" w:lineRule="auto"/>
        <w:ind w:left="709" w:hanging="529"/>
        <w:jc w:val="both"/>
        <w:rPr>
          <w:b/>
          <w:sz w:val="26"/>
          <w:szCs w:val="26"/>
          <w:lang w:val="vi-VN"/>
        </w:rPr>
      </w:pPr>
      <w:r w:rsidRPr="00B07BFA">
        <w:rPr>
          <w:b/>
          <w:sz w:val="26"/>
          <w:szCs w:val="26"/>
          <w:lang w:val="vi-VN"/>
        </w:rPr>
        <w:t>Trụ sở chính của Công ty:</w:t>
      </w:r>
    </w:p>
    <w:p w:rsidR="00833E5F" w:rsidRPr="00B07BFA" w:rsidRDefault="00833E5F" w:rsidP="00DC7B96">
      <w:pPr>
        <w:numPr>
          <w:ilvl w:val="0"/>
          <w:numId w:val="1"/>
        </w:numPr>
        <w:suppressAutoHyphens w:val="0"/>
        <w:spacing w:before="120" w:after="120" w:line="288" w:lineRule="auto"/>
        <w:ind w:left="709" w:hanging="529"/>
        <w:jc w:val="both"/>
        <w:rPr>
          <w:sz w:val="26"/>
          <w:szCs w:val="26"/>
          <w:lang w:val="vi-VN"/>
        </w:rPr>
      </w:pPr>
      <w:r w:rsidRPr="00B07BFA">
        <w:rPr>
          <w:b/>
          <w:sz w:val="26"/>
          <w:szCs w:val="26"/>
          <w:lang w:val="vi-VN"/>
        </w:rPr>
        <w:t>Địa chỉ:</w:t>
      </w:r>
      <w:r w:rsidRPr="00B07BFA">
        <w:rPr>
          <w:b/>
          <w:sz w:val="26"/>
          <w:szCs w:val="26"/>
        </w:rPr>
        <w:t xml:space="preserve"> </w:t>
      </w:r>
      <w:r w:rsidRPr="00B07BFA">
        <w:rPr>
          <w:sz w:val="26"/>
          <w:szCs w:val="26"/>
        </w:rPr>
        <w:t>Cụm công nghiệp Trà Lý, xã Tây Lương, huyện Tiền Hải, tỉnh Thái Bình, Việt Nam</w:t>
      </w:r>
      <w:r w:rsidRPr="00B07BFA">
        <w:rPr>
          <w:sz w:val="26"/>
          <w:szCs w:val="26"/>
          <w:lang w:val="vi-VN"/>
        </w:rPr>
        <w:t>.</w:t>
      </w:r>
    </w:p>
    <w:p w:rsidR="00833E5F" w:rsidRPr="00B07BFA" w:rsidRDefault="00833E5F" w:rsidP="00DC7B96">
      <w:pPr>
        <w:pStyle w:val="Normal13pt"/>
        <w:spacing w:line="288" w:lineRule="auto"/>
        <w:rPr>
          <w:iCs/>
        </w:rPr>
      </w:pPr>
      <w:r w:rsidRPr="00B07BFA">
        <w:rPr>
          <w:b/>
        </w:rPr>
        <w:t>Điện thoại:</w:t>
      </w:r>
      <w:r w:rsidRPr="00B07BFA">
        <w:t xml:space="preserve"> </w:t>
      </w:r>
      <w:r w:rsidRPr="00B07BFA">
        <w:tab/>
      </w:r>
      <w:r w:rsidRPr="00B07BFA">
        <w:tab/>
        <w:t xml:space="preserve">  036-382 3162 – 0904 810225</w:t>
      </w:r>
      <w:r w:rsidRPr="00B07BFA">
        <w:tab/>
        <w:t xml:space="preserve"> Fax: 036-368 3162</w:t>
      </w:r>
    </w:p>
    <w:p w:rsidR="00833E5F" w:rsidRPr="00B07BFA" w:rsidRDefault="00833E5F" w:rsidP="00DC7B96">
      <w:pPr>
        <w:numPr>
          <w:ilvl w:val="0"/>
          <w:numId w:val="1"/>
        </w:numPr>
        <w:suppressAutoHyphens w:val="0"/>
        <w:spacing w:before="120" w:after="120" w:line="288" w:lineRule="auto"/>
        <w:ind w:left="709" w:hanging="529"/>
        <w:jc w:val="both"/>
        <w:rPr>
          <w:sz w:val="26"/>
          <w:szCs w:val="26"/>
          <w:lang w:val="vi-VN"/>
        </w:rPr>
      </w:pPr>
      <w:r w:rsidRPr="00B07BFA">
        <w:rPr>
          <w:b/>
          <w:sz w:val="26"/>
          <w:szCs w:val="26"/>
          <w:lang w:val="vi-VN"/>
        </w:rPr>
        <w:t>Website:</w:t>
      </w:r>
      <w:r w:rsidRPr="00B07BFA">
        <w:rPr>
          <w:sz w:val="26"/>
          <w:szCs w:val="26"/>
          <w:lang w:val="vi-VN"/>
        </w:rPr>
        <w:t xml:space="preserve"> </w:t>
      </w:r>
      <w:r w:rsidRPr="00B07BFA">
        <w:rPr>
          <w:sz w:val="26"/>
          <w:szCs w:val="26"/>
          <w:lang w:val="vi-VN"/>
        </w:rPr>
        <w:tab/>
      </w:r>
      <w:r w:rsidRPr="00B07BFA">
        <w:rPr>
          <w:sz w:val="26"/>
          <w:szCs w:val="26"/>
          <w:lang w:val="vi-VN"/>
        </w:rPr>
        <w:tab/>
      </w:r>
      <w:r w:rsidRPr="00B07BFA">
        <w:rPr>
          <w:sz w:val="26"/>
          <w:szCs w:val="26"/>
        </w:rPr>
        <w:t xml:space="preserve">  </w:t>
      </w:r>
      <w:r w:rsidRPr="00B07BFA">
        <w:rPr>
          <w:sz w:val="26"/>
          <w:szCs w:val="26"/>
          <w:u w:val="single"/>
        </w:rPr>
        <w:t>www.tientrung.net</w:t>
      </w:r>
    </w:p>
    <w:p w:rsidR="00833E5F" w:rsidRPr="00B07BFA" w:rsidRDefault="00833E5F" w:rsidP="00DC7B96">
      <w:pPr>
        <w:numPr>
          <w:ilvl w:val="0"/>
          <w:numId w:val="1"/>
        </w:numPr>
        <w:suppressAutoHyphens w:val="0"/>
        <w:spacing w:before="120" w:after="120" w:line="288" w:lineRule="auto"/>
        <w:ind w:left="709" w:hanging="529"/>
        <w:jc w:val="both"/>
        <w:rPr>
          <w:sz w:val="26"/>
          <w:szCs w:val="26"/>
          <w:lang w:val="vi-VN"/>
        </w:rPr>
      </w:pPr>
      <w:r w:rsidRPr="00B07BFA">
        <w:rPr>
          <w:b/>
          <w:sz w:val="26"/>
          <w:szCs w:val="26"/>
          <w:lang w:val="vi-VN"/>
        </w:rPr>
        <w:t>Mã số thuế:</w:t>
      </w:r>
      <w:r w:rsidRPr="00B07BFA">
        <w:rPr>
          <w:sz w:val="26"/>
          <w:szCs w:val="26"/>
          <w:lang w:val="vi-VN"/>
        </w:rPr>
        <w:t xml:space="preserve"> </w:t>
      </w:r>
      <w:r w:rsidRPr="00B07BFA">
        <w:rPr>
          <w:sz w:val="26"/>
          <w:szCs w:val="26"/>
          <w:lang w:val="vi-VN"/>
        </w:rPr>
        <w:tab/>
      </w:r>
      <w:r w:rsidRPr="00B07BFA">
        <w:rPr>
          <w:sz w:val="26"/>
          <w:szCs w:val="26"/>
          <w:lang w:val="vi-VN"/>
        </w:rPr>
        <w:tab/>
        <w:t xml:space="preserve"> </w:t>
      </w:r>
      <w:r w:rsidRPr="00B07BFA">
        <w:rPr>
          <w:sz w:val="26"/>
          <w:szCs w:val="26"/>
        </w:rPr>
        <w:t xml:space="preserve"> 1000332857</w:t>
      </w:r>
    </w:p>
    <w:p w:rsidR="00833E5F" w:rsidRPr="00B07BFA" w:rsidRDefault="00833E5F" w:rsidP="00DC7B96">
      <w:pPr>
        <w:numPr>
          <w:ilvl w:val="0"/>
          <w:numId w:val="1"/>
        </w:numPr>
        <w:suppressAutoHyphens w:val="0"/>
        <w:spacing w:before="120" w:after="120" w:line="288" w:lineRule="auto"/>
        <w:ind w:left="709" w:hanging="529"/>
        <w:jc w:val="both"/>
        <w:rPr>
          <w:sz w:val="26"/>
          <w:szCs w:val="26"/>
          <w:lang w:val="vi-VN"/>
        </w:rPr>
      </w:pPr>
      <w:r w:rsidRPr="00B07BFA">
        <w:rPr>
          <w:b/>
          <w:sz w:val="26"/>
          <w:szCs w:val="26"/>
          <w:lang w:val="vi-VN"/>
        </w:rPr>
        <w:t xml:space="preserve">Nơi mở tài khoản: </w:t>
      </w:r>
      <w:r w:rsidRPr="00B07BFA">
        <w:rPr>
          <w:b/>
          <w:sz w:val="26"/>
          <w:szCs w:val="26"/>
          <w:lang w:val="vi-VN"/>
        </w:rPr>
        <w:tab/>
      </w:r>
      <w:r w:rsidRPr="00B07BFA">
        <w:rPr>
          <w:b/>
          <w:sz w:val="26"/>
          <w:szCs w:val="26"/>
        </w:rPr>
        <w:t xml:space="preserve"> </w:t>
      </w:r>
      <w:r w:rsidRPr="00B07BFA">
        <w:rPr>
          <w:sz w:val="26"/>
          <w:szCs w:val="26"/>
          <w:lang w:val="es-MX"/>
        </w:rPr>
        <w:t>47110000396669</w:t>
      </w:r>
      <w:r w:rsidRPr="00B07BFA">
        <w:rPr>
          <w:sz w:val="26"/>
          <w:szCs w:val="26"/>
          <w:lang w:val="vi-VN"/>
        </w:rPr>
        <w:t xml:space="preserve"> mở tại </w:t>
      </w:r>
      <w:r w:rsidRPr="00B07BFA">
        <w:rPr>
          <w:sz w:val="26"/>
          <w:szCs w:val="26"/>
          <w:lang w:val="es-MX"/>
        </w:rPr>
        <w:t>Ngân hàng Đầu tư và phát triển Việt Nam - Chi nhánh tỉnh Thái Bình</w:t>
      </w:r>
    </w:p>
    <w:p w:rsidR="00833E5F" w:rsidRPr="00B07BFA" w:rsidRDefault="00833E5F" w:rsidP="00DC7B96">
      <w:pPr>
        <w:numPr>
          <w:ilvl w:val="0"/>
          <w:numId w:val="1"/>
        </w:numPr>
        <w:suppressAutoHyphens w:val="0"/>
        <w:spacing w:before="120" w:after="120" w:line="288" w:lineRule="auto"/>
        <w:ind w:left="709" w:hanging="529"/>
        <w:jc w:val="both"/>
        <w:rPr>
          <w:i/>
          <w:sz w:val="26"/>
          <w:szCs w:val="26"/>
          <w:lang w:val="vi-VN"/>
        </w:rPr>
      </w:pPr>
      <w:r w:rsidRPr="00B07BFA">
        <w:rPr>
          <w:b/>
          <w:sz w:val="26"/>
          <w:szCs w:val="26"/>
          <w:lang w:val="vi-VN"/>
        </w:rPr>
        <w:t>Vốn điều lệ:</w:t>
      </w:r>
      <w:r w:rsidRPr="00B07BFA">
        <w:rPr>
          <w:b/>
          <w:sz w:val="26"/>
          <w:szCs w:val="26"/>
          <w:lang w:val="vi-VN"/>
        </w:rPr>
        <w:tab/>
      </w:r>
      <w:r w:rsidRPr="00B07BFA">
        <w:rPr>
          <w:b/>
          <w:sz w:val="26"/>
          <w:szCs w:val="26"/>
        </w:rPr>
        <w:t>52</w:t>
      </w:r>
      <w:r w:rsidRPr="00B07BFA">
        <w:rPr>
          <w:b/>
          <w:sz w:val="26"/>
          <w:szCs w:val="26"/>
          <w:lang w:val="vi-VN"/>
        </w:rPr>
        <w:t>.</w:t>
      </w:r>
      <w:r w:rsidRPr="00B07BFA">
        <w:rPr>
          <w:b/>
          <w:sz w:val="26"/>
          <w:szCs w:val="26"/>
        </w:rPr>
        <w:t>5</w:t>
      </w:r>
      <w:r w:rsidRPr="00B07BFA">
        <w:rPr>
          <w:b/>
          <w:sz w:val="26"/>
          <w:szCs w:val="26"/>
          <w:lang w:val="vi-VN"/>
        </w:rPr>
        <w:t>00.000.000 đồng</w:t>
      </w:r>
      <w:r w:rsidRPr="00B07BFA">
        <w:rPr>
          <w:sz w:val="26"/>
          <w:szCs w:val="26"/>
          <w:lang w:val="vi-VN"/>
        </w:rPr>
        <w:t xml:space="preserve"> </w:t>
      </w:r>
      <w:r w:rsidRPr="00B07BFA">
        <w:rPr>
          <w:i/>
          <w:sz w:val="26"/>
          <w:szCs w:val="26"/>
          <w:lang w:val="vi-VN"/>
        </w:rPr>
        <w:t>(</w:t>
      </w:r>
      <w:r w:rsidRPr="00B07BFA">
        <w:rPr>
          <w:i/>
          <w:sz w:val="26"/>
          <w:szCs w:val="26"/>
        </w:rPr>
        <w:t>Năm hai tỷ năm trăm nghìn đồng chẵn.</w:t>
      </w:r>
      <w:r w:rsidRPr="00B07BFA">
        <w:rPr>
          <w:i/>
          <w:sz w:val="26"/>
          <w:szCs w:val="26"/>
          <w:lang w:val="vi-VN"/>
        </w:rPr>
        <w:t>)</w:t>
      </w:r>
    </w:p>
    <w:p w:rsidR="00833E5F" w:rsidRPr="00B07BFA" w:rsidRDefault="00833E5F" w:rsidP="00FC6B3E">
      <w:pPr>
        <w:pStyle w:val="BodyTextIndent3"/>
        <w:numPr>
          <w:ilvl w:val="0"/>
          <w:numId w:val="9"/>
        </w:numPr>
        <w:suppressAutoHyphens w:val="0"/>
        <w:spacing w:before="120" w:line="288" w:lineRule="auto"/>
        <w:ind w:left="567" w:right="-86" w:hanging="567"/>
        <w:jc w:val="both"/>
        <w:rPr>
          <w:b/>
          <w:sz w:val="26"/>
          <w:szCs w:val="26"/>
          <w:lang w:val="vi-VN"/>
        </w:rPr>
      </w:pPr>
      <w:r w:rsidRPr="00B07BFA">
        <w:rPr>
          <w:b/>
          <w:iCs/>
          <w:sz w:val="26"/>
          <w:szCs w:val="26"/>
          <w:lang w:val="nl-NL"/>
        </w:rPr>
        <w:t>Ngành</w:t>
      </w:r>
      <w:r w:rsidRPr="00B07BFA">
        <w:rPr>
          <w:b/>
          <w:sz w:val="26"/>
          <w:szCs w:val="26"/>
          <w:lang w:val="vi-VN"/>
        </w:rPr>
        <w:t xml:space="preserve"> nghề kinh doanh</w:t>
      </w:r>
      <w:r w:rsidRPr="00B07BFA">
        <w:rPr>
          <w:b/>
          <w:sz w:val="26"/>
          <w:szCs w:val="26"/>
        </w:rPr>
        <w:t xml:space="preserve"> chính</w:t>
      </w:r>
      <w:r w:rsidRPr="00B07BFA">
        <w:rPr>
          <w:b/>
          <w:sz w:val="26"/>
          <w:szCs w:val="26"/>
          <w:lang w:val="vi-VN"/>
        </w:rPr>
        <w:t>:</w:t>
      </w:r>
    </w:p>
    <w:p w:rsidR="00833E5F" w:rsidRPr="00B07BFA" w:rsidRDefault="00833E5F" w:rsidP="00DC7B96">
      <w:pPr>
        <w:suppressAutoHyphens w:val="0"/>
        <w:spacing w:before="120" w:after="120" w:line="288" w:lineRule="auto"/>
        <w:ind w:left="180" w:firstLine="387"/>
        <w:jc w:val="both"/>
        <w:rPr>
          <w:sz w:val="26"/>
          <w:szCs w:val="26"/>
          <w:lang w:val="vi-VN"/>
        </w:rPr>
      </w:pPr>
      <w:r w:rsidRPr="00B07BFA">
        <w:rPr>
          <w:sz w:val="26"/>
          <w:szCs w:val="26"/>
          <w:lang w:val="vi-VN"/>
        </w:rPr>
        <w:t>Căn cứ</w:t>
      </w:r>
      <w:r w:rsidRPr="00B07BFA">
        <w:rPr>
          <w:sz w:val="26"/>
          <w:szCs w:val="26"/>
        </w:rPr>
        <w:t xml:space="preserve"> </w:t>
      </w:r>
      <w:r w:rsidRPr="00B07BFA">
        <w:rPr>
          <w:sz w:val="26"/>
          <w:szCs w:val="26"/>
          <w:lang w:val="vi-VN"/>
        </w:rPr>
        <w:t>Giấy chứng nhận đăng ký kinh doanh số</w:t>
      </w:r>
      <w:r w:rsidRPr="00B07BFA">
        <w:rPr>
          <w:sz w:val="26"/>
          <w:szCs w:val="26"/>
        </w:rPr>
        <w:t xml:space="preserve"> 1000332857</w:t>
      </w:r>
      <w:r w:rsidRPr="00B07BFA">
        <w:rPr>
          <w:color w:val="FF0000"/>
          <w:sz w:val="26"/>
          <w:szCs w:val="26"/>
          <w:lang w:val="vi-VN"/>
        </w:rPr>
        <w:t xml:space="preserve"> </w:t>
      </w:r>
      <w:r w:rsidRPr="00B07BFA">
        <w:rPr>
          <w:sz w:val="26"/>
          <w:szCs w:val="26"/>
          <w:lang w:val="vi-VN"/>
        </w:rPr>
        <w:t xml:space="preserve">do Sở Kế hoạch Đầu tư </w:t>
      </w:r>
      <w:r w:rsidRPr="00B07BFA">
        <w:rPr>
          <w:sz w:val="26"/>
          <w:szCs w:val="26"/>
        </w:rPr>
        <w:t>tỉnh Thái Bình</w:t>
      </w:r>
      <w:r w:rsidRPr="00B07BFA">
        <w:rPr>
          <w:sz w:val="26"/>
          <w:szCs w:val="26"/>
          <w:lang w:val="vi-VN"/>
        </w:rPr>
        <w:t xml:space="preserve"> cấp ngày </w:t>
      </w:r>
      <w:r w:rsidRPr="00B07BFA">
        <w:rPr>
          <w:sz w:val="26"/>
          <w:szCs w:val="26"/>
          <w:lang w:val="es-MX"/>
        </w:rPr>
        <w:t>10/04/2003</w:t>
      </w:r>
      <w:r w:rsidRPr="00B07BFA">
        <w:rPr>
          <w:sz w:val="26"/>
          <w:szCs w:val="26"/>
        </w:rPr>
        <w:t>;</w:t>
      </w:r>
      <w:r w:rsidRPr="00B07BFA">
        <w:rPr>
          <w:color w:val="FF0000"/>
          <w:sz w:val="26"/>
          <w:szCs w:val="26"/>
          <w:lang w:val="vi-VN"/>
        </w:rPr>
        <w:t xml:space="preserve"> </w:t>
      </w:r>
      <w:r w:rsidRPr="00B07BFA">
        <w:rPr>
          <w:sz w:val="26"/>
          <w:szCs w:val="26"/>
        </w:rPr>
        <w:t>số</w:t>
      </w:r>
      <w:r w:rsidRPr="00B07BFA">
        <w:rPr>
          <w:color w:val="FF0000"/>
          <w:sz w:val="26"/>
          <w:szCs w:val="26"/>
        </w:rPr>
        <w:t xml:space="preserve"> </w:t>
      </w:r>
      <w:r w:rsidRPr="00B07BFA">
        <w:rPr>
          <w:sz w:val="26"/>
          <w:szCs w:val="26"/>
        </w:rPr>
        <w:t xml:space="preserve">1000332857 </w:t>
      </w:r>
      <w:r w:rsidRPr="00B07BFA">
        <w:rPr>
          <w:sz w:val="26"/>
          <w:szCs w:val="26"/>
          <w:lang w:val="vi-VN"/>
        </w:rPr>
        <w:t xml:space="preserve">thay đổi lần </w:t>
      </w:r>
      <w:r w:rsidRPr="00B07BFA">
        <w:rPr>
          <w:sz w:val="26"/>
          <w:szCs w:val="26"/>
        </w:rPr>
        <w:t>7</w:t>
      </w:r>
      <w:r w:rsidRPr="00B07BFA">
        <w:rPr>
          <w:sz w:val="26"/>
          <w:szCs w:val="26"/>
          <w:lang w:val="vi-VN"/>
        </w:rPr>
        <w:t xml:space="preserve"> ngày </w:t>
      </w:r>
      <w:r w:rsidRPr="00B07BFA">
        <w:rPr>
          <w:sz w:val="26"/>
          <w:szCs w:val="26"/>
        </w:rPr>
        <w:t>26</w:t>
      </w:r>
      <w:r w:rsidRPr="00B07BFA">
        <w:rPr>
          <w:sz w:val="26"/>
          <w:szCs w:val="26"/>
          <w:lang w:val="es-MX"/>
        </w:rPr>
        <w:t>/4/2014</w:t>
      </w:r>
      <w:r w:rsidRPr="00B07BFA">
        <w:rPr>
          <w:sz w:val="26"/>
          <w:szCs w:val="26"/>
          <w:lang w:val="vi-VN"/>
        </w:rPr>
        <w:t>,</w:t>
      </w:r>
      <w:r w:rsidRPr="00B07BFA">
        <w:rPr>
          <w:color w:val="FF0000"/>
          <w:sz w:val="26"/>
          <w:szCs w:val="26"/>
          <w:lang w:val="vi-VN"/>
        </w:rPr>
        <w:t xml:space="preserve"> </w:t>
      </w:r>
      <w:r w:rsidRPr="00B07BFA">
        <w:rPr>
          <w:sz w:val="26"/>
          <w:szCs w:val="26"/>
          <w:lang w:val="vi-VN"/>
        </w:rPr>
        <w:t>ngành nghề kinh doanh theo đăng ký của Công ty như sau:</w:t>
      </w:r>
    </w:p>
    <w:p w:rsidR="00833E5F" w:rsidRPr="00B07BFA" w:rsidRDefault="00833E5F" w:rsidP="00DC7B96">
      <w:pPr>
        <w:numPr>
          <w:ilvl w:val="0"/>
          <w:numId w:val="1"/>
        </w:numPr>
        <w:suppressAutoHyphens w:val="0"/>
        <w:spacing w:before="120" w:after="120" w:line="288" w:lineRule="auto"/>
        <w:ind w:left="180" w:firstLine="0"/>
        <w:jc w:val="both"/>
        <w:rPr>
          <w:sz w:val="26"/>
          <w:szCs w:val="26"/>
          <w:lang w:val="vi-VN"/>
        </w:rPr>
      </w:pPr>
      <w:r w:rsidRPr="00B07BFA">
        <w:rPr>
          <w:sz w:val="26"/>
          <w:szCs w:val="26"/>
          <w:lang w:val="vi-VN"/>
        </w:rPr>
        <w:t>Vận tải hàng hóa bằng đường bộ. Chi tiết: Vận tải hàng hóa đường bộ bằng xe tải;</w:t>
      </w:r>
    </w:p>
    <w:p w:rsidR="00833E5F" w:rsidRPr="00B07BFA" w:rsidRDefault="00833E5F" w:rsidP="00DC7B96">
      <w:pPr>
        <w:numPr>
          <w:ilvl w:val="0"/>
          <w:numId w:val="1"/>
        </w:numPr>
        <w:suppressAutoHyphens w:val="0"/>
        <w:spacing w:before="120" w:after="120" w:line="288" w:lineRule="auto"/>
        <w:ind w:left="180" w:firstLine="0"/>
        <w:jc w:val="both"/>
        <w:rPr>
          <w:sz w:val="26"/>
          <w:szCs w:val="26"/>
          <w:lang w:val="vi-VN"/>
        </w:rPr>
      </w:pPr>
      <w:r w:rsidRPr="00B07BFA">
        <w:rPr>
          <w:sz w:val="26"/>
          <w:szCs w:val="26"/>
          <w:lang w:val="vi-VN"/>
        </w:rPr>
        <w:t>Đại lý, môi giới, đấu giá. Chi tiết: Đại lý mua bán, ký gửi hàng hóa;</w:t>
      </w:r>
    </w:p>
    <w:p w:rsidR="00833E5F" w:rsidRPr="00B07BFA" w:rsidRDefault="00833E5F" w:rsidP="00DC7B96">
      <w:pPr>
        <w:numPr>
          <w:ilvl w:val="0"/>
          <w:numId w:val="1"/>
        </w:numPr>
        <w:suppressAutoHyphens w:val="0"/>
        <w:spacing w:before="120" w:after="120" w:line="288" w:lineRule="auto"/>
        <w:ind w:left="180" w:firstLine="0"/>
        <w:jc w:val="both"/>
        <w:rPr>
          <w:sz w:val="26"/>
          <w:szCs w:val="26"/>
          <w:lang w:val="vi-VN"/>
        </w:rPr>
      </w:pPr>
      <w:r w:rsidRPr="00B07BFA">
        <w:rPr>
          <w:sz w:val="26"/>
          <w:szCs w:val="26"/>
          <w:lang w:val="vi-VN"/>
        </w:rPr>
        <w:t>Vận tải hàng hóa đường thủy nội địa. Chi tiết: Vận tải hàng hóa đường sông bằng tàu, thuyền;</w:t>
      </w:r>
    </w:p>
    <w:p w:rsidR="00833E5F" w:rsidRPr="00B07BFA" w:rsidRDefault="00833E5F" w:rsidP="00DC7B96">
      <w:pPr>
        <w:numPr>
          <w:ilvl w:val="0"/>
          <w:numId w:val="1"/>
        </w:numPr>
        <w:suppressAutoHyphens w:val="0"/>
        <w:spacing w:before="120" w:after="120" w:line="288" w:lineRule="auto"/>
        <w:ind w:left="180" w:firstLine="0"/>
        <w:jc w:val="both"/>
        <w:rPr>
          <w:sz w:val="26"/>
          <w:szCs w:val="26"/>
          <w:lang w:val="vi-VN"/>
        </w:rPr>
      </w:pPr>
      <w:r w:rsidRPr="00B07BFA">
        <w:rPr>
          <w:sz w:val="26"/>
          <w:szCs w:val="26"/>
          <w:lang w:val="vi-VN"/>
        </w:rPr>
        <w:t>Khai thác đá, cát, sỏi, đất sét;</w:t>
      </w:r>
    </w:p>
    <w:p w:rsidR="00833E5F" w:rsidRPr="00B07BFA" w:rsidRDefault="00833E5F" w:rsidP="00DC7B96">
      <w:pPr>
        <w:numPr>
          <w:ilvl w:val="0"/>
          <w:numId w:val="1"/>
        </w:numPr>
        <w:suppressAutoHyphens w:val="0"/>
        <w:spacing w:before="120" w:after="120" w:line="288" w:lineRule="auto"/>
        <w:ind w:left="180" w:firstLine="0"/>
        <w:jc w:val="both"/>
        <w:rPr>
          <w:sz w:val="26"/>
          <w:szCs w:val="26"/>
          <w:lang w:val="vi-VN"/>
        </w:rPr>
      </w:pPr>
      <w:r w:rsidRPr="00B07BFA">
        <w:rPr>
          <w:sz w:val="26"/>
          <w:szCs w:val="26"/>
          <w:lang w:val="vi-VN"/>
        </w:rPr>
        <w:t>Sản xuất vật liệu xây dựng từ đất sét;</w:t>
      </w:r>
    </w:p>
    <w:p w:rsidR="00833E5F" w:rsidRPr="00B07BFA" w:rsidRDefault="00833E5F" w:rsidP="00DC7B96">
      <w:pPr>
        <w:numPr>
          <w:ilvl w:val="0"/>
          <w:numId w:val="1"/>
        </w:numPr>
        <w:suppressAutoHyphens w:val="0"/>
        <w:spacing w:before="120" w:after="120" w:line="288" w:lineRule="auto"/>
        <w:ind w:left="180" w:firstLine="0"/>
        <w:jc w:val="both"/>
        <w:rPr>
          <w:sz w:val="26"/>
          <w:szCs w:val="26"/>
          <w:lang w:val="vi-VN"/>
        </w:rPr>
      </w:pPr>
      <w:r w:rsidRPr="00B07BFA">
        <w:rPr>
          <w:sz w:val="26"/>
          <w:szCs w:val="26"/>
          <w:lang w:val="vi-VN"/>
        </w:rPr>
        <w:t>Sản xuất sản phẩm gốm sứ khác;</w:t>
      </w:r>
    </w:p>
    <w:p w:rsidR="00833E5F" w:rsidRPr="00B07BFA" w:rsidRDefault="00833E5F" w:rsidP="00DC7B96">
      <w:pPr>
        <w:numPr>
          <w:ilvl w:val="0"/>
          <w:numId w:val="1"/>
        </w:numPr>
        <w:suppressAutoHyphens w:val="0"/>
        <w:spacing w:before="120" w:after="120" w:line="288" w:lineRule="auto"/>
        <w:ind w:left="180" w:firstLine="0"/>
        <w:jc w:val="both"/>
        <w:rPr>
          <w:sz w:val="26"/>
          <w:szCs w:val="26"/>
          <w:lang w:val="vi-VN"/>
        </w:rPr>
      </w:pPr>
      <w:r w:rsidRPr="00B07BFA">
        <w:rPr>
          <w:sz w:val="26"/>
          <w:szCs w:val="26"/>
          <w:lang w:val="vi-VN"/>
        </w:rPr>
        <w:lastRenderedPageBreak/>
        <w:t>Sản xuất bê tông và các sản phẩm từ xi măng và thạch cao;</w:t>
      </w:r>
    </w:p>
    <w:p w:rsidR="00833E5F" w:rsidRPr="00B07BFA" w:rsidRDefault="00833E5F" w:rsidP="00DC7B96">
      <w:pPr>
        <w:numPr>
          <w:ilvl w:val="0"/>
          <w:numId w:val="1"/>
        </w:numPr>
        <w:suppressAutoHyphens w:val="0"/>
        <w:spacing w:before="120" w:after="120" w:line="288" w:lineRule="auto"/>
        <w:ind w:left="180" w:firstLine="0"/>
        <w:jc w:val="both"/>
        <w:rPr>
          <w:sz w:val="26"/>
          <w:szCs w:val="26"/>
          <w:lang w:val="vi-VN"/>
        </w:rPr>
      </w:pPr>
      <w:r w:rsidRPr="00B07BFA">
        <w:rPr>
          <w:sz w:val="26"/>
          <w:szCs w:val="26"/>
          <w:lang w:val="vi-VN"/>
        </w:rPr>
        <w:t>Cắt tạo dáng và hoàn thiện đá;</w:t>
      </w:r>
    </w:p>
    <w:p w:rsidR="00833E5F" w:rsidRPr="00B07BFA" w:rsidRDefault="00833E5F" w:rsidP="00DC7B96">
      <w:pPr>
        <w:numPr>
          <w:ilvl w:val="0"/>
          <w:numId w:val="1"/>
        </w:numPr>
        <w:suppressAutoHyphens w:val="0"/>
        <w:spacing w:before="120" w:after="120" w:line="288" w:lineRule="auto"/>
        <w:ind w:left="180" w:firstLine="0"/>
        <w:jc w:val="both"/>
        <w:rPr>
          <w:sz w:val="26"/>
          <w:szCs w:val="26"/>
          <w:lang w:val="vi-VN"/>
        </w:rPr>
      </w:pPr>
      <w:r w:rsidRPr="00B07BFA">
        <w:rPr>
          <w:sz w:val="26"/>
          <w:szCs w:val="26"/>
          <w:lang w:val="vi-VN"/>
        </w:rPr>
        <w:t>Sản xuất xi măng, vôi và thạch cao;</w:t>
      </w:r>
    </w:p>
    <w:p w:rsidR="00833E5F" w:rsidRPr="00B07BFA" w:rsidRDefault="00833E5F" w:rsidP="00DC7B96">
      <w:pPr>
        <w:numPr>
          <w:ilvl w:val="0"/>
          <w:numId w:val="1"/>
        </w:numPr>
        <w:suppressAutoHyphens w:val="0"/>
        <w:spacing w:before="120" w:after="120" w:line="288" w:lineRule="auto"/>
        <w:ind w:left="180" w:firstLine="0"/>
        <w:jc w:val="both"/>
        <w:rPr>
          <w:sz w:val="26"/>
          <w:szCs w:val="26"/>
          <w:lang w:val="vi-VN"/>
        </w:rPr>
      </w:pPr>
      <w:r w:rsidRPr="00B07BFA">
        <w:rPr>
          <w:sz w:val="26"/>
          <w:szCs w:val="26"/>
          <w:lang w:val="vi-VN"/>
        </w:rPr>
        <w:t>Xây dựng các công trình: dân dụng, giao thông, thủy lợi; san lấp mặt bằng, đào đắp bằng máy xúc và máy ủi; bán buôn, bán lẻ vật liệu xây dựng; bán buôn, bán lẻ chất đốt (than, củi); nhà hàng, quán ăn, hàng ăn uống…</w:t>
      </w:r>
    </w:p>
    <w:p w:rsidR="00833E5F" w:rsidRPr="00B07BFA" w:rsidRDefault="00833E5F" w:rsidP="00FC6B3E">
      <w:pPr>
        <w:pStyle w:val="BodyTextIndent3"/>
        <w:numPr>
          <w:ilvl w:val="0"/>
          <w:numId w:val="9"/>
        </w:numPr>
        <w:suppressAutoHyphens w:val="0"/>
        <w:spacing w:before="120" w:line="288" w:lineRule="auto"/>
        <w:ind w:left="567" w:right="-86" w:hanging="567"/>
        <w:jc w:val="both"/>
        <w:rPr>
          <w:b/>
          <w:iCs/>
          <w:sz w:val="26"/>
          <w:szCs w:val="26"/>
          <w:lang w:val="vi-VN"/>
        </w:rPr>
      </w:pPr>
      <w:r w:rsidRPr="00B07BFA">
        <w:rPr>
          <w:b/>
          <w:iCs/>
          <w:sz w:val="26"/>
          <w:szCs w:val="26"/>
          <w:lang w:val="nl-NL"/>
        </w:rPr>
        <w:t>Quá</w:t>
      </w:r>
      <w:r w:rsidRPr="00B07BFA">
        <w:rPr>
          <w:b/>
          <w:iCs/>
          <w:sz w:val="26"/>
          <w:szCs w:val="26"/>
          <w:lang w:val="vi-VN"/>
        </w:rPr>
        <w:t xml:space="preserve"> trình hình thành và phát triển</w:t>
      </w:r>
      <w:bookmarkEnd w:id="9"/>
      <w:bookmarkEnd w:id="10"/>
    </w:p>
    <w:p w:rsidR="00833E5F" w:rsidRPr="00B07BFA" w:rsidRDefault="00833E5F" w:rsidP="00DC7B96">
      <w:pPr>
        <w:tabs>
          <w:tab w:val="left" w:pos="0"/>
        </w:tabs>
        <w:spacing w:line="288" w:lineRule="auto"/>
        <w:ind w:firstLine="567"/>
        <w:jc w:val="both"/>
        <w:rPr>
          <w:sz w:val="26"/>
          <w:szCs w:val="26"/>
        </w:rPr>
      </w:pPr>
      <w:r w:rsidRPr="00B07BFA">
        <w:rPr>
          <w:sz w:val="26"/>
          <w:szCs w:val="26"/>
        </w:rPr>
        <w:t xml:space="preserve">Công ty Cổ phần Đầu tư Xây dựng và Công nghệ Tiến Trung tiền thân là Công ty TNHH Tiến Trung được thành lập và đi vào hoạt động từ tháng 04 năm 2003, hoạt động chính là khai thác cát, đá, sỏi để cung cấp cho các công trình xây dựng như giao thông đường bộ, xây dựng thủy lợi, các công trình xây dựng trong địa bàn tỉnh Thái Bình. </w:t>
      </w:r>
      <w:proofErr w:type="gramStart"/>
      <w:r w:rsidRPr="00B07BFA">
        <w:rPr>
          <w:sz w:val="26"/>
          <w:szCs w:val="26"/>
        </w:rPr>
        <w:t>Qua quá trình phát triển, Công ty ngày một mở rộng kinh doanh thêm các loại nguyên vật liệu xây dựng khác như xi măng, gạch, thép… và đầu tư thêm lĩnh vực vận tải, chuyên vận chuyển hàng hóa bằng đường bộ, đường thủy.</w:t>
      </w:r>
      <w:proofErr w:type="gramEnd"/>
      <w:r w:rsidRPr="00B07BFA">
        <w:rPr>
          <w:sz w:val="26"/>
          <w:szCs w:val="26"/>
        </w:rPr>
        <w:t xml:space="preserve"> </w:t>
      </w:r>
      <w:proofErr w:type="gramStart"/>
      <w:r w:rsidRPr="00B07BFA">
        <w:rPr>
          <w:sz w:val="26"/>
          <w:szCs w:val="26"/>
        </w:rPr>
        <w:t>Song song với quá trình đa dạng loại hình kinh doanh, Công ty từng bước mở rộng mạng lưới hoạt động sản xuất kinh doanh, từ cung cấp vật liệu trong tỉnh đến ngoài tỉnh.</w:t>
      </w:r>
      <w:proofErr w:type="gramEnd"/>
      <w:r w:rsidRPr="00B07BFA">
        <w:rPr>
          <w:sz w:val="26"/>
          <w:szCs w:val="26"/>
        </w:rPr>
        <w:t xml:space="preserve"> </w:t>
      </w:r>
    </w:p>
    <w:p w:rsidR="00833E5F" w:rsidRPr="00B07BFA" w:rsidRDefault="00833E5F" w:rsidP="00DC7B96">
      <w:pPr>
        <w:tabs>
          <w:tab w:val="left" w:pos="0"/>
          <w:tab w:val="left" w:pos="567"/>
        </w:tabs>
        <w:spacing w:line="288" w:lineRule="auto"/>
        <w:ind w:firstLine="567"/>
        <w:jc w:val="both"/>
        <w:rPr>
          <w:sz w:val="26"/>
          <w:szCs w:val="26"/>
        </w:rPr>
      </w:pPr>
      <w:r w:rsidRPr="00B07BFA">
        <w:rPr>
          <w:sz w:val="26"/>
          <w:szCs w:val="26"/>
        </w:rPr>
        <w:t xml:space="preserve">Công ty chuyển sang mô hình Công ty Cổ phần </w:t>
      </w:r>
      <w:proofErr w:type="gramStart"/>
      <w:r w:rsidRPr="00B07BFA">
        <w:rPr>
          <w:sz w:val="26"/>
          <w:szCs w:val="26"/>
        </w:rPr>
        <w:t>theo</w:t>
      </w:r>
      <w:proofErr w:type="gramEnd"/>
      <w:r w:rsidRPr="00B07BFA">
        <w:rPr>
          <w:sz w:val="26"/>
          <w:szCs w:val="26"/>
        </w:rPr>
        <w:t xml:space="preserve"> Giấy phép đăng ký kinh doanh thay đổi lần 03 ngày 17/12/2010, vốn điều lệ ban đầu thành lập của Công ty Cổ phần là 15 tỷ đồng. </w:t>
      </w:r>
      <w:proofErr w:type="gramStart"/>
      <w:r w:rsidRPr="00B07BFA">
        <w:rPr>
          <w:sz w:val="26"/>
          <w:szCs w:val="26"/>
        </w:rPr>
        <w:t>Để đáp ứng hoạt động sản xuất kinh doanh của Công ty trong thời gian tới, Công ty đã quyết định tăng vốn điều lệ lên 35 tỷ đồng trong năm 2011.</w:t>
      </w:r>
      <w:proofErr w:type="gramEnd"/>
    </w:p>
    <w:p w:rsidR="00833E5F" w:rsidRPr="00B07BFA" w:rsidRDefault="00833E5F" w:rsidP="00DC7B96">
      <w:pPr>
        <w:tabs>
          <w:tab w:val="left" w:pos="0"/>
          <w:tab w:val="left" w:pos="567"/>
        </w:tabs>
        <w:spacing w:line="288" w:lineRule="auto"/>
        <w:ind w:firstLine="567"/>
        <w:jc w:val="both"/>
        <w:rPr>
          <w:color w:val="000000"/>
          <w:sz w:val="26"/>
          <w:szCs w:val="26"/>
        </w:rPr>
      </w:pPr>
      <w:r w:rsidRPr="00B07BFA">
        <w:rPr>
          <w:color w:val="000000"/>
          <w:sz w:val="26"/>
          <w:szCs w:val="26"/>
        </w:rPr>
        <w:t xml:space="preserve">Ngày 2/7/2011, Công ty đã trở thành Công ty đại chúng </w:t>
      </w:r>
      <w:proofErr w:type="gramStart"/>
      <w:r w:rsidRPr="00B07BFA">
        <w:rPr>
          <w:color w:val="000000"/>
          <w:sz w:val="26"/>
          <w:szCs w:val="26"/>
        </w:rPr>
        <w:t>theo</w:t>
      </w:r>
      <w:proofErr w:type="gramEnd"/>
      <w:r w:rsidRPr="00B07BFA">
        <w:rPr>
          <w:color w:val="000000"/>
          <w:sz w:val="26"/>
          <w:szCs w:val="26"/>
        </w:rPr>
        <w:t xml:space="preserve"> Quyết định số 232/UBCK - QLPH của UBCKNN và đăng ký niêm yết cổ phiếu trên sàn giao dịch Chứng khoán Hà Nội vào ngày 29/1/2013.</w:t>
      </w:r>
    </w:p>
    <w:p w:rsidR="00833E5F" w:rsidRPr="00B07BFA" w:rsidRDefault="00833E5F" w:rsidP="00DC7B96">
      <w:pPr>
        <w:tabs>
          <w:tab w:val="left" w:pos="0"/>
          <w:tab w:val="left" w:pos="567"/>
        </w:tabs>
        <w:spacing w:line="288" w:lineRule="auto"/>
        <w:ind w:firstLine="567"/>
        <w:jc w:val="both"/>
        <w:rPr>
          <w:sz w:val="26"/>
          <w:szCs w:val="26"/>
        </w:rPr>
      </w:pPr>
      <w:r w:rsidRPr="00B07BFA">
        <w:rPr>
          <w:color w:val="000000"/>
          <w:sz w:val="26"/>
          <w:szCs w:val="26"/>
        </w:rPr>
        <w:t>Ngày 26/4/2014, Công ty đã phát hành cổ phiếu riêng lẻ thành công, tăng vốn điều lệ Công ty lên 52,5 tỷ đồng, đánh dấu sự phát triển lớn mạnh quy mô, tiềm lực tài chính của Công ty.</w:t>
      </w:r>
    </w:p>
    <w:p w:rsidR="00833E5F" w:rsidRPr="00B07BFA" w:rsidRDefault="00833E5F" w:rsidP="00DC7B96">
      <w:pPr>
        <w:tabs>
          <w:tab w:val="left" w:pos="0"/>
          <w:tab w:val="left" w:pos="567"/>
        </w:tabs>
        <w:spacing w:line="288" w:lineRule="auto"/>
        <w:ind w:firstLine="567"/>
        <w:jc w:val="both"/>
        <w:rPr>
          <w:sz w:val="26"/>
          <w:szCs w:val="26"/>
        </w:rPr>
      </w:pPr>
      <w:r w:rsidRPr="00B07BFA">
        <w:rPr>
          <w:sz w:val="26"/>
          <w:szCs w:val="26"/>
        </w:rPr>
        <w:t xml:space="preserve">Hiện nay, Công ty là một trong những nhà cung cấp nguyên vật liệu xây dựng, cung ứng dịch vụ kho cảng, vận tải hàng hóa, san lấp mặt bằng, thi công các công trình dân dụng, thủy lợi hàng đầu tại khu vực tỉnh Thái Bình. </w:t>
      </w:r>
      <w:proofErr w:type="gramStart"/>
      <w:r w:rsidRPr="00B07BFA">
        <w:rPr>
          <w:sz w:val="26"/>
          <w:szCs w:val="26"/>
        </w:rPr>
        <w:t>Với lợi thế vị trí kho bãi, cảng bốc dỡ hàng hóa và sự đầu tư mạnh mẽ về máy móc thiết bị chuyên chở Công ty đã khẳng định được thương hiệu của mình.</w:t>
      </w:r>
      <w:proofErr w:type="gramEnd"/>
      <w:r w:rsidRPr="00B07BFA">
        <w:rPr>
          <w:sz w:val="26"/>
          <w:szCs w:val="26"/>
        </w:rPr>
        <w:t xml:space="preserve"> </w:t>
      </w:r>
      <w:r w:rsidRPr="00B07BFA">
        <w:rPr>
          <w:sz w:val="26"/>
          <w:szCs w:val="26"/>
          <w:lang w:val="vi-VN" w:eastAsia="en-US"/>
        </w:rPr>
        <w:t xml:space="preserve">Trải qua </w:t>
      </w:r>
      <w:r w:rsidRPr="00B07BFA">
        <w:rPr>
          <w:sz w:val="26"/>
          <w:szCs w:val="26"/>
          <w:lang w:eastAsia="en-US"/>
        </w:rPr>
        <w:t>hơn 12</w:t>
      </w:r>
      <w:r w:rsidRPr="00B07BFA">
        <w:rPr>
          <w:sz w:val="26"/>
          <w:szCs w:val="26"/>
          <w:lang w:val="vi-VN" w:eastAsia="en-US"/>
        </w:rPr>
        <w:t xml:space="preserve"> năm phấn đấu trưởng thành, </w:t>
      </w:r>
      <w:r w:rsidRPr="00B07BFA">
        <w:rPr>
          <w:sz w:val="26"/>
          <w:szCs w:val="26"/>
          <w:lang w:eastAsia="en-US"/>
        </w:rPr>
        <w:t xml:space="preserve">Công ty Cổ phần Đầu tư Xây dựng và Công nghệ Tiến Trung </w:t>
      </w:r>
      <w:r w:rsidRPr="00B07BFA">
        <w:rPr>
          <w:sz w:val="26"/>
          <w:szCs w:val="26"/>
          <w:lang w:val="vi-VN" w:eastAsia="en-US"/>
        </w:rPr>
        <w:t xml:space="preserve">không ngừng phát triển, </w:t>
      </w:r>
      <w:r w:rsidRPr="00B07BFA">
        <w:rPr>
          <w:sz w:val="26"/>
          <w:szCs w:val="26"/>
          <w:lang w:eastAsia="en-US"/>
        </w:rPr>
        <w:t>cung cấp vật liệu cho các công trình xây dựng</w:t>
      </w:r>
      <w:r w:rsidRPr="00B07BFA">
        <w:rPr>
          <w:sz w:val="26"/>
          <w:szCs w:val="26"/>
          <w:lang w:val="vi-VN" w:eastAsia="en-US"/>
        </w:rPr>
        <w:t>,</w:t>
      </w:r>
      <w:r w:rsidRPr="00B07BFA">
        <w:rPr>
          <w:sz w:val="26"/>
          <w:szCs w:val="26"/>
          <w:lang w:eastAsia="en-US"/>
        </w:rPr>
        <w:t xml:space="preserve"> các dịch vụ, sản phẩm chất lượng cao, </w:t>
      </w:r>
      <w:r w:rsidRPr="00B07BFA">
        <w:rPr>
          <w:sz w:val="26"/>
          <w:szCs w:val="26"/>
          <w:lang w:val="vi-VN" w:eastAsia="en-US"/>
        </w:rPr>
        <w:t xml:space="preserve">xây dựng được thương hiệu mạnh với </w:t>
      </w:r>
      <w:r w:rsidRPr="00B07BFA">
        <w:rPr>
          <w:sz w:val="26"/>
          <w:szCs w:val="26"/>
          <w:lang w:eastAsia="en-US"/>
        </w:rPr>
        <w:t>hơn</w:t>
      </w:r>
      <w:r w:rsidRPr="00B07BFA">
        <w:rPr>
          <w:sz w:val="26"/>
          <w:szCs w:val="26"/>
          <w:lang w:val="vi-VN" w:eastAsia="en-US"/>
        </w:rPr>
        <w:t xml:space="preserve"> </w:t>
      </w:r>
      <w:r w:rsidRPr="00B07BFA">
        <w:rPr>
          <w:sz w:val="26"/>
          <w:szCs w:val="26"/>
          <w:lang w:eastAsia="en-US"/>
        </w:rPr>
        <w:t>1</w:t>
      </w:r>
      <w:r w:rsidR="00E200ED">
        <w:rPr>
          <w:sz w:val="26"/>
          <w:szCs w:val="26"/>
          <w:lang w:eastAsia="en-US"/>
        </w:rPr>
        <w:t>0</w:t>
      </w:r>
      <w:r w:rsidRPr="00B07BFA">
        <w:rPr>
          <w:sz w:val="26"/>
          <w:szCs w:val="26"/>
          <w:lang w:val="vi-VN" w:eastAsia="en-US"/>
        </w:rPr>
        <w:t xml:space="preserve">0 cán bộ </w:t>
      </w:r>
      <w:r w:rsidRPr="00B07BFA">
        <w:rPr>
          <w:sz w:val="26"/>
          <w:szCs w:val="26"/>
          <w:lang w:eastAsia="en-US"/>
        </w:rPr>
        <w:t>lao động</w:t>
      </w:r>
      <w:r w:rsidRPr="00B07BFA">
        <w:rPr>
          <w:sz w:val="26"/>
          <w:szCs w:val="26"/>
          <w:lang w:val="vi-VN" w:eastAsia="en-US"/>
        </w:rPr>
        <w:t xml:space="preserve"> giỏi chuyên môn, giàu kinh nghiệm, nhiệt huyết cùng với một đội ngũ công nhân lành </w:t>
      </w:r>
      <w:r w:rsidRPr="00B07BFA">
        <w:rPr>
          <w:sz w:val="26"/>
          <w:szCs w:val="26"/>
        </w:rPr>
        <w:t>nghề</w:t>
      </w:r>
      <w:r w:rsidRPr="00B07BFA">
        <w:rPr>
          <w:sz w:val="26"/>
          <w:szCs w:val="26"/>
          <w:lang w:eastAsia="en-US"/>
        </w:rPr>
        <w:t>.</w:t>
      </w:r>
    </w:p>
    <w:p w:rsidR="00833E5F" w:rsidRPr="00B07BFA" w:rsidRDefault="00833E5F" w:rsidP="00DC7B96">
      <w:pPr>
        <w:tabs>
          <w:tab w:val="left" w:pos="0"/>
          <w:tab w:val="left" w:pos="567"/>
        </w:tabs>
        <w:spacing w:line="288" w:lineRule="auto"/>
        <w:ind w:firstLine="567"/>
        <w:jc w:val="both"/>
        <w:rPr>
          <w:sz w:val="26"/>
          <w:szCs w:val="26"/>
          <w:lang w:val="vi-VN"/>
        </w:rPr>
      </w:pPr>
      <w:proofErr w:type="gramStart"/>
      <w:r w:rsidRPr="00B07BFA">
        <w:rPr>
          <w:sz w:val="26"/>
          <w:szCs w:val="26"/>
        </w:rPr>
        <w:t>Trên</w:t>
      </w:r>
      <w:r w:rsidRPr="00B07BFA">
        <w:rPr>
          <w:sz w:val="26"/>
          <w:szCs w:val="26"/>
          <w:lang w:val="vi-VN"/>
        </w:rPr>
        <w:t xml:space="preserve"> cơ sở mô hình tổ chức hiện tại, </w:t>
      </w:r>
      <w:r w:rsidRPr="00B07BFA">
        <w:rPr>
          <w:sz w:val="26"/>
          <w:szCs w:val="26"/>
        </w:rPr>
        <w:t>Công ty Cổ phần Đầu tư Xây dựng và Công nghệ Tiến Trung</w:t>
      </w:r>
      <w:r w:rsidRPr="00B07BFA">
        <w:rPr>
          <w:sz w:val="26"/>
          <w:szCs w:val="26"/>
          <w:lang w:val="vi-VN"/>
        </w:rPr>
        <w:t xml:space="preserve"> không ngừng củng cố và mở rộng quy mô sản xuất kinh doanh.</w:t>
      </w:r>
      <w:proofErr w:type="gramEnd"/>
      <w:r w:rsidRPr="00B07BFA">
        <w:rPr>
          <w:sz w:val="26"/>
          <w:szCs w:val="26"/>
          <w:lang w:val="vi-VN"/>
        </w:rPr>
        <w:t xml:space="preserve"> Tăng cường công tác quản trị điều hành theo hướng chuyên nghiệp, hiện đại, ứng dụng công </w:t>
      </w:r>
      <w:r w:rsidRPr="00B07BFA">
        <w:rPr>
          <w:sz w:val="26"/>
          <w:szCs w:val="26"/>
          <w:lang w:val="vi-VN"/>
        </w:rPr>
        <w:lastRenderedPageBreak/>
        <w:t xml:space="preserve">nghệ thông tin và điều khiển, xây dựng hệ thống quản trị doanh nghiệp, duy trì hệ thống quản lý chất lượng để nâng cao hiệu quả quản lý, phát triển </w:t>
      </w:r>
      <w:r w:rsidRPr="00B07BFA">
        <w:rPr>
          <w:sz w:val="26"/>
          <w:szCs w:val="26"/>
        </w:rPr>
        <w:t>C</w:t>
      </w:r>
      <w:r w:rsidRPr="00B07BFA">
        <w:rPr>
          <w:sz w:val="26"/>
          <w:szCs w:val="26"/>
          <w:lang w:val="vi-VN"/>
        </w:rPr>
        <w:t>ông ty lên một tầm cao mới.</w:t>
      </w:r>
    </w:p>
    <w:p w:rsidR="00833E5F" w:rsidRPr="00B07BFA" w:rsidRDefault="00833E5F" w:rsidP="00DC7B96">
      <w:pPr>
        <w:suppressAutoHyphens w:val="0"/>
        <w:spacing w:line="288" w:lineRule="auto"/>
        <w:ind w:firstLine="567"/>
        <w:jc w:val="both"/>
        <w:rPr>
          <w:sz w:val="26"/>
          <w:szCs w:val="26"/>
          <w:lang w:eastAsia="en-US"/>
        </w:rPr>
      </w:pPr>
      <w:r w:rsidRPr="00B07BFA">
        <w:rPr>
          <w:sz w:val="26"/>
          <w:szCs w:val="26"/>
          <w:lang w:val="vi-VN"/>
        </w:rPr>
        <w:t xml:space="preserve">Sau </w:t>
      </w:r>
      <w:r w:rsidRPr="00B07BFA">
        <w:rPr>
          <w:sz w:val="26"/>
          <w:szCs w:val="26"/>
        </w:rPr>
        <w:t>hơn bốn năm</w:t>
      </w:r>
      <w:r w:rsidRPr="00B07BFA">
        <w:rPr>
          <w:sz w:val="26"/>
          <w:szCs w:val="26"/>
          <w:lang w:val="vi-VN"/>
        </w:rPr>
        <w:t xml:space="preserve"> hoạt động dưới mô hình Công ty </w:t>
      </w:r>
      <w:r w:rsidRPr="00B07BFA">
        <w:rPr>
          <w:sz w:val="26"/>
          <w:szCs w:val="26"/>
        </w:rPr>
        <w:t>C</w:t>
      </w:r>
      <w:r w:rsidRPr="00B07BFA">
        <w:rPr>
          <w:sz w:val="26"/>
          <w:szCs w:val="26"/>
          <w:lang w:val="vi-VN"/>
        </w:rPr>
        <w:t xml:space="preserve">ổ phần, </w:t>
      </w:r>
      <w:r w:rsidRPr="00B07BFA">
        <w:rPr>
          <w:sz w:val="26"/>
          <w:szCs w:val="26"/>
        </w:rPr>
        <w:t>Công ty Cổ phần Đầu tư Xây dựng và Công nghệ Tiến Trung</w:t>
      </w:r>
      <w:r w:rsidRPr="00B07BFA">
        <w:rPr>
          <w:sz w:val="26"/>
          <w:szCs w:val="26"/>
          <w:lang w:val="vi-VN"/>
        </w:rPr>
        <w:t xml:space="preserve"> đã đạt được những thành tích đáng ghi nhận</w:t>
      </w:r>
      <w:bookmarkEnd w:id="11"/>
      <w:r w:rsidRPr="00B07BFA">
        <w:rPr>
          <w:sz w:val="26"/>
          <w:szCs w:val="26"/>
          <w:lang w:val="vi-VN"/>
        </w:rPr>
        <w:t xml:space="preserve">. </w:t>
      </w:r>
      <w:r w:rsidRPr="00B07BFA">
        <w:rPr>
          <w:sz w:val="26"/>
          <w:szCs w:val="26"/>
          <w:lang w:eastAsia="en-US"/>
        </w:rPr>
        <w:t>Với sức trẻ và lòng nhiệt huyết trên sở phát huy thế mạnh của Công ty, tập thể cán bộ công nhân viên Công ty Cổ phần Đầu tư Xây dựng và Công nghệ Tiến Trung đang nỗ lực phấn đấu xây dựng Công ty ngày một phát triển lớn mạnh và bền vững.</w:t>
      </w:r>
    </w:p>
    <w:p w:rsidR="00833E5F" w:rsidRPr="00B07BFA" w:rsidRDefault="00833E5F" w:rsidP="00DC7B96">
      <w:pPr>
        <w:spacing w:line="288" w:lineRule="auto"/>
        <w:ind w:firstLine="567"/>
        <w:jc w:val="both"/>
        <w:rPr>
          <w:color w:val="000000"/>
          <w:sz w:val="26"/>
          <w:szCs w:val="26"/>
        </w:rPr>
      </w:pPr>
      <w:r w:rsidRPr="00B07BFA">
        <w:rPr>
          <w:color w:val="000000"/>
          <w:sz w:val="26"/>
          <w:szCs w:val="26"/>
        </w:rPr>
        <w:t xml:space="preserve">Trong suốt quá trình hoạt động, Công ty Tiến Trung cũng đã khẳng định được thế mạnh trong lĩnh vực kinh doanh, cung cấp vật liệu xây dựng, thi công san lấp mặt bằng thông qua việc đã và đang thực hiện cung cấp vật liệu cho nhiều công trình dự án </w:t>
      </w:r>
    </w:p>
    <w:p w:rsidR="00833E5F" w:rsidRPr="00B07BFA" w:rsidRDefault="00833E5F" w:rsidP="00DC7B96">
      <w:pPr>
        <w:suppressAutoHyphens w:val="0"/>
        <w:spacing w:line="288" w:lineRule="auto"/>
        <w:jc w:val="center"/>
        <w:rPr>
          <w:b/>
          <w:color w:val="000000"/>
          <w:sz w:val="26"/>
          <w:szCs w:val="26"/>
        </w:rPr>
      </w:pPr>
      <w:r w:rsidRPr="00B07BFA">
        <w:rPr>
          <w:b/>
          <w:color w:val="000000"/>
          <w:sz w:val="26"/>
          <w:szCs w:val="26"/>
        </w:rPr>
        <w:t>Các mốc thời gian và sự kiện tiêu biểu của Công ty</w:t>
      </w:r>
    </w:p>
    <w:p w:rsidR="00833E5F" w:rsidRPr="00B07BFA" w:rsidRDefault="00833E5F" w:rsidP="00DC7B96">
      <w:pPr>
        <w:suppressAutoHyphens w:val="0"/>
        <w:spacing w:line="288" w:lineRule="auto"/>
        <w:jc w:val="both"/>
        <w:rPr>
          <w:color w:val="000000"/>
          <w:sz w:val="26"/>
          <w:szCs w:val="26"/>
        </w:rPr>
      </w:pPr>
    </w:p>
    <w:p w:rsidR="00833E5F" w:rsidRPr="00B07BFA" w:rsidRDefault="00827803" w:rsidP="00DC7B96">
      <w:pPr>
        <w:suppressAutoHyphens w:val="0"/>
        <w:spacing w:line="288" w:lineRule="auto"/>
        <w:jc w:val="both"/>
        <w:rPr>
          <w:color w:val="000000"/>
          <w:sz w:val="26"/>
          <w:szCs w:val="26"/>
        </w:rPr>
      </w:pPr>
      <w:r>
        <w:rPr>
          <w:noProof/>
          <w:color w:val="000000"/>
          <w:sz w:val="26"/>
          <w:szCs w:val="26"/>
          <w:lang w:eastAsia="en-US"/>
        </w:rPr>
        <w:drawing>
          <wp:inline distT="0" distB="0" distL="0" distR="0">
            <wp:extent cx="5770571" cy="1696334"/>
            <wp:effectExtent l="19050" t="133350" r="20629" b="132466"/>
            <wp:docPr id="3" name="Diagram 10"/>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833E5F" w:rsidRPr="00B07BFA" w:rsidRDefault="00833E5F" w:rsidP="00DC7B96">
      <w:pPr>
        <w:suppressAutoHyphens w:val="0"/>
        <w:spacing w:after="200" w:line="288" w:lineRule="auto"/>
        <w:rPr>
          <w:b/>
          <w:sz w:val="26"/>
          <w:szCs w:val="26"/>
        </w:rPr>
      </w:pPr>
      <w:r w:rsidRPr="00B07BFA">
        <w:rPr>
          <w:b/>
          <w:sz w:val="26"/>
          <w:szCs w:val="26"/>
        </w:rPr>
        <w:br w:type="page"/>
      </w:r>
    </w:p>
    <w:p w:rsidR="00833E5F" w:rsidRPr="00B07BFA" w:rsidRDefault="00833E5F" w:rsidP="00DC7B96">
      <w:pPr>
        <w:pStyle w:val="BodyTextIndent3"/>
        <w:suppressAutoHyphens w:val="0"/>
        <w:spacing w:before="120" w:line="288" w:lineRule="auto"/>
        <w:ind w:left="567" w:right="-86"/>
        <w:jc w:val="center"/>
        <w:rPr>
          <w:b/>
          <w:sz w:val="26"/>
          <w:szCs w:val="26"/>
        </w:rPr>
      </w:pPr>
      <w:r w:rsidRPr="00B07BFA">
        <w:rPr>
          <w:b/>
          <w:sz w:val="26"/>
          <w:szCs w:val="26"/>
        </w:rPr>
        <w:lastRenderedPageBreak/>
        <w:t>Mốc thời gian tăng vốn điều lệ của Công ty</w:t>
      </w:r>
    </w:p>
    <w:p w:rsidR="00833E5F" w:rsidRPr="00B07BFA" w:rsidRDefault="00827803" w:rsidP="00DC7B96">
      <w:pPr>
        <w:pStyle w:val="BodyTextIndent3"/>
        <w:suppressAutoHyphens w:val="0"/>
        <w:spacing w:before="120" w:line="288" w:lineRule="auto"/>
        <w:ind w:left="567" w:right="-86"/>
        <w:jc w:val="center"/>
        <w:rPr>
          <w:b/>
          <w:sz w:val="26"/>
          <w:szCs w:val="26"/>
        </w:rPr>
      </w:pPr>
      <w:r>
        <w:rPr>
          <w:b/>
          <w:noProof/>
          <w:sz w:val="26"/>
          <w:szCs w:val="26"/>
          <w:lang w:eastAsia="en-US"/>
        </w:rPr>
        <w:drawing>
          <wp:inline distT="0" distB="0" distL="0" distR="0">
            <wp:extent cx="4569599" cy="2745362"/>
            <wp:effectExtent l="12184" t="6093" r="6092" b="0"/>
            <wp:docPr id="4"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33E5F" w:rsidRPr="00B07BFA" w:rsidRDefault="00833E5F" w:rsidP="00FC6B3E">
      <w:pPr>
        <w:pStyle w:val="BodyTextIndent3"/>
        <w:numPr>
          <w:ilvl w:val="0"/>
          <w:numId w:val="9"/>
        </w:numPr>
        <w:suppressAutoHyphens w:val="0"/>
        <w:spacing w:before="120" w:line="288" w:lineRule="auto"/>
        <w:ind w:left="567" w:right="-86" w:hanging="567"/>
        <w:jc w:val="both"/>
        <w:rPr>
          <w:b/>
          <w:sz w:val="26"/>
          <w:szCs w:val="26"/>
        </w:rPr>
      </w:pPr>
      <w:r w:rsidRPr="00B07BFA">
        <w:rPr>
          <w:b/>
          <w:sz w:val="26"/>
          <w:szCs w:val="26"/>
          <w:lang w:val="vi-VN"/>
        </w:rPr>
        <w:t>Cơ cấu tổ chức Công ty</w:t>
      </w:r>
    </w:p>
    <w:p w:rsidR="00833E5F" w:rsidRPr="00B07BFA" w:rsidRDefault="005A2299" w:rsidP="00DC7B96">
      <w:pPr>
        <w:pStyle w:val="Heading5"/>
        <w:spacing w:before="0" w:line="288" w:lineRule="auto"/>
        <w:rPr>
          <w:rFonts w:ascii="Times New Roman" w:hAnsi="Times New Roman"/>
          <w:i/>
          <w:iCs/>
          <w:color w:val="auto"/>
          <w:sz w:val="26"/>
          <w:szCs w:val="26"/>
          <w:lang w:val="nl-NL"/>
        </w:rPr>
      </w:pPr>
      <w:r w:rsidRPr="005A2299">
        <w:rPr>
          <w:rFonts w:ascii="Times New Roman" w:hAnsi="Times New Roman"/>
          <w:noProof/>
          <w:lang w:eastAsia="en-US"/>
        </w:rPr>
        <w:pict>
          <v:group id="Canvas 38" o:spid="_x0000_s1029" editas="canvas" style="position:absolute;margin-left:-37.3pt;margin-top:35.2pt;width:515.55pt;height:316.4pt;z-index:251658752" coordorigin="996,2625" coordsize="10311,63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996;top:2625;width:10311;height:6328;visibility:visible">
              <v:fill o:detectmouseclick="t"/>
              <v:path o:connecttype="none"/>
            </v:shape>
            <v:rect id="Rectangle 40" o:spid="_x0000_s1031" style="position:absolute;left:4892;top:3191;width:1943;height:419;visibility:visible" fillcolor="#92cddc" strokecolor="#92cddc" strokeweight="1pt">
              <v:fill color2="#daeef3" angle="135" focus="50%" type="gradient"/>
              <v:shadow on="t" color="#205867" opacity=".5" offset="1pt"/>
              <v:textbox style="mso-next-textbox:#Rectangle 40" inset="2.13361mm,1.0668mm,2.13361mm,1.0668mm">
                <w:txbxContent>
                  <w:p w:rsidR="00CB2E92" w:rsidRDefault="00CB2E92" w:rsidP="00BD50FF">
                    <w:pPr>
                      <w:jc w:val="center"/>
                      <w:rPr>
                        <w:b/>
                        <w:sz w:val="20"/>
                      </w:rPr>
                    </w:pPr>
                    <w:r>
                      <w:rPr>
                        <w:b/>
                        <w:sz w:val="20"/>
                      </w:rPr>
                      <w:t>ĐẠI HỘI CỔ ĐÔNG</w:t>
                    </w:r>
                  </w:p>
                </w:txbxContent>
              </v:textbox>
            </v:rect>
            <v:rect id="Rectangle 41" o:spid="_x0000_s1032" style="position:absolute;left:4962;top:5266;width:1799;height:386;visibility:visible" fillcolor="#92cddc" strokecolor="#92cddc" strokeweight="1pt">
              <v:fill color2="#daeef3" angle="135" focus="50%" type="gradient"/>
              <v:shadow on="t" color="#205867" opacity=".5" offset="1pt"/>
              <v:textbox style="mso-next-textbox:#Rectangle 41" inset="2.13361mm,1.0668mm,2.13361mm,1.0668mm">
                <w:txbxContent>
                  <w:p w:rsidR="00CB2E92" w:rsidRDefault="00CB2E92" w:rsidP="00BD50FF">
                    <w:pPr>
                      <w:jc w:val="center"/>
                      <w:rPr>
                        <w:b/>
                        <w:sz w:val="20"/>
                      </w:rPr>
                    </w:pPr>
                    <w:r>
                      <w:rPr>
                        <w:b/>
                        <w:sz w:val="20"/>
                      </w:rPr>
                      <w:t>BAN GIÁM ĐỐC</w:t>
                    </w:r>
                  </w:p>
                </w:txbxContent>
              </v:textbox>
            </v:rect>
            <v:rect id="Rectangle 42" o:spid="_x0000_s1033" style="position:absolute;left:4962;top:4090;width:1799;height:553;visibility:visible" fillcolor="#92cddc" strokecolor="#92cddc" strokeweight="1pt">
              <v:fill color2="#daeef3" angle="135" focus="50%" type="gradient"/>
              <v:shadow on="t" color="#205867" opacity=".5" offset="1pt"/>
              <v:textbox style="mso-next-textbox:#Rectangle 42" inset="2.13361mm,1.0668mm,2.13361mm,1.0668mm">
                <w:txbxContent>
                  <w:p w:rsidR="00CB2E92" w:rsidRDefault="00CB2E92" w:rsidP="00BD50FF">
                    <w:pPr>
                      <w:jc w:val="center"/>
                      <w:rPr>
                        <w:b/>
                        <w:sz w:val="20"/>
                      </w:rPr>
                    </w:pPr>
                    <w:r>
                      <w:rPr>
                        <w:b/>
                        <w:sz w:val="20"/>
                      </w:rPr>
                      <w:t>HỘI ĐỒNG</w:t>
                    </w:r>
                  </w:p>
                  <w:p w:rsidR="00CB2E92" w:rsidRDefault="00CB2E92" w:rsidP="00BD50FF">
                    <w:pPr>
                      <w:jc w:val="center"/>
                      <w:rPr>
                        <w:b/>
                        <w:sz w:val="20"/>
                      </w:rPr>
                    </w:pPr>
                    <w:r>
                      <w:rPr>
                        <w:b/>
                        <w:sz w:val="20"/>
                      </w:rPr>
                      <w:t xml:space="preserve"> QUẢN TR</w:t>
                    </w:r>
                    <w:r>
                      <w:rPr>
                        <w:rFonts w:ascii="Arial" w:hAnsi="Arial" w:cs="Arial"/>
                        <w:b/>
                        <w:sz w:val="20"/>
                      </w:rPr>
                      <w:t>Ị</w:t>
                    </w:r>
                  </w:p>
                </w:txbxContent>
              </v:textbox>
            </v:rect>
            <v:rect id="Rectangle 43" o:spid="_x0000_s1034" style="position:absolute;left:7439;top:4195;width:1672;height:401;visibility:visible" fillcolor="#92cddc" strokecolor="#92cddc" strokeweight="1pt">
              <v:fill color2="#daeef3" angle="135" focus="50%" type="gradient"/>
              <v:shadow on="t" color="#205867" opacity=".5" offset="1pt"/>
              <v:textbox style="mso-next-textbox:#Rectangle 43" inset="2.13361mm,1.0668mm,2.13361mm,1.0668mm">
                <w:txbxContent>
                  <w:p w:rsidR="00CB2E92" w:rsidRDefault="00CB2E92" w:rsidP="00BD50FF">
                    <w:pPr>
                      <w:jc w:val="center"/>
                      <w:rPr>
                        <w:b/>
                        <w:sz w:val="20"/>
                      </w:rPr>
                    </w:pPr>
                    <w:r>
                      <w:rPr>
                        <w:b/>
                        <w:sz w:val="20"/>
                      </w:rPr>
                      <w:t>BAN KIỂM SOÁT</w:t>
                    </w:r>
                  </w:p>
                </w:txbxContent>
              </v:textbox>
            </v:rect>
            <v:rect id="Rectangle 44" o:spid="_x0000_s1035" style="position:absolute;left:1752;top:6400;width:1539;height:1209;visibility:visible" fillcolor="#92cddc" strokecolor="#92cddc" strokeweight="1pt">
              <v:fill color2="#daeef3" angle="135" focus="50%" type="gradient"/>
              <v:shadow on="t" color="#205867" opacity=".5" offset="1pt"/>
              <v:textbox style="mso-next-textbox:#Rectangle 44" inset="2.13361mm,1.0668mm,2.13361mm,1.0668mm">
                <w:txbxContent>
                  <w:p w:rsidR="00CB2E92" w:rsidRDefault="00CB2E92" w:rsidP="00BD50FF">
                    <w:pPr>
                      <w:jc w:val="center"/>
                      <w:rPr>
                        <w:b/>
                        <w:sz w:val="17"/>
                      </w:rPr>
                    </w:pPr>
                    <w:r>
                      <w:rPr>
                        <w:b/>
                        <w:sz w:val="17"/>
                      </w:rPr>
                      <w:t>CTY TTHH MTV CÔNG NGHỆ TIẾN TRUNG HOÀ BÌNH</w:t>
                    </w:r>
                  </w:p>
                </w:txbxContent>
              </v:textbox>
            </v:rect>
            <v:line id="Line 45" o:spid="_x0000_s1036" style="position:absolute;visibility:visible" from="5861,3638" to="5861,4087" o:connectortype="straight">
              <v:stroke endarrow="block"/>
            </v:line>
            <v:line id="Line 46" o:spid="_x0000_s1037" style="position:absolute;visibility:visible" from="6823,3399" to="8221,3399" o:connectortype="straight"/>
            <v:line id="Line 47" o:spid="_x0000_s1038" style="position:absolute;visibility:visible" from="8221,3399" to="8221,4205" o:connectortype="straight">
              <v:stroke endarrow="block"/>
            </v:line>
            <v:line id="Line 48" o:spid="_x0000_s1039" style="position:absolute;visibility:visible" from="6785,4383" to="7428,4383" o:connectortype="straight" strokeweight=".25pt">
              <v:stroke dashstyle="1 1" endcap="round"/>
            </v:line>
            <v:line id="Line 49" o:spid="_x0000_s1040" style="position:absolute;visibility:visible" from="5863,4667" to="5863,5265" o:connectortype="straight">
              <v:stroke endarrow="block"/>
            </v:line>
            <v:line id="Line 50" o:spid="_x0000_s1041" style="position:absolute;visibility:visible" from="8245,4660" to="8245,5417" o:connectortype="straight">
              <v:stroke dashstyle="1 1" endcap="round"/>
            </v:line>
            <v:line id="Line 51" o:spid="_x0000_s1042" style="position:absolute;flip:y;visibility:visible" from="6785,5422" to="8258,5425" o:connectortype="straight" strokeweight=".25pt">
              <v:stroke dashstyle="1 1"/>
            </v:line>
            <v:line id="Line 52" o:spid="_x0000_s1043" style="position:absolute;visibility:visible" from="2510,5951" to="9760,5951" o:connectortype="straight"/>
            <v:line id="Line 53" o:spid="_x0000_s1044" style="position:absolute;visibility:visible" from="2506,5951" to="2506,6400" o:connectortype="straight">
              <v:stroke endarrow="block"/>
            </v:line>
            <v:line id="Line 54" o:spid="_x0000_s1045" style="position:absolute;visibility:visible" from="4878,5951" to="4878,6400" o:connectortype="straight">
              <v:stroke endarrow="block"/>
            </v:line>
            <v:line id="Line 55" o:spid="_x0000_s1046" style="position:absolute;visibility:visible" from="6837,5951" to="6837,6400" o:connectortype="straight">
              <v:stroke endarrow="block"/>
            </v:line>
            <v:line id="Line 56" o:spid="_x0000_s1047" style="position:absolute;visibility:visible" from="8111,5951" to="8111,6400" o:connectortype="straight">
              <v:stroke endarrow="block"/>
            </v:line>
            <v:line id="Line 57" o:spid="_x0000_s1048" style="position:absolute;visibility:visible" from="9760,5951" to="9760,6400" o:connectortype="straight">
              <v:stroke endarrow="block"/>
            </v:line>
            <v:line id="Line 58" o:spid="_x0000_s1049" style="position:absolute;visibility:visible" from="3881,5951" to="3881,6400" o:connectortype="straight">
              <v:stroke endarrow="block"/>
            </v:line>
            <v:line id="Line 59" o:spid="_x0000_s1050" style="position:absolute;visibility:visible" from="5863,5963" to="5863,6412" o:connectortype="straight">
              <v:stroke endarrow="block"/>
            </v:line>
            <v:rect id="Rectangle 60" o:spid="_x0000_s1051" style="position:absolute;left:3419;top:6400;width:910;height:1209;visibility:visible" fillcolor="#92cddc" strokecolor="#92cddc" strokeweight="1pt">
              <v:fill color2="#daeef3" angle="135" focus="50%" type="gradient"/>
              <v:shadow on="t" color="#205867" opacity=".5" offset="1pt"/>
              <v:textbox style="mso-next-textbox:#Rectangle 60" inset="2.13361mm,1.0668mm,2.13361mm,1.0668mm">
                <w:txbxContent>
                  <w:p w:rsidR="00CB2E92" w:rsidRDefault="00CB2E92" w:rsidP="00BD50FF">
                    <w:pPr>
                      <w:rPr>
                        <w:sz w:val="20"/>
                      </w:rPr>
                    </w:pPr>
                    <w:r>
                      <w:rPr>
                        <w:b/>
                        <w:sz w:val="17"/>
                      </w:rPr>
                      <w:t>PHÒNG HÀNH CHÍNH TỔNG</w:t>
                    </w:r>
                  </w:p>
                </w:txbxContent>
              </v:textbox>
            </v:rect>
            <v:rect id="Rectangle 61" o:spid="_x0000_s1052" style="position:absolute;left:6440;top:6400;width:964;height:1209;visibility:visible" strokecolor="#92cddc" strokeweight="1pt">
              <v:fill color2="#b6dde8" focus="100%" type="gradient"/>
              <v:shadow on="t" color="#205867" opacity=".5" offset="1pt"/>
              <v:textbox style="mso-next-textbox:#Rectangle 61" inset="2.13361mm,1.0668mm,2.13361mm,1.0668mm">
                <w:txbxContent>
                  <w:p w:rsidR="00CB2E92" w:rsidRDefault="00CB2E92" w:rsidP="00BD50FF">
                    <w:pPr>
                      <w:jc w:val="center"/>
                      <w:rPr>
                        <w:b/>
                        <w:sz w:val="17"/>
                      </w:rPr>
                    </w:pPr>
                    <w:r>
                      <w:rPr>
                        <w:b/>
                        <w:sz w:val="17"/>
                      </w:rPr>
                      <w:t>BỘ PHẬN KHO CẢNG</w:t>
                    </w:r>
                  </w:p>
                </w:txbxContent>
              </v:textbox>
            </v:rect>
            <v:rect id="Rectangle 62" o:spid="_x0000_s1053" style="position:absolute;left:7530;top:6412;width:1298;height:711;visibility:visible" fillcolor="#92cddc" strokecolor="#92cddc" strokeweight="1pt">
              <v:fill color2="#daeef3" angle="135" focus="50%" type="gradient"/>
              <v:shadow on="t" color="#205867" opacity=".5" offset="1pt"/>
              <v:textbox style="mso-next-textbox:#Rectangle 62" inset="2.13361mm,1.0668mm,2.13361mm,1.0668mm">
                <w:txbxContent>
                  <w:p w:rsidR="00CB2E92" w:rsidRDefault="00CB2E92" w:rsidP="00BD50FF">
                    <w:pPr>
                      <w:jc w:val="center"/>
                      <w:rPr>
                        <w:b/>
                        <w:sz w:val="17"/>
                      </w:rPr>
                    </w:pPr>
                    <w:r>
                      <w:rPr>
                        <w:b/>
                        <w:sz w:val="17"/>
                      </w:rPr>
                      <w:t>PHÒNG DỊCH VỤ VẬN TẢI</w:t>
                    </w:r>
                  </w:p>
                </w:txbxContent>
              </v:textbox>
            </v:rect>
            <v:rect id="Rectangle 63" o:spid="_x0000_s1054" style="position:absolute;left:5455;top:6400;width:872;height:1209;visibility:visible" fillcolor="#92cddc" strokecolor="#92cddc" strokeweight="1pt">
              <v:fill color2="#daeef3" angle="135" focus="50%" type="gradient"/>
              <v:shadow on="t" color="#205867" opacity=".5" offset="1pt"/>
              <v:textbox style="mso-next-textbox:#Rectangle 63" inset="2.13361mm,1.0668mm,2.13361mm,1.0668mm">
                <w:txbxContent>
                  <w:p w:rsidR="00CB2E92" w:rsidRDefault="00CB2E92" w:rsidP="00BD50FF">
                    <w:pPr>
                      <w:jc w:val="center"/>
                      <w:rPr>
                        <w:b/>
                        <w:sz w:val="15"/>
                        <w:szCs w:val="18"/>
                      </w:rPr>
                    </w:pPr>
                    <w:r>
                      <w:rPr>
                        <w:b/>
                        <w:sz w:val="15"/>
                        <w:szCs w:val="18"/>
                      </w:rPr>
                      <w:t>PHÒNG KINH DOANH VLXD</w:t>
                    </w:r>
                  </w:p>
                </w:txbxContent>
              </v:textbox>
            </v:rect>
            <v:rect id="Rectangle 64" o:spid="_x0000_s1055" style="position:absolute;left:4480;top:6400;width:872;height:1209;visibility:visible" fillcolor="#92cddc" strokecolor="#92cddc" strokeweight="1pt">
              <v:fill color2="#daeef3" angle="135" focus="50%" type="gradient"/>
              <v:shadow on="t" color="#205867" opacity=".5" offset="1pt"/>
              <v:textbox style="mso-next-textbox:#Rectangle 64" inset="2.13361mm,1.0668mm,2.13361mm,1.0668mm">
                <w:txbxContent>
                  <w:p w:rsidR="00CB2E92" w:rsidRDefault="00CB2E92" w:rsidP="00BD50FF">
                    <w:pPr>
                      <w:jc w:val="center"/>
                      <w:rPr>
                        <w:b/>
                        <w:sz w:val="16"/>
                        <w:szCs w:val="19"/>
                      </w:rPr>
                    </w:pPr>
                    <w:r>
                      <w:rPr>
                        <w:b/>
                        <w:sz w:val="16"/>
                        <w:szCs w:val="19"/>
                      </w:rPr>
                      <w:t xml:space="preserve">PHÒNG TÀI CHÍNH KẾ TOÁN </w:t>
                    </w:r>
                  </w:p>
                  <w:p w:rsidR="00CB2E92" w:rsidRDefault="00CB2E92" w:rsidP="00BD50FF">
                    <w:pPr>
                      <w:jc w:val="center"/>
                      <w:rPr>
                        <w:b/>
                        <w:sz w:val="17"/>
                      </w:rPr>
                    </w:pPr>
                  </w:p>
                </w:txbxContent>
              </v:textbox>
            </v:rect>
            <v:rect id="Rectangle 65" o:spid="_x0000_s1056" style="position:absolute;left:9011;top:6400;width:1381;height:710;visibility:visible" fillcolor="#92cddc" strokecolor="#92cddc" strokeweight="1pt">
              <v:fill color2="#daeef3" angle="135" focus="50%" type="gradient"/>
              <v:shadow on="t" color="#205867" opacity=".5" offset="1pt"/>
              <v:textbox style="mso-next-textbox:#Rectangle 65" inset="2.13361mm,1.0668mm,2.13361mm,1.0668mm">
                <w:txbxContent>
                  <w:p w:rsidR="00CB2E92" w:rsidRDefault="00CB2E92" w:rsidP="00BD50FF">
                    <w:pPr>
                      <w:jc w:val="center"/>
                      <w:rPr>
                        <w:b/>
                        <w:sz w:val="17"/>
                      </w:rPr>
                    </w:pPr>
                    <w:r>
                      <w:rPr>
                        <w:b/>
                        <w:sz w:val="17"/>
                      </w:rPr>
                      <w:t>ĐỘI THI CÔNG</w:t>
                    </w:r>
                  </w:p>
                </w:txbxContent>
              </v:textbox>
            </v:rect>
            <v:line id="Line 66" o:spid="_x0000_s1057" style="position:absolute;visibility:visible" from="8111,7434" to="9760,7434" o:connectortype="straight"/>
            <v:line id="Line 67" o:spid="_x0000_s1058" style="position:absolute;visibility:visible" from="8111,7138" to="8112,7449" o:connectortype="straight">
              <v:stroke dashstyle="1 1" endcap="round"/>
            </v:line>
            <v:line id="Line 68" o:spid="_x0000_s1059" style="position:absolute;visibility:visible" from="8935,7434" to="8935,7771" o:connectortype="straight">
              <v:stroke dashstyle="1 1" endcap="round"/>
            </v:line>
            <v:line id="Line 69" o:spid="_x0000_s1060" style="position:absolute;visibility:visible" from="9749,7123" to="9749,7434" o:connectortype="straight">
              <v:stroke dashstyle="1 1" endcap="round"/>
            </v:line>
            <v:rect id="Rectangle 70" o:spid="_x0000_s1061" style="position:absolute;left:8176;top:7771;width:1520;height:824;visibility:visible" fillcolor="#92cddc" strokecolor="#92cddc" strokeweight="1pt">
              <v:fill color2="#daeef3" angle="135" focus="50%" type="gradient"/>
              <v:shadow on="t" color="#205867" opacity=".5" offset="1pt"/>
              <v:textbox style="mso-next-textbox:#Rectangle 70" inset="2.13361mm,1.0668mm,2.13361mm,1.0668mm">
                <w:txbxContent>
                  <w:p w:rsidR="00CB2E92" w:rsidRDefault="00CB2E92" w:rsidP="00BD50FF">
                    <w:pPr>
                      <w:jc w:val="center"/>
                      <w:rPr>
                        <w:b/>
                        <w:sz w:val="17"/>
                      </w:rPr>
                    </w:pPr>
                    <w:r>
                      <w:rPr>
                        <w:b/>
                        <w:sz w:val="17"/>
                      </w:rPr>
                      <w:t xml:space="preserve">XƯỞNG SỬA CHỮA BẢO TRÌ </w:t>
                    </w:r>
                  </w:p>
                </w:txbxContent>
              </v:textbox>
            </v:rect>
            <v:line id="Line 71" o:spid="_x0000_s1062" style="position:absolute;visibility:visible" from="5863,5652" to="5863,5951" o:connectortype="straight">
              <v:stroke dashstyle="1 1" endcap="round"/>
            </v:line>
            <v:line id="Line 72" o:spid="_x0000_s1063" style="position:absolute;flip:y;visibility:visible" from="3116,4410" to="3116,5919" o:connectortype="straight">
              <v:stroke dashstyle="1 1" endcap="round"/>
            </v:line>
            <v:line id="Line 73" o:spid="_x0000_s1064" style="position:absolute;visibility:visible" from="3116,4391" to="4971,4391" o:connectortype="straight">
              <v:stroke dashstyle="1 1" endcap="round"/>
            </v:line>
            <w10:wrap type="square"/>
          </v:group>
        </w:pict>
      </w:r>
      <w:r w:rsidR="00833E5F" w:rsidRPr="00B07BFA">
        <w:rPr>
          <w:rFonts w:ascii="Times New Roman" w:hAnsi="Times New Roman"/>
          <w:i/>
          <w:iCs/>
          <w:color w:val="auto"/>
          <w:sz w:val="26"/>
          <w:szCs w:val="26"/>
          <w:u w:val="single"/>
          <w:lang w:val="nl-NL"/>
        </w:rPr>
        <w:t>Sơ đồ 1:</w:t>
      </w:r>
      <w:r w:rsidR="00833E5F" w:rsidRPr="00B07BFA">
        <w:rPr>
          <w:rFonts w:ascii="Times New Roman" w:hAnsi="Times New Roman"/>
          <w:i/>
          <w:iCs/>
          <w:color w:val="auto"/>
          <w:sz w:val="26"/>
          <w:szCs w:val="26"/>
          <w:lang w:val="nl-NL"/>
        </w:rPr>
        <w:t xml:space="preserve"> Cơ cấu tổ chức hoạt động của Công ty </w:t>
      </w:r>
    </w:p>
    <w:p w:rsidR="00833E5F" w:rsidRPr="00B07BFA" w:rsidRDefault="00833E5F" w:rsidP="00DC7B96">
      <w:pPr>
        <w:suppressAutoHyphens w:val="0"/>
        <w:spacing w:after="200" w:line="288" w:lineRule="auto"/>
        <w:rPr>
          <w:sz w:val="26"/>
          <w:szCs w:val="26"/>
          <w:lang w:val="nl-NL"/>
        </w:rPr>
      </w:pPr>
      <w:r w:rsidRPr="00B07BFA">
        <w:rPr>
          <w:sz w:val="26"/>
          <w:szCs w:val="26"/>
          <w:lang w:eastAsia="en-US"/>
        </w:rPr>
        <w:br w:type="page"/>
      </w:r>
    </w:p>
    <w:p w:rsidR="00833E5F" w:rsidRPr="00B07BFA" w:rsidRDefault="00833E5F" w:rsidP="00FC6B3E">
      <w:pPr>
        <w:pStyle w:val="Heading2"/>
        <w:numPr>
          <w:ilvl w:val="1"/>
          <w:numId w:val="9"/>
        </w:numPr>
        <w:ind w:left="567" w:hanging="567"/>
        <w:rPr>
          <w:color w:val="auto"/>
          <w:sz w:val="26"/>
          <w:szCs w:val="26"/>
          <w:lang w:val="nl-NL"/>
        </w:rPr>
      </w:pPr>
      <w:bookmarkStart w:id="12" w:name="_Toc334710488"/>
      <w:r w:rsidRPr="00B07BFA">
        <w:rPr>
          <w:color w:val="auto"/>
          <w:sz w:val="26"/>
          <w:szCs w:val="26"/>
          <w:lang w:val="nl-NL"/>
        </w:rPr>
        <w:lastRenderedPageBreak/>
        <w:t>Cơ cấu bộ máy quản lý của Công ty</w:t>
      </w:r>
      <w:bookmarkEnd w:id="12"/>
    </w:p>
    <w:p w:rsidR="00833E5F" w:rsidRPr="00B07BFA" w:rsidRDefault="00833E5F" w:rsidP="00DC7B96">
      <w:pPr>
        <w:spacing w:before="120" w:after="120" w:line="288" w:lineRule="auto"/>
        <w:jc w:val="both"/>
        <w:rPr>
          <w:b/>
          <w:sz w:val="26"/>
          <w:szCs w:val="26"/>
          <w:u w:val="single"/>
          <w:lang w:val="fr-FR"/>
        </w:rPr>
      </w:pPr>
      <w:r w:rsidRPr="00B07BFA">
        <w:rPr>
          <w:b/>
          <w:sz w:val="26"/>
          <w:szCs w:val="26"/>
          <w:u w:val="single"/>
          <w:lang w:val="fr-FR"/>
        </w:rPr>
        <w:t>Đại hội đồng cổ đông</w:t>
      </w:r>
      <w:r w:rsidRPr="00B07BFA">
        <w:rPr>
          <w:b/>
          <w:sz w:val="26"/>
          <w:szCs w:val="26"/>
          <w:lang w:val="fr-FR"/>
        </w:rPr>
        <w:t xml:space="preserve">: </w:t>
      </w:r>
    </w:p>
    <w:p w:rsidR="00833E5F" w:rsidRPr="00B07BFA" w:rsidRDefault="00833E5F" w:rsidP="00DC7B96">
      <w:pPr>
        <w:spacing w:before="120" w:after="120" w:line="288" w:lineRule="auto"/>
        <w:ind w:firstLine="720"/>
        <w:jc w:val="both"/>
        <w:rPr>
          <w:sz w:val="26"/>
          <w:szCs w:val="26"/>
          <w:lang w:val="fr-FR"/>
        </w:rPr>
      </w:pPr>
      <w:r w:rsidRPr="00B07BFA">
        <w:rPr>
          <w:sz w:val="26"/>
          <w:szCs w:val="26"/>
          <w:lang w:val="fr-FR" w:eastAsia="en-US"/>
        </w:rPr>
        <w:t>Gồm tất cả các cổ đông có quyền biểu quyết, là cơ quan quyền lực cao nhất của Công ty, quyết định những vấn đề được Luật pháp và Điều lệ Công ty quy định. Đặc biệt các cổ đông sẽ thông qua các báo cáo tài chính hàng năm của Công ty và ngân sách tài chính cho năm tiếp theo. Đại hội đồng cổ đông sẽ bầu ra Hội đồng quản trị và Ban Kiểm soát của Công ty</w:t>
      </w:r>
      <w:r w:rsidRPr="00B07BFA">
        <w:rPr>
          <w:sz w:val="26"/>
          <w:szCs w:val="26"/>
          <w:lang w:val="fr-FR"/>
        </w:rPr>
        <w:t>.</w:t>
      </w:r>
    </w:p>
    <w:p w:rsidR="00833E5F" w:rsidRPr="00B07BFA" w:rsidRDefault="00833E5F" w:rsidP="00DC7B96">
      <w:pPr>
        <w:spacing w:before="120" w:after="120" w:line="288" w:lineRule="auto"/>
        <w:jc w:val="both"/>
        <w:rPr>
          <w:b/>
          <w:sz w:val="26"/>
          <w:szCs w:val="26"/>
          <w:u w:val="single"/>
          <w:lang w:val="fr-FR"/>
        </w:rPr>
      </w:pPr>
      <w:r w:rsidRPr="00B07BFA">
        <w:rPr>
          <w:b/>
          <w:sz w:val="26"/>
          <w:szCs w:val="26"/>
          <w:u w:val="single"/>
          <w:lang w:val="fr-FR"/>
        </w:rPr>
        <w:t>Hội đồng quản trị</w:t>
      </w:r>
      <w:r w:rsidRPr="00B07BFA">
        <w:rPr>
          <w:b/>
          <w:sz w:val="26"/>
          <w:szCs w:val="26"/>
          <w:lang w:val="fr-FR"/>
        </w:rPr>
        <w:t>:</w:t>
      </w:r>
      <w:r w:rsidRPr="00B07BFA">
        <w:rPr>
          <w:sz w:val="26"/>
          <w:szCs w:val="26"/>
          <w:lang w:val="fr-FR"/>
        </w:rPr>
        <w:t xml:space="preserve"> </w:t>
      </w:r>
    </w:p>
    <w:p w:rsidR="00833E5F" w:rsidRPr="00B07BFA" w:rsidRDefault="00833E5F" w:rsidP="00DC7B96">
      <w:pPr>
        <w:suppressAutoHyphens w:val="0"/>
        <w:autoSpaceDE w:val="0"/>
        <w:autoSpaceDN w:val="0"/>
        <w:adjustRightInd w:val="0"/>
        <w:spacing w:before="120" w:after="120" w:line="288" w:lineRule="auto"/>
        <w:ind w:firstLine="720"/>
        <w:jc w:val="both"/>
        <w:rPr>
          <w:sz w:val="26"/>
          <w:szCs w:val="26"/>
          <w:lang w:val="fr-FR" w:eastAsia="en-US"/>
        </w:rPr>
      </w:pPr>
      <w:r w:rsidRPr="00B07BFA">
        <w:rPr>
          <w:sz w:val="26"/>
          <w:szCs w:val="26"/>
          <w:lang w:val="fr-FR" w:eastAsia="en-US"/>
        </w:rPr>
        <w:t>HĐQT là tổ chức quản lý của Công ty do ĐHĐCĐ bầu ra gồm 01 (một) Chủ tịch HĐQT, 04 (bốn) ủy viên HĐQT với nhiệm kỳ là 5 (năm) năm. HĐQT nhân danh Công ty quyết định mọi vấn đề liên quan đến mục đích và quyền lợi của Công ty, trừ những vấn đề thuộc thẩm quyền của ĐHĐCĐ. HĐQT có trách nhiệm giám sát hoạt động của Giám đốc và những cán bộ quản lý khác trong Công ty. Quyền và nghĩa vụ của HĐQT do Pháp luật và Điều lệ Công ty, các Quy chế nội bộ của Công ty và Nghị quyết ĐHĐCĐ quy định.</w:t>
      </w:r>
      <w:r w:rsidRPr="00B07BFA">
        <w:rPr>
          <w:b/>
          <w:sz w:val="26"/>
          <w:szCs w:val="26"/>
          <w:u w:val="single"/>
          <w:lang w:val="fr-FR"/>
        </w:rPr>
        <w:t xml:space="preserve"> </w:t>
      </w:r>
    </w:p>
    <w:p w:rsidR="00833E5F" w:rsidRPr="00B07BFA" w:rsidRDefault="00833E5F" w:rsidP="00DC7B96">
      <w:pPr>
        <w:spacing w:before="120" w:after="120" w:line="288" w:lineRule="auto"/>
        <w:jc w:val="both"/>
        <w:rPr>
          <w:b/>
          <w:sz w:val="26"/>
          <w:szCs w:val="26"/>
          <w:u w:val="single"/>
          <w:lang w:val="fr-FR"/>
        </w:rPr>
      </w:pPr>
      <w:r w:rsidRPr="00B07BFA">
        <w:rPr>
          <w:b/>
          <w:sz w:val="26"/>
          <w:szCs w:val="26"/>
          <w:u w:val="single"/>
          <w:lang w:val="fr-FR"/>
        </w:rPr>
        <w:t>Ban kiểm soát</w:t>
      </w:r>
      <w:r w:rsidRPr="00B07BFA">
        <w:rPr>
          <w:b/>
          <w:sz w:val="26"/>
          <w:szCs w:val="26"/>
          <w:lang w:val="fr-FR"/>
        </w:rPr>
        <w:t xml:space="preserve">: </w:t>
      </w:r>
    </w:p>
    <w:p w:rsidR="00833E5F" w:rsidRPr="00B07BFA" w:rsidRDefault="00833E5F" w:rsidP="00DC7B96">
      <w:pPr>
        <w:spacing w:before="120" w:after="120" w:line="288" w:lineRule="auto"/>
        <w:ind w:firstLine="720"/>
        <w:jc w:val="both"/>
        <w:rPr>
          <w:sz w:val="26"/>
          <w:szCs w:val="26"/>
          <w:lang w:val="fr-FR"/>
        </w:rPr>
      </w:pPr>
      <w:r w:rsidRPr="00B07BFA">
        <w:rPr>
          <w:sz w:val="26"/>
          <w:szCs w:val="26"/>
          <w:lang w:val="fr-FR"/>
        </w:rPr>
        <w:t xml:space="preserve">Số lượng thành viên BKS là 03 (ba) thành viên. Trong BKS phải có ít nhất 1 thành viên là người có chuyên môn về tài chính – kế toán. BKS là tổ chức giám sát, kiểm tra tính hợp lý, hợp pháp trong quản lý điều hành hoạt động kinh doanh, trong ghi chép sổ sách kế toán và tài chính của Công ty nhằm đảm bảo các lợi ích hợp pháp của các cổ đông. Nhiệm kỳ là 5 năm do ĐHĐCĐ bầu. </w:t>
      </w:r>
    </w:p>
    <w:p w:rsidR="00833E5F" w:rsidRPr="00B07BFA" w:rsidRDefault="00833E5F" w:rsidP="00DC7B96">
      <w:pPr>
        <w:spacing w:before="120" w:after="120" w:line="288" w:lineRule="auto"/>
        <w:jc w:val="both"/>
        <w:rPr>
          <w:i/>
          <w:sz w:val="26"/>
          <w:szCs w:val="26"/>
          <w:u w:val="single"/>
          <w:lang w:val="fr-FR"/>
        </w:rPr>
      </w:pPr>
      <w:r w:rsidRPr="00B07BFA">
        <w:rPr>
          <w:b/>
          <w:sz w:val="26"/>
          <w:szCs w:val="26"/>
          <w:u w:val="single"/>
          <w:lang w:val="fr-FR"/>
        </w:rPr>
        <w:t>Ban Giám đốc</w:t>
      </w:r>
      <w:r w:rsidRPr="00B07BFA">
        <w:rPr>
          <w:b/>
          <w:sz w:val="26"/>
          <w:szCs w:val="26"/>
          <w:lang w:val="fr-FR"/>
        </w:rPr>
        <w:t>:</w:t>
      </w:r>
    </w:p>
    <w:p w:rsidR="00833E5F" w:rsidRPr="00B07BFA" w:rsidRDefault="00833E5F" w:rsidP="00DC7B96">
      <w:pPr>
        <w:spacing w:before="120" w:after="120" w:line="288" w:lineRule="auto"/>
        <w:ind w:firstLine="567"/>
        <w:jc w:val="both"/>
        <w:rPr>
          <w:sz w:val="26"/>
          <w:szCs w:val="26"/>
          <w:lang w:val="fr-FR"/>
        </w:rPr>
      </w:pPr>
      <w:r w:rsidRPr="00B07BFA">
        <w:rPr>
          <w:sz w:val="26"/>
          <w:szCs w:val="26"/>
          <w:lang w:val="fr-FR"/>
        </w:rPr>
        <w:t>Ban Giám đốc của công ty gồm có 01 (một) Giám đốc và 03 (ba) Phó Giám đốc. Giám đốc là người điều hành hoạt động hàng ngày của Công ty và chịu trách nhiệm trước Hội đồng quản trị về việc thực hiện các quyền và nhiệm vụ được giao. Các Phó Giám đốc là người giúp việc cho Giám đốc và chịu trách nhiệm trước Giám đốc về phần việc được phân công, chủ động giải quyết những công việc đã được Giám đốc uỷ quyền và phân công theo đúng chế độ chính sách của Nhà nước và Điều lệ của Công ty.</w:t>
      </w:r>
    </w:p>
    <w:p w:rsidR="00833E5F" w:rsidRPr="00B07BFA" w:rsidRDefault="00833E5F" w:rsidP="00DC7B96">
      <w:pPr>
        <w:pStyle w:val="BodyTextIndent"/>
        <w:numPr>
          <w:ilvl w:val="0"/>
          <w:numId w:val="1"/>
        </w:numPr>
        <w:suppressAutoHyphens w:val="0"/>
        <w:spacing w:before="120" w:line="288" w:lineRule="auto"/>
        <w:ind w:left="0" w:firstLine="360"/>
        <w:jc w:val="both"/>
        <w:rPr>
          <w:rFonts w:ascii="Times New Roman" w:hAnsi="Times New Roman"/>
          <w:sz w:val="26"/>
          <w:szCs w:val="26"/>
          <w:lang w:eastAsia="en-US"/>
        </w:rPr>
      </w:pPr>
      <w:r w:rsidRPr="00B07BFA">
        <w:rPr>
          <w:rFonts w:ascii="Times New Roman" w:hAnsi="Times New Roman"/>
          <w:sz w:val="26"/>
          <w:szCs w:val="26"/>
          <w:lang w:eastAsia="en-US"/>
        </w:rPr>
        <w:t>Tổ chức thực hiện các Nghị quyết của HĐQT và ĐHĐCĐ, kế hoạch kinh doanh và kế hoạch đầu tư của Công ty đã được Hội đồng quản trị và Đại hội đồng cổ đông thông qua;</w:t>
      </w:r>
    </w:p>
    <w:p w:rsidR="00833E5F" w:rsidRPr="00B07BFA" w:rsidRDefault="00833E5F" w:rsidP="00DC7B96">
      <w:pPr>
        <w:pStyle w:val="BodyTextIndent"/>
        <w:numPr>
          <w:ilvl w:val="0"/>
          <w:numId w:val="1"/>
        </w:numPr>
        <w:suppressAutoHyphens w:val="0"/>
        <w:spacing w:before="120" w:line="288" w:lineRule="auto"/>
        <w:ind w:left="0" w:firstLine="360"/>
        <w:jc w:val="both"/>
        <w:rPr>
          <w:rFonts w:ascii="Times New Roman" w:hAnsi="Times New Roman"/>
          <w:sz w:val="26"/>
          <w:szCs w:val="26"/>
          <w:lang w:eastAsia="en-US"/>
        </w:rPr>
      </w:pPr>
      <w:r w:rsidRPr="00B07BFA">
        <w:rPr>
          <w:rFonts w:ascii="Times New Roman" w:hAnsi="Times New Roman"/>
          <w:sz w:val="26"/>
          <w:szCs w:val="26"/>
          <w:lang w:eastAsia="en-US"/>
        </w:rPr>
        <w:t>Quản lý và điều hành các hoạt động, các công việc hàng ngày của Công ty thuộc thẩm quyền của Giám đốc theo quy định của pháp luật và Điều lệ;</w:t>
      </w:r>
    </w:p>
    <w:p w:rsidR="00833E5F" w:rsidRPr="00B07BFA" w:rsidRDefault="00833E5F" w:rsidP="00DC7B96">
      <w:pPr>
        <w:pStyle w:val="BodyTextIndent"/>
        <w:numPr>
          <w:ilvl w:val="0"/>
          <w:numId w:val="1"/>
        </w:numPr>
        <w:suppressAutoHyphens w:val="0"/>
        <w:spacing w:before="120" w:line="288" w:lineRule="auto"/>
        <w:ind w:left="0" w:firstLine="360"/>
        <w:jc w:val="both"/>
        <w:rPr>
          <w:rFonts w:ascii="Times New Roman" w:hAnsi="Times New Roman"/>
          <w:sz w:val="26"/>
          <w:szCs w:val="26"/>
          <w:lang w:eastAsia="en-US"/>
        </w:rPr>
      </w:pPr>
      <w:r w:rsidRPr="00B07BFA">
        <w:rPr>
          <w:rFonts w:ascii="Times New Roman" w:hAnsi="Times New Roman"/>
          <w:sz w:val="26"/>
          <w:szCs w:val="26"/>
          <w:lang w:eastAsia="en-US"/>
        </w:rPr>
        <w:t>Tổ chức thực hiện kế hoạch kinh doanh và phương án đầu tư của Công ty;</w:t>
      </w:r>
    </w:p>
    <w:p w:rsidR="00833E5F" w:rsidRPr="00B07BFA" w:rsidRDefault="00833E5F" w:rsidP="00DC7B96">
      <w:pPr>
        <w:pStyle w:val="BodyTextIndent"/>
        <w:numPr>
          <w:ilvl w:val="0"/>
          <w:numId w:val="1"/>
        </w:numPr>
        <w:suppressAutoHyphens w:val="0"/>
        <w:spacing w:before="120" w:line="288" w:lineRule="auto"/>
        <w:ind w:left="0" w:firstLine="360"/>
        <w:jc w:val="both"/>
        <w:rPr>
          <w:rFonts w:ascii="Times New Roman" w:hAnsi="Times New Roman"/>
          <w:sz w:val="26"/>
          <w:szCs w:val="26"/>
          <w:lang w:eastAsia="en-US"/>
        </w:rPr>
      </w:pPr>
      <w:r w:rsidRPr="00B07BFA">
        <w:rPr>
          <w:rFonts w:ascii="Times New Roman" w:hAnsi="Times New Roman"/>
          <w:sz w:val="26"/>
          <w:szCs w:val="26"/>
          <w:lang w:eastAsia="en-US"/>
        </w:rPr>
        <w:lastRenderedPageBreak/>
        <w:t>Tuyển dụng và bố trí sử dụng người lao động theo quy định của Hội đồng quản trị, đảm bảo phù hợp với quy định của pháp luật và nhu cầu sản xuất kinh doanh của Công ty;</w:t>
      </w:r>
    </w:p>
    <w:p w:rsidR="00833E5F" w:rsidRPr="00B07BFA" w:rsidRDefault="00833E5F" w:rsidP="00DC7B96">
      <w:pPr>
        <w:pStyle w:val="BodyTextIndent"/>
        <w:numPr>
          <w:ilvl w:val="0"/>
          <w:numId w:val="1"/>
        </w:numPr>
        <w:suppressAutoHyphens w:val="0"/>
        <w:spacing w:before="120" w:line="288" w:lineRule="auto"/>
        <w:ind w:left="0" w:firstLine="360"/>
        <w:jc w:val="both"/>
        <w:rPr>
          <w:rFonts w:ascii="Times New Roman" w:hAnsi="Times New Roman"/>
          <w:sz w:val="26"/>
          <w:szCs w:val="26"/>
          <w:lang w:eastAsia="en-US"/>
        </w:rPr>
      </w:pPr>
      <w:r w:rsidRPr="00B07BFA">
        <w:rPr>
          <w:rFonts w:ascii="Times New Roman" w:hAnsi="Times New Roman"/>
          <w:sz w:val="26"/>
          <w:szCs w:val="26"/>
          <w:lang w:eastAsia="en-US"/>
        </w:rPr>
        <w:t>Quyết định mức lương, phụ cấp (nếu có) đối với người lao động trong Công ty, kể cả người quản lý thuộc thẩm quyền bổ nhiệm của Giám đốc;</w:t>
      </w:r>
    </w:p>
    <w:p w:rsidR="00833E5F" w:rsidRPr="00B07BFA" w:rsidRDefault="00833E5F" w:rsidP="00DC7B96">
      <w:pPr>
        <w:pStyle w:val="BodyTextIndent"/>
        <w:numPr>
          <w:ilvl w:val="0"/>
          <w:numId w:val="1"/>
        </w:numPr>
        <w:suppressAutoHyphens w:val="0"/>
        <w:spacing w:before="120" w:line="288" w:lineRule="auto"/>
        <w:ind w:left="0" w:firstLine="360"/>
        <w:jc w:val="both"/>
        <w:rPr>
          <w:rFonts w:ascii="Times New Roman" w:hAnsi="Times New Roman"/>
          <w:sz w:val="26"/>
          <w:szCs w:val="26"/>
          <w:lang w:eastAsia="en-US"/>
        </w:rPr>
      </w:pPr>
      <w:r w:rsidRPr="00B07BFA">
        <w:rPr>
          <w:rFonts w:ascii="Times New Roman" w:hAnsi="Times New Roman"/>
          <w:sz w:val="26"/>
          <w:szCs w:val="26"/>
          <w:lang w:eastAsia="en-US"/>
        </w:rPr>
        <w:t>Các quyền hạn và nhiệm vụ khác được quy định tại Điều lệ.</w:t>
      </w:r>
    </w:p>
    <w:p w:rsidR="00833E5F" w:rsidRPr="00B07BFA" w:rsidRDefault="00833E5F" w:rsidP="00DC7B96">
      <w:pPr>
        <w:spacing w:before="120" w:after="120" w:line="288" w:lineRule="auto"/>
        <w:jc w:val="both"/>
        <w:rPr>
          <w:b/>
          <w:sz w:val="26"/>
          <w:szCs w:val="26"/>
        </w:rPr>
      </w:pPr>
      <w:r w:rsidRPr="00B07BFA">
        <w:rPr>
          <w:b/>
          <w:sz w:val="26"/>
          <w:szCs w:val="26"/>
          <w:u w:val="single"/>
        </w:rPr>
        <w:t>Các phòng ban chức năng và Công ty con, liên danh - liên kết:</w:t>
      </w:r>
      <w:r w:rsidRPr="00B07BFA">
        <w:rPr>
          <w:i/>
          <w:sz w:val="26"/>
          <w:szCs w:val="26"/>
          <w:u w:val="single"/>
        </w:rPr>
        <w:t xml:space="preserve"> </w:t>
      </w:r>
      <w:r w:rsidRPr="00B07BFA">
        <w:rPr>
          <w:b/>
          <w:sz w:val="26"/>
          <w:szCs w:val="26"/>
        </w:rPr>
        <w:t xml:space="preserve"> </w:t>
      </w:r>
    </w:p>
    <w:p w:rsidR="00833E5F" w:rsidRPr="00B07BFA" w:rsidRDefault="00833E5F" w:rsidP="00DC7B96">
      <w:pPr>
        <w:spacing w:before="120" w:after="120" w:line="288" w:lineRule="auto"/>
        <w:jc w:val="both"/>
        <w:rPr>
          <w:b/>
          <w:sz w:val="26"/>
          <w:szCs w:val="26"/>
        </w:rPr>
      </w:pPr>
      <w:proofErr w:type="gramStart"/>
      <w:r w:rsidRPr="00B07BFA">
        <w:rPr>
          <w:b/>
          <w:sz w:val="26"/>
          <w:szCs w:val="26"/>
        </w:rPr>
        <w:t>Phòng Hành chính Tổng hợp.</w:t>
      </w:r>
      <w:proofErr w:type="gramEnd"/>
    </w:p>
    <w:p w:rsidR="00833E5F" w:rsidRPr="00B07BFA" w:rsidRDefault="00833E5F" w:rsidP="00DC7B96">
      <w:pPr>
        <w:spacing w:before="120" w:after="120" w:line="288" w:lineRule="auto"/>
        <w:ind w:firstLine="720"/>
        <w:jc w:val="both"/>
        <w:rPr>
          <w:bCs/>
          <w:iCs/>
          <w:spacing w:val="-6"/>
          <w:sz w:val="26"/>
          <w:szCs w:val="26"/>
        </w:rPr>
      </w:pPr>
      <w:r w:rsidRPr="00B07BFA">
        <w:rPr>
          <w:bCs/>
          <w:iCs/>
          <w:spacing w:val="-6"/>
          <w:sz w:val="26"/>
          <w:szCs w:val="26"/>
        </w:rPr>
        <w:t xml:space="preserve">a. Công tác đào tạo, tuyển dụng, kỷ luật </w:t>
      </w:r>
      <w:proofErr w:type="gramStart"/>
      <w:r w:rsidRPr="00B07BFA">
        <w:rPr>
          <w:bCs/>
          <w:iCs/>
          <w:spacing w:val="-6"/>
          <w:sz w:val="26"/>
          <w:szCs w:val="26"/>
        </w:rPr>
        <w:t>lao</w:t>
      </w:r>
      <w:proofErr w:type="gramEnd"/>
      <w:r w:rsidRPr="00B07BFA">
        <w:rPr>
          <w:bCs/>
          <w:iCs/>
          <w:spacing w:val="-6"/>
          <w:sz w:val="26"/>
          <w:szCs w:val="26"/>
        </w:rPr>
        <w:t xml:space="preserve"> động:</w:t>
      </w:r>
    </w:p>
    <w:p w:rsidR="00833E5F" w:rsidRPr="00B07BFA" w:rsidRDefault="00833E5F" w:rsidP="00DC7B96">
      <w:pPr>
        <w:pStyle w:val="BodyTextIndent"/>
        <w:numPr>
          <w:ilvl w:val="0"/>
          <w:numId w:val="1"/>
        </w:numPr>
        <w:tabs>
          <w:tab w:val="left" w:pos="720"/>
          <w:tab w:val="num" w:pos="851"/>
          <w:tab w:val="num" w:pos="2340"/>
        </w:tabs>
        <w:suppressAutoHyphens w:val="0"/>
        <w:spacing w:before="120" w:line="288" w:lineRule="auto"/>
        <w:ind w:left="0" w:firstLine="360"/>
        <w:jc w:val="both"/>
        <w:rPr>
          <w:rFonts w:ascii="Times New Roman" w:hAnsi="Times New Roman"/>
          <w:sz w:val="26"/>
          <w:szCs w:val="26"/>
          <w:lang w:eastAsia="en-US"/>
        </w:rPr>
      </w:pPr>
      <w:r w:rsidRPr="00B07BFA">
        <w:rPr>
          <w:rFonts w:ascii="Times New Roman" w:hAnsi="Times New Roman"/>
          <w:sz w:val="26"/>
          <w:szCs w:val="26"/>
          <w:lang w:eastAsia="en-US"/>
        </w:rPr>
        <w:t xml:space="preserve">Lập kế hoạch đào tạo, tuyển dụng và kỷ luật </w:t>
      </w:r>
      <w:proofErr w:type="gramStart"/>
      <w:r w:rsidRPr="00B07BFA">
        <w:rPr>
          <w:rFonts w:ascii="Times New Roman" w:hAnsi="Times New Roman"/>
          <w:sz w:val="26"/>
          <w:szCs w:val="26"/>
          <w:lang w:eastAsia="en-US"/>
        </w:rPr>
        <w:t>lao</w:t>
      </w:r>
      <w:proofErr w:type="gramEnd"/>
      <w:r w:rsidRPr="00B07BFA">
        <w:rPr>
          <w:rFonts w:ascii="Times New Roman" w:hAnsi="Times New Roman"/>
          <w:sz w:val="26"/>
          <w:szCs w:val="26"/>
          <w:lang w:eastAsia="en-US"/>
        </w:rPr>
        <w:t xml:space="preserve"> động theo kế hoạch sản xuất hàng năm và theo định hướng phát triển của Công ty.</w:t>
      </w:r>
    </w:p>
    <w:p w:rsidR="00833E5F" w:rsidRPr="00B07BFA" w:rsidRDefault="00833E5F" w:rsidP="00DC7B96">
      <w:pPr>
        <w:pStyle w:val="BodyTextIndent"/>
        <w:numPr>
          <w:ilvl w:val="0"/>
          <w:numId w:val="1"/>
        </w:numPr>
        <w:tabs>
          <w:tab w:val="left" w:pos="720"/>
          <w:tab w:val="num" w:pos="851"/>
          <w:tab w:val="num" w:pos="2340"/>
        </w:tabs>
        <w:suppressAutoHyphens w:val="0"/>
        <w:spacing w:before="120" w:line="288" w:lineRule="auto"/>
        <w:ind w:left="0" w:firstLine="360"/>
        <w:jc w:val="both"/>
        <w:rPr>
          <w:rFonts w:ascii="Times New Roman" w:hAnsi="Times New Roman"/>
          <w:sz w:val="26"/>
          <w:szCs w:val="26"/>
          <w:lang w:eastAsia="en-US"/>
        </w:rPr>
      </w:pPr>
      <w:r w:rsidRPr="00B07BFA">
        <w:rPr>
          <w:rFonts w:ascii="Times New Roman" w:hAnsi="Times New Roman"/>
          <w:sz w:val="26"/>
          <w:szCs w:val="26"/>
          <w:lang w:eastAsia="en-US"/>
        </w:rPr>
        <w:t>Công tác đào tạo bồi dưỡng cán bộ</w:t>
      </w:r>
    </w:p>
    <w:p w:rsidR="00833E5F" w:rsidRPr="00B07BFA" w:rsidRDefault="00833E5F" w:rsidP="00DC7B96">
      <w:pPr>
        <w:pStyle w:val="BodyTextIndent"/>
        <w:numPr>
          <w:ilvl w:val="0"/>
          <w:numId w:val="1"/>
        </w:numPr>
        <w:tabs>
          <w:tab w:val="left" w:pos="720"/>
          <w:tab w:val="num" w:pos="851"/>
          <w:tab w:val="num" w:pos="2340"/>
        </w:tabs>
        <w:suppressAutoHyphens w:val="0"/>
        <w:spacing w:before="120" w:line="288" w:lineRule="auto"/>
        <w:ind w:left="0" w:firstLine="360"/>
        <w:jc w:val="both"/>
        <w:rPr>
          <w:rFonts w:ascii="Times New Roman" w:hAnsi="Times New Roman"/>
          <w:sz w:val="26"/>
          <w:szCs w:val="26"/>
          <w:lang w:eastAsia="en-US"/>
        </w:rPr>
      </w:pPr>
      <w:r w:rsidRPr="00B07BFA">
        <w:rPr>
          <w:rFonts w:ascii="Times New Roman" w:hAnsi="Times New Roman"/>
          <w:sz w:val="26"/>
          <w:szCs w:val="26"/>
          <w:lang w:eastAsia="en-US"/>
        </w:rPr>
        <w:t xml:space="preserve">Tuyển dụng </w:t>
      </w:r>
      <w:proofErr w:type="gramStart"/>
      <w:r w:rsidRPr="00B07BFA">
        <w:rPr>
          <w:rFonts w:ascii="Times New Roman" w:hAnsi="Times New Roman"/>
          <w:sz w:val="26"/>
          <w:szCs w:val="26"/>
          <w:lang w:eastAsia="en-US"/>
        </w:rPr>
        <w:t>lao</w:t>
      </w:r>
      <w:proofErr w:type="gramEnd"/>
      <w:r w:rsidRPr="00B07BFA">
        <w:rPr>
          <w:rFonts w:ascii="Times New Roman" w:hAnsi="Times New Roman"/>
          <w:sz w:val="26"/>
          <w:szCs w:val="26"/>
          <w:lang w:eastAsia="en-US"/>
        </w:rPr>
        <w:t xml:space="preserve"> động theo yêu cầu sản xuất kinh doanh trong từng giai đoạn phát triển của Công ty. </w:t>
      </w:r>
    </w:p>
    <w:p w:rsidR="00833E5F" w:rsidRPr="00B07BFA" w:rsidRDefault="00833E5F" w:rsidP="00DC7B96">
      <w:pPr>
        <w:pStyle w:val="BodyTextIndent"/>
        <w:numPr>
          <w:ilvl w:val="0"/>
          <w:numId w:val="1"/>
        </w:numPr>
        <w:tabs>
          <w:tab w:val="left" w:pos="720"/>
          <w:tab w:val="num" w:pos="851"/>
          <w:tab w:val="num" w:pos="2340"/>
        </w:tabs>
        <w:suppressAutoHyphens w:val="0"/>
        <w:spacing w:before="120" w:line="288" w:lineRule="auto"/>
        <w:ind w:left="0" w:firstLine="360"/>
        <w:jc w:val="both"/>
        <w:rPr>
          <w:rFonts w:ascii="Times New Roman" w:hAnsi="Times New Roman"/>
          <w:sz w:val="26"/>
          <w:szCs w:val="26"/>
          <w:lang w:eastAsia="en-US"/>
        </w:rPr>
      </w:pPr>
      <w:r w:rsidRPr="00B07BFA">
        <w:rPr>
          <w:rFonts w:ascii="Times New Roman" w:hAnsi="Times New Roman"/>
          <w:sz w:val="26"/>
          <w:szCs w:val="26"/>
          <w:lang w:eastAsia="en-US"/>
        </w:rPr>
        <w:tab/>
        <w:t>b. Công tác tổ chức, công tác cán bộ:</w:t>
      </w:r>
    </w:p>
    <w:p w:rsidR="00833E5F" w:rsidRPr="00B07BFA" w:rsidRDefault="00833E5F" w:rsidP="00DC7B96">
      <w:pPr>
        <w:pStyle w:val="BodyTextIndent"/>
        <w:numPr>
          <w:ilvl w:val="0"/>
          <w:numId w:val="1"/>
        </w:numPr>
        <w:tabs>
          <w:tab w:val="left" w:pos="720"/>
          <w:tab w:val="num" w:pos="851"/>
          <w:tab w:val="num" w:pos="2340"/>
        </w:tabs>
        <w:suppressAutoHyphens w:val="0"/>
        <w:spacing w:before="120" w:line="288" w:lineRule="auto"/>
        <w:ind w:left="0" w:firstLine="360"/>
        <w:jc w:val="both"/>
        <w:rPr>
          <w:rFonts w:ascii="Times New Roman" w:hAnsi="Times New Roman"/>
          <w:sz w:val="26"/>
          <w:szCs w:val="26"/>
          <w:lang w:eastAsia="en-US"/>
        </w:rPr>
      </w:pPr>
      <w:r w:rsidRPr="00B07BFA">
        <w:rPr>
          <w:rFonts w:ascii="Times New Roman" w:hAnsi="Times New Roman"/>
          <w:sz w:val="26"/>
          <w:szCs w:val="26"/>
          <w:lang w:eastAsia="en-US"/>
        </w:rPr>
        <w:t xml:space="preserve">Tổ chức bộ máy, cơ chế quản lý, điều hành của bộ máy từ Công ty và các đơn vị trực thuộc </w:t>
      </w:r>
      <w:proofErr w:type="gramStart"/>
      <w:r w:rsidRPr="00B07BFA">
        <w:rPr>
          <w:rFonts w:ascii="Times New Roman" w:hAnsi="Times New Roman"/>
          <w:sz w:val="26"/>
          <w:szCs w:val="26"/>
          <w:lang w:eastAsia="en-US"/>
        </w:rPr>
        <w:t>theo</w:t>
      </w:r>
      <w:proofErr w:type="gramEnd"/>
      <w:r w:rsidRPr="00B07BFA">
        <w:rPr>
          <w:rFonts w:ascii="Times New Roman" w:hAnsi="Times New Roman"/>
          <w:sz w:val="26"/>
          <w:szCs w:val="26"/>
          <w:lang w:eastAsia="en-US"/>
        </w:rPr>
        <w:t xml:space="preserve"> thẩm quyền, chuẩn bị việc thành lập các hội đồng, ban, đoàn và tổ chức công tác.</w:t>
      </w:r>
    </w:p>
    <w:p w:rsidR="00833E5F" w:rsidRPr="00B07BFA" w:rsidRDefault="00833E5F" w:rsidP="00DC7B96">
      <w:pPr>
        <w:pStyle w:val="BodyTextIndent"/>
        <w:numPr>
          <w:ilvl w:val="0"/>
          <w:numId w:val="1"/>
        </w:numPr>
        <w:tabs>
          <w:tab w:val="left" w:pos="720"/>
          <w:tab w:val="num" w:pos="851"/>
          <w:tab w:val="num" w:pos="2340"/>
        </w:tabs>
        <w:suppressAutoHyphens w:val="0"/>
        <w:spacing w:before="120" w:line="288" w:lineRule="auto"/>
        <w:ind w:left="0" w:firstLine="360"/>
        <w:jc w:val="both"/>
        <w:rPr>
          <w:rFonts w:ascii="Times New Roman" w:hAnsi="Times New Roman"/>
          <w:sz w:val="26"/>
          <w:szCs w:val="26"/>
          <w:lang w:eastAsia="en-US"/>
        </w:rPr>
      </w:pPr>
      <w:r w:rsidRPr="00B07BFA">
        <w:rPr>
          <w:rFonts w:ascii="Times New Roman" w:hAnsi="Times New Roman"/>
          <w:sz w:val="26"/>
          <w:szCs w:val="26"/>
          <w:lang w:eastAsia="en-US"/>
        </w:rPr>
        <w:t xml:space="preserve">Nghiên cứu xây dựng, đề xuất, phương </w:t>
      </w:r>
      <w:proofErr w:type="gramStart"/>
      <w:r w:rsidRPr="00B07BFA">
        <w:rPr>
          <w:rFonts w:ascii="Times New Roman" w:hAnsi="Times New Roman"/>
          <w:sz w:val="26"/>
          <w:szCs w:val="26"/>
          <w:lang w:eastAsia="en-US"/>
        </w:rPr>
        <w:t>án</w:t>
      </w:r>
      <w:proofErr w:type="gramEnd"/>
      <w:r w:rsidRPr="00B07BFA">
        <w:rPr>
          <w:rFonts w:ascii="Times New Roman" w:hAnsi="Times New Roman"/>
          <w:sz w:val="26"/>
          <w:szCs w:val="26"/>
          <w:lang w:eastAsia="en-US"/>
        </w:rPr>
        <w:t xml:space="preserve"> tổ chức sản xuất từ Công ty đến các đơn vị trực thuộc.</w:t>
      </w:r>
    </w:p>
    <w:p w:rsidR="00833E5F" w:rsidRPr="00B07BFA" w:rsidRDefault="00833E5F" w:rsidP="00DC7B96">
      <w:pPr>
        <w:pStyle w:val="BodyTextIndent"/>
        <w:numPr>
          <w:ilvl w:val="0"/>
          <w:numId w:val="1"/>
        </w:numPr>
        <w:tabs>
          <w:tab w:val="left" w:pos="720"/>
          <w:tab w:val="num" w:pos="851"/>
          <w:tab w:val="num" w:pos="2340"/>
        </w:tabs>
        <w:suppressAutoHyphens w:val="0"/>
        <w:spacing w:before="120" w:line="288" w:lineRule="auto"/>
        <w:ind w:left="0" w:firstLine="360"/>
        <w:jc w:val="both"/>
        <w:rPr>
          <w:rFonts w:ascii="Times New Roman" w:hAnsi="Times New Roman"/>
          <w:sz w:val="26"/>
          <w:szCs w:val="26"/>
          <w:lang w:eastAsia="en-US"/>
        </w:rPr>
      </w:pPr>
      <w:r w:rsidRPr="00B07BFA">
        <w:rPr>
          <w:rFonts w:ascii="Times New Roman" w:hAnsi="Times New Roman"/>
          <w:sz w:val="26"/>
          <w:szCs w:val="26"/>
          <w:lang w:eastAsia="en-US"/>
        </w:rPr>
        <w:t xml:space="preserve">Theo dõi, báo cáo thống kê và phân loại </w:t>
      </w:r>
      <w:proofErr w:type="gramStart"/>
      <w:r w:rsidRPr="00B07BFA">
        <w:rPr>
          <w:rFonts w:ascii="Times New Roman" w:hAnsi="Times New Roman"/>
          <w:sz w:val="26"/>
          <w:szCs w:val="26"/>
          <w:lang w:eastAsia="en-US"/>
        </w:rPr>
        <w:t>lao</w:t>
      </w:r>
      <w:proofErr w:type="gramEnd"/>
      <w:r w:rsidRPr="00B07BFA">
        <w:rPr>
          <w:rFonts w:ascii="Times New Roman" w:hAnsi="Times New Roman"/>
          <w:sz w:val="26"/>
          <w:szCs w:val="26"/>
          <w:lang w:eastAsia="en-US"/>
        </w:rPr>
        <w:t xml:space="preserve"> động và hướng dẫn các đơn vị trực thuộc thực hiện phân loại lao động.</w:t>
      </w:r>
    </w:p>
    <w:p w:rsidR="00833E5F" w:rsidRPr="00B07BFA" w:rsidRDefault="00833E5F" w:rsidP="00DC7B96">
      <w:pPr>
        <w:pStyle w:val="BodyTextIndent"/>
        <w:numPr>
          <w:ilvl w:val="0"/>
          <w:numId w:val="1"/>
        </w:numPr>
        <w:tabs>
          <w:tab w:val="left" w:pos="720"/>
          <w:tab w:val="num" w:pos="851"/>
          <w:tab w:val="num" w:pos="2340"/>
        </w:tabs>
        <w:suppressAutoHyphens w:val="0"/>
        <w:spacing w:before="120" w:line="288" w:lineRule="auto"/>
        <w:ind w:left="0" w:firstLine="360"/>
        <w:jc w:val="both"/>
        <w:rPr>
          <w:rFonts w:ascii="Times New Roman" w:hAnsi="Times New Roman"/>
          <w:sz w:val="26"/>
          <w:szCs w:val="26"/>
          <w:lang w:eastAsia="en-US"/>
        </w:rPr>
      </w:pPr>
      <w:r w:rsidRPr="00B07BFA">
        <w:rPr>
          <w:rFonts w:ascii="Times New Roman" w:hAnsi="Times New Roman"/>
          <w:sz w:val="26"/>
          <w:szCs w:val="26"/>
          <w:lang w:eastAsia="en-US"/>
        </w:rPr>
        <w:t>Lập kế hoạch sử dụng nhân lực hàng năm.</w:t>
      </w:r>
    </w:p>
    <w:p w:rsidR="00833E5F" w:rsidRPr="00B07BFA" w:rsidRDefault="00833E5F" w:rsidP="00DC7B96">
      <w:pPr>
        <w:pStyle w:val="BodyTextIndent"/>
        <w:tabs>
          <w:tab w:val="left" w:pos="720"/>
          <w:tab w:val="num" w:pos="2340"/>
        </w:tabs>
        <w:suppressAutoHyphens w:val="0"/>
        <w:spacing w:before="120" w:line="288" w:lineRule="auto"/>
        <w:ind w:left="0" w:firstLine="360"/>
        <w:jc w:val="both"/>
        <w:rPr>
          <w:rFonts w:ascii="Times New Roman" w:hAnsi="Times New Roman"/>
          <w:sz w:val="26"/>
          <w:szCs w:val="26"/>
          <w:lang w:eastAsia="en-US"/>
        </w:rPr>
      </w:pPr>
      <w:r w:rsidRPr="00B07BFA">
        <w:rPr>
          <w:rFonts w:ascii="Times New Roman" w:hAnsi="Times New Roman"/>
          <w:sz w:val="26"/>
          <w:szCs w:val="26"/>
          <w:lang w:eastAsia="en-US"/>
        </w:rPr>
        <w:t xml:space="preserve">c. Công tác Lao động tiền lương và chính sách đối với người </w:t>
      </w:r>
      <w:proofErr w:type="gramStart"/>
      <w:r w:rsidRPr="00B07BFA">
        <w:rPr>
          <w:rFonts w:ascii="Times New Roman" w:hAnsi="Times New Roman"/>
          <w:sz w:val="26"/>
          <w:szCs w:val="26"/>
          <w:lang w:eastAsia="en-US"/>
        </w:rPr>
        <w:t>lao</w:t>
      </w:r>
      <w:proofErr w:type="gramEnd"/>
      <w:r w:rsidRPr="00B07BFA">
        <w:rPr>
          <w:rFonts w:ascii="Times New Roman" w:hAnsi="Times New Roman"/>
          <w:sz w:val="26"/>
          <w:szCs w:val="26"/>
          <w:lang w:eastAsia="en-US"/>
        </w:rPr>
        <w:t xml:space="preserve"> động:</w:t>
      </w:r>
    </w:p>
    <w:p w:rsidR="00833E5F" w:rsidRPr="00B07BFA" w:rsidRDefault="00833E5F" w:rsidP="00DC7B96">
      <w:pPr>
        <w:pStyle w:val="BodyTextIndent"/>
        <w:numPr>
          <w:ilvl w:val="0"/>
          <w:numId w:val="1"/>
        </w:numPr>
        <w:tabs>
          <w:tab w:val="left" w:pos="720"/>
          <w:tab w:val="num" w:pos="851"/>
          <w:tab w:val="num" w:pos="2340"/>
        </w:tabs>
        <w:suppressAutoHyphens w:val="0"/>
        <w:spacing w:before="120" w:line="288" w:lineRule="auto"/>
        <w:ind w:left="0" w:firstLine="360"/>
        <w:jc w:val="both"/>
        <w:rPr>
          <w:rFonts w:ascii="Times New Roman" w:hAnsi="Times New Roman"/>
          <w:sz w:val="26"/>
          <w:szCs w:val="26"/>
          <w:lang w:eastAsia="en-US"/>
        </w:rPr>
      </w:pPr>
      <w:r w:rsidRPr="00B07BFA">
        <w:rPr>
          <w:rFonts w:ascii="Times New Roman" w:hAnsi="Times New Roman"/>
          <w:sz w:val="26"/>
          <w:szCs w:val="26"/>
          <w:lang w:eastAsia="en-US"/>
        </w:rPr>
        <w:t xml:space="preserve">Đề xuất, nghiên cứu chế độ tiền lương, chế độ tiền thưởng áp dụng trong Công ty phù hợp với chế độ chính sách của Công ty và của Nhà nước. </w:t>
      </w:r>
    </w:p>
    <w:p w:rsidR="00833E5F" w:rsidRPr="00B07BFA" w:rsidRDefault="00833E5F" w:rsidP="00DC7B96">
      <w:pPr>
        <w:pStyle w:val="BodyTextIndent"/>
        <w:numPr>
          <w:ilvl w:val="0"/>
          <w:numId w:val="1"/>
        </w:numPr>
        <w:tabs>
          <w:tab w:val="left" w:pos="720"/>
          <w:tab w:val="num" w:pos="851"/>
          <w:tab w:val="num" w:pos="2340"/>
        </w:tabs>
        <w:suppressAutoHyphens w:val="0"/>
        <w:spacing w:before="120" w:line="288" w:lineRule="auto"/>
        <w:ind w:left="0" w:firstLine="360"/>
        <w:jc w:val="both"/>
        <w:rPr>
          <w:rFonts w:ascii="Times New Roman" w:hAnsi="Times New Roman"/>
          <w:bCs/>
          <w:iCs/>
          <w:sz w:val="26"/>
          <w:szCs w:val="26"/>
        </w:rPr>
      </w:pPr>
      <w:r w:rsidRPr="00B07BFA">
        <w:rPr>
          <w:rFonts w:ascii="Times New Roman" w:hAnsi="Times New Roman"/>
          <w:sz w:val="26"/>
          <w:szCs w:val="26"/>
          <w:lang w:eastAsia="en-US"/>
        </w:rPr>
        <w:t xml:space="preserve">Thực hiện chế độ BHXH, Bảo hiểm y tế các chế độ khác về Bảo hiểm đối với người </w:t>
      </w:r>
      <w:proofErr w:type="gramStart"/>
      <w:r w:rsidRPr="00B07BFA">
        <w:rPr>
          <w:rFonts w:ascii="Times New Roman" w:hAnsi="Times New Roman"/>
          <w:sz w:val="26"/>
          <w:szCs w:val="26"/>
          <w:lang w:eastAsia="en-US"/>
        </w:rPr>
        <w:t>lao</w:t>
      </w:r>
      <w:proofErr w:type="gramEnd"/>
      <w:r w:rsidRPr="00B07BFA">
        <w:rPr>
          <w:rFonts w:ascii="Times New Roman" w:hAnsi="Times New Roman"/>
          <w:bCs/>
          <w:iCs/>
          <w:sz w:val="26"/>
          <w:szCs w:val="26"/>
        </w:rPr>
        <w:t xml:space="preserve"> động. </w:t>
      </w:r>
    </w:p>
    <w:p w:rsidR="00833E5F" w:rsidRPr="00B07BFA" w:rsidRDefault="00833E5F" w:rsidP="00DC7B96">
      <w:pPr>
        <w:spacing w:before="120" w:after="120" w:line="288" w:lineRule="auto"/>
        <w:ind w:left="360" w:hanging="360"/>
        <w:jc w:val="both"/>
        <w:rPr>
          <w:b/>
          <w:sz w:val="26"/>
          <w:szCs w:val="26"/>
        </w:rPr>
      </w:pPr>
      <w:r w:rsidRPr="00B07BFA">
        <w:rPr>
          <w:b/>
          <w:sz w:val="26"/>
          <w:szCs w:val="26"/>
        </w:rPr>
        <w:t>Phòng Tài chính Kế toán:</w:t>
      </w:r>
    </w:p>
    <w:p w:rsidR="00833E5F" w:rsidRPr="00B07BFA" w:rsidRDefault="00833E5F" w:rsidP="00DC7B96">
      <w:pPr>
        <w:pStyle w:val="BodyTextIndent"/>
        <w:numPr>
          <w:ilvl w:val="0"/>
          <w:numId w:val="1"/>
        </w:numPr>
        <w:suppressAutoHyphens w:val="0"/>
        <w:spacing w:before="120" w:line="288" w:lineRule="auto"/>
        <w:ind w:left="0" w:firstLine="360"/>
        <w:jc w:val="both"/>
        <w:rPr>
          <w:rFonts w:ascii="Times New Roman" w:hAnsi="Times New Roman"/>
          <w:sz w:val="26"/>
          <w:szCs w:val="26"/>
          <w:lang w:eastAsia="en-US"/>
        </w:rPr>
      </w:pPr>
      <w:r w:rsidRPr="00B07BFA">
        <w:rPr>
          <w:rFonts w:ascii="Times New Roman" w:hAnsi="Times New Roman"/>
          <w:sz w:val="26"/>
          <w:szCs w:val="26"/>
          <w:lang w:eastAsia="en-US"/>
        </w:rPr>
        <w:t>Xây dựng và thực hiện các kế hoạch tài chính ngắn hạn và dài hạn.</w:t>
      </w:r>
    </w:p>
    <w:p w:rsidR="00833E5F" w:rsidRPr="00B07BFA" w:rsidRDefault="00833E5F" w:rsidP="00DC7B96">
      <w:pPr>
        <w:pStyle w:val="BodyTextIndent"/>
        <w:numPr>
          <w:ilvl w:val="0"/>
          <w:numId w:val="1"/>
        </w:numPr>
        <w:suppressAutoHyphens w:val="0"/>
        <w:spacing w:before="120" w:line="288" w:lineRule="auto"/>
        <w:ind w:left="0" w:firstLine="360"/>
        <w:jc w:val="both"/>
        <w:rPr>
          <w:rFonts w:ascii="Times New Roman" w:hAnsi="Times New Roman"/>
          <w:sz w:val="26"/>
          <w:szCs w:val="26"/>
          <w:lang w:eastAsia="en-US"/>
        </w:rPr>
      </w:pPr>
      <w:r w:rsidRPr="00B07BFA">
        <w:rPr>
          <w:rFonts w:ascii="Times New Roman" w:hAnsi="Times New Roman"/>
          <w:sz w:val="26"/>
          <w:szCs w:val="26"/>
          <w:lang w:eastAsia="en-US"/>
        </w:rPr>
        <w:t>Lập dự toán, tổ chức công tác kế toán, báo cáo quyết toán chi phí quản lý doanh nghiệp.</w:t>
      </w:r>
    </w:p>
    <w:p w:rsidR="00833E5F" w:rsidRPr="00B07BFA" w:rsidRDefault="00833E5F" w:rsidP="00DC7B96">
      <w:pPr>
        <w:pStyle w:val="BodyTextIndent"/>
        <w:numPr>
          <w:ilvl w:val="0"/>
          <w:numId w:val="1"/>
        </w:numPr>
        <w:suppressAutoHyphens w:val="0"/>
        <w:spacing w:before="120" w:line="288" w:lineRule="auto"/>
        <w:ind w:left="0" w:firstLine="360"/>
        <w:jc w:val="both"/>
        <w:rPr>
          <w:rFonts w:ascii="Times New Roman" w:hAnsi="Times New Roman"/>
          <w:sz w:val="26"/>
          <w:szCs w:val="26"/>
          <w:lang w:eastAsia="en-US"/>
        </w:rPr>
      </w:pPr>
      <w:r w:rsidRPr="00B07BFA">
        <w:rPr>
          <w:rFonts w:ascii="Times New Roman" w:hAnsi="Times New Roman"/>
          <w:sz w:val="26"/>
          <w:szCs w:val="26"/>
          <w:lang w:eastAsia="en-US"/>
        </w:rPr>
        <w:lastRenderedPageBreak/>
        <w:t>Thực hiện việc chi trả lương, các khoản phụ cấp và các chế độ khác cho CB CNV toàn Công ty.</w:t>
      </w:r>
    </w:p>
    <w:p w:rsidR="00833E5F" w:rsidRPr="00B07BFA" w:rsidRDefault="00833E5F" w:rsidP="00DC7B96">
      <w:pPr>
        <w:pStyle w:val="BodyTextIndent"/>
        <w:numPr>
          <w:ilvl w:val="0"/>
          <w:numId w:val="1"/>
        </w:numPr>
        <w:suppressAutoHyphens w:val="0"/>
        <w:spacing w:before="120" w:line="288" w:lineRule="auto"/>
        <w:ind w:left="0" w:firstLine="360"/>
        <w:jc w:val="both"/>
        <w:rPr>
          <w:rFonts w:ascii="Times New Roman" w:hAnsi="Times New Roman"/>
          <w:sz w:val="26"/>
          <w:szCs w:val="26"/>
          <w:lang w:eastAsia="en-US"/>
        </w:rPr>
      </w:pPr>
      <w:r w:rsidRPr="00B07BFA">
        <w:rPr>
          <w:rFonts w:ascii="Times New Roman" w:hAnsi="Times New Roman"/>
          <w:sz w:val="26"/>
          <w:szCs w:val="26"/>
          <w:lang w:eastAsia="en-US"/>
        </w:rPr>
        <w:t>Phối hợp với các phòng ban chức năng liên quan tổ chức quản lý thực hiện có hiệu quả nguồn lực tài chính, tài sản của Công ty.</w:t>
      </w:r>
    </w:p>
    <w:p w:rsidR="00833E5F" w:rsidRPr="00B07BFA" w:rsidRDefault="00833E5F" w:rsidP="00DC7B96">
      <w:pPr>
        <w:pStyle w:val="BodyTextIndent"/>
        <w:numPr>
          <w:ilvl w:val="0"/>
          <w:numId w:val="1"/>
        </w:numPr>
        <w:suppressAutoHyphens w:val="0"/>
        <w:spacing w:before="120" w:line="288" w:lineRule="auto"/>
        <w:ind w:left="0" w:firstLine="360"/>
        <w:jc w:val="both"/>
        <w:rPr>
          <w:rFonts w:ascii="Times New Roman" w:hAnsi="Times New Roman"/>
          <w:sz w:val="26"/>
          <w:szCs w:val="26"/>
        </w:rPr>
      </w:pPr>
      <w:r w:rsidRPr="00B07BFA">
        <w:rPr>
          <w:rFonts w:ascii="Times New Roman" w:hAnsi="Times New Roman"/>
          <w:sz w:val="26"/>
          <w:szCs w:val="26"/>
          <w:lang w:eastAsia="en-US"/>
        </w:rPr>
        <w:t xml:space="preserve">Thực hiện công tác tổng hợp, báo cáo về hoạt động tài chính </w:t>
      </w:r>
      <w:proofErr w:type="gramStart"/>
      <w:r w:rsidRPr="00B07BFA">
        <w:rPr>
          <w:rFonts w:ascii="Times New Roman" w:hAnsi="Times New Roman"/>
          <w:sz w:val="26"/>
          <w:szCs w:val="26"/>
          <w:lang w:eastAsia="en-US"/>
        </w:rPr>
        <w:t>theo</w:t>
      </w:r>
      <w:proofErr w:type="gramEnd"/>
      <w:r w:rsidRPr="00B07BFA">
        <w:rPr>
          <w:rFonts w:ascii="Times New Roman" w:hAnsi="Times New Roman"/>
          <w:sz w:val="26"/>
          <w:szCs w:val="26"/>
          <w:lang w:eastAsia="en-US"/>
        </w:rPr>
        <w:t xml:space="preserve"> đúng chế độ kế toán. Bảo quản, lưu</w:t>
      </w:r>
      <w:r w:rsidRPr="00B07BFA">
        <w:rPr>
          <w:rFonts w:ascii="Times New Roman" w:hAnsi="Times New Roman"/>
          <w:sz w:val="26"/>
          <w:szCs w:val="26"/>
        </w:rPr>
        <w:t xml:space="preserve"> trữ, các chứng từ kế toán </w:t>
      </w:r>
      <w:proofErr w:type="gramStart"/>
      <w:r w:rsidRPr="00B07BFA">
        <w:rPr>
          <w:rFonts w:ascii="Times New Roman" w:hAnsi="Times New Roman"/>
          <w:sz w:val="26"/>
          <w:szCs w:val="26"/>
        </w:rPr>
        <w:t>theo</w:t>
      </w:r>
      <w:proofErr w:type="gramEnd"/>
      <w:r w:rsidRPr="00B07BFA">
        <w:rPr>
          <w:rFonts w:ascii="Times New Roman" w:hAnsi="Times New Roman"/>
          <w:sz w:val="26"/>
          <w:szCs w:val="26"/>
        </w:rPr>
        <w:t xml:space="preserve"> quy định.</w:t>
      </w:r>
    </w:p>
    <w:p w:rsidR="00833E5F" w:rsidRPr="00B07BFA" w:rsidRDefault="00833E5F" w:rsidP="00DC7B96">
      <w:pPr>
        <w:spacing w:before="120" w:after="120" w:line="288" w:lineRule="auto"/>
        <w:jc w:val="both"/>
        <w:rPr>
          <w:b/>
          <w:sz w:val="26"/>
          <w:szCs w:val="26"/>
        </w:rPr>
      </w:pPr>
      <w:r w:rsidRPr="00B07BFA">
        <w:rPr>
          <w:b/>
          <w:sz w:val="26"/>
          <w:szCs w:val="26"/>
        </w:rPr>
        <w:t>Phòng Dự án:</w:t>
      </w:r>
    </w:p>
    <w:p w:rsidR="00833E5F" w:rsidRPr="00B07BFA" w:rsidRDefault="00833E5F" w:rsidP="00DC7B96">
      <w:pPr>
        <w:spacing w:before="120" w:after="120" w:line="288" w:lineRule="auto"/>
        <w:ind w:firstLine="567"/>
        <w:jc w:val="both"/>
        <w:rPr>
          <w:bCs/>
          <w:iCs/>
          <w:spacing w:val="-6"/>
          <w:sz w:val="26"/>
          <w:szCs w:val="26"/>
        </w:rPr>
      </w:pPr>
      <w:r w:rsidRPr="00B07BFA">
        <w:rPr>
          <w:bCs/>
          <w:iCs/>
          <w:spacing w:val="-6"/>
          <w:sz w:val="26"/>
          <w:szCs w:val="26"/>
        </w:rPr>
        <w:t>a. Công tác Đầu tư dự án:</w:t>
      </w:r>
    </w:p>
    <w:p w:rsidR="00833E5F" w:rsidRPr="00B07BFA" w:rsidRDefault="00833E5F" w:rsidP="00DC7B96">
      <w:pPr>
        <w:pStyle w:val="BodyTextIndent"/>
        <w:numPr>
          <w:ilvl w:val="0"/>
          <w:numId w:val="1"/>
        </w:numPr>
        <w:suppressAutoHyphens w:val="0"/>
        <w:spacing w:before="120" w:line="288" w:lineRule="auto"/>
        <w:ind w:left="0" w:firstLine="360"/>
        <w:jc w:val="both"/>
        <w:rPr>
          <w:rFonts w:ascii="Times New Roman" w:hAnsi="Times New Roman"/>
          <w:sz w:val="26"/>
          <w:szCs w:val="26"/>
          <w:lang w:eastAsia="en-US"/>
        </w:rPr>
      </w:pPr>
      <w:r w:rsidRPr="00B07BFA">
        <w:rPr>
          <w:rFonts w:ascii="Times New Roman" w:hAnsi="Times New Roman"/>
          <w:sz w:val="26"/>
          <w:szCs w:val="26"/>
          <w:lang w:eastAsia="en-US"/>
        </w:rPr>
        <w:t>Xây dựng và trình duyệt định hướng chiến lược phát triển đầu tư, kế hoạch đầu tư ngắn hạn, dài hạn và kế hoạch đầu tư hàng tháng/quý/năm của Công ty.</w:t>
      </w:r>
    </w:p>
    <w:p w:rsidR="00833E5F" w:rsidRPr="00B07BFA" w:rsidRDefault="00833E5F" w:rsidP="00DC7B96">
      <w:pPr>
        <w:pStyle w:val="BodyTextIndent"/>
        <w:numPr>
          <w:ilvl w:val="0"/>
          <w:numId w:val="1"/>
        </w:numPr>
        <w:suppressAutoHyphens w:val="0"/>
        <w:spacing w:before="120" w:line="288" w:lineRule="auto"/>
        <w:ind w:left="0" w:firstLine="360"/>
        <w:jc w:val="both"/>
        <w:rPr>
          <w:rFonts w:ascii="Times New Roman" w:hAnsi="Times New Roman"/>
          <w:sz w:val="26"/>
          <w:szCs w:val="26"/>
          <w:lang w:eastAsia="en-US"/>
        </w:rPr>
      </w:pPr>
      <w:r w:rsidRPr="00B07BFA">
        <w:rPr>
          <w:rFonts w:ascii="Times New Roman" w:hAnsi="Times New Roman"/>
          <w:sz w:val="26"/>
          <w:szCs w:val="26"/>
          <w:lang w:eastAsia="en-US"/>
        </w:rPr>
        <w:t xml:space="preserve">Kiểm tra, trình Lãnh đạo Công ty phê duyệt/thông qua định hướng chiến lược phát triển đầu tư, kế hoạch đầu tư ngắn hạn, </w:t>
      </w:r>
      <w:proofErr w:type="gramStart"/>
      <w:r w:rsidRPr="00B07BFA">
        <w:rPr>
          <w:rFonts w:ascii="Times New Roman" w:hAnsi="Times New Roman"/>
          <w:sz w:val="26"/>
          <w:szCs w:val="26"/>
          <w:lang w:eastAsia="en-US"/>
        </w:rPr>
        <w:t>dài</w:t>
      </w:r>
      <w:proofErr w:type="gramEnd"/>
      <w:r w:rsidRPr="00B07BFA">
        <w:rPr>
          <w:rFonts w:ascii="Times New Roman" w:hAnsi="Times New Roman"/>
          <w:sz w:val="26"/>
          <w:szCs w:val="26"/>
          <w:lang w:eastAsia="en-US"/>
        </w:rPr>
        <w:t xml:space="preserve"> hạn và kế hoạch đầu tư hàng tháng/quý/năm của các đơn vị trực thuộc Công ty.</w:t>
      </w:r>
    </w:p>
    <w:p w:rsidR="00833E5F" w:rsidRPr="00B07BFA" w:rsidRDefault="00833E5F" w:rsidP="00DC7B96">
      <w:pPr>
        <w:pStyle w:val="BodyTextIndent"/>
        <w:numPr>
          <w:ilvl w:val="0"/>
          <w:numId w:val="1"/>
        </w:numPr>
        <w:suppressAutoHyphens w:val="0"/>
        <w:spacing w:before="120" w:line="288" w:lineRule="auto"/>
        <w:ind w:left="0" w:firstLine="360"/>
        <w:jc w:val="both"/>
        <w:rPr>
          <w:rFonts w:ascii="Times New Roman" w:hAnsi="Times New Roman"/>
          <w:sz w:val="26"/>
          <w:szCs w:val="26"/>
          <w:lang w:eastAsia="en-US"/>
        </w:rPr>
      </w:pPr>
      <w:r w:rsidRPr="00B07BFA">
        <w:rPr>
          <w:rFonts w:ascii="Times New Roman" w:hAnsi="Times New Roman"/>
          <w:sz w:val="26"/>
          <w:szCs w:val="26"/>
          <w:lang w:eastAsia="en-US"/>
        </w:rPr>
        <w:t>Chủ trì tổng hợp báo cáo, phân tích đánh giá về công tác đầu tư, tình hình thực hiện kế hoạch đầu tư và triển khai các dự án của Công ty, định kỳ hàng tháng/quý/năm theo quy định hiện hành của Pháp luật và của Công ty.</w:t>
      </w:r>
    </w:p>
    <w:p w:rsidR="00833E5F" w:rsidRPr="00B07BFA" w:rsidRDefault="00833E5F" w:rsidP="00DC7B96">
      <w:pPr>
        <w:pStyle w:val="BodyTextIndent"/>
        <w:numPr>
          <w:ilvl w:val="0"/>
          <w:numId w:val="1"/>
        </w:numPr>
        <w:suppressAutoHyphens w:val="0"/>
        <w:spacing w:before="120" w:line="288" w:lineRule="auto"/>
        <w:ind w:left="0" w:firstLine="360"/>
        <w:jc w:val="both"/>
        <w:rPr>
          <w:rFonts w:ascii="Times New Roman" w:hAnsi="Times New Roman"/>
          <w:sz w:val="26"/>
          <w:szCs w:val="26"/>
          <w:lang w:eastAsia="en-US"/>
        </w:rPr>
      </w:pPr>
      <w:r w:rsidRPr="00B07BFA">
        <w:rPr>
          <w:rFonts w:ascii="Times New Roman" w:hAnsi="Times New Roman"/>
          <w:sz w:val="26"/>
          <w:szCs w:val="26"/>
          <w:lang w:eastAsia="en-US"/>
        </w:rPr>
        <w:t xml:space="preserve">Quản lý, kiểm tra, </w:t>
      </w:r>
      <w:proofErr w:type="gramStart"/>
      <w:r w:rsidRPr="00B07BFA">
        <w:rPr>
          <w:rFonts w:ascii="Times New Roman" w:hAnsi="Times New Roman"/>
          <w:sz w:val="26"/>
          <w:szCs w:val="26"/>
          <w:lang w:eastAsia="en-US"/>
        </w:rPr>
        <w:t>theo</w:t>
      </w:r>
      <w:proofErr w:type="gramEnd"/>
      <w:r w:rsidRPr="00B07BFA">
        <w:rPr>
          <w:rFonts w:ascii="Times New Roman" w:hAnsi="Times New Roman"/>
          <w:sz w:val="26"/>
          <w:szCs w:val="26"/>
          <w:lang w:eastAsia="en-US"/>
        </w:rPr>
        <w:t xml:space="preserve"> dõi hoạt động đầu tư của Công ty, đảm bảo thực hiện đúng các quy định hiện hành của Nhà nước về lĩnh vực đầu tư.</w:t>
      </w:r>
    </w:p>
    <w:p w:rsidR="00833E5F" w:rsidRPr="00B07BFA" w:rsidRDefault="00833E5F" w:rsidP="00DC7B96">
      <w:pPr>
        <w:pStyle w:val="BodyTextIndent"/>
        <w:numPr>
          <w:ilvl w:val="0"/>
          <w:numId w:val="1"/>
        </w:numPr>
        <w:suppressAutoHyphens w:val="0"/>
        <w:spacing w:before="120" w:line="288" w:lineRule="auto"/>
        <w:ind w:left="0" w:firstLine="360"/>
        <w:jc w:val="both"/>
        <w:rPr>
          <w:rFonts w:ascii="Times New Roman" w:hAnsi="Times New Roman"/>
          <w:bCs/>
          <w:iCs/>
          <w:sz w:val="26"/>
          <w:szCs w:val="26"/>
        </w:rPr>
      </w:pPr>
      <w:r w:rsidRPr="00B07BFA">
        <w:rPr>
          <w:rFonts w:ascii="Times New Roman" w:hAnsi="Times New Roman"/>
          <w:sz w:val="26"/>
          <w:szCs w:val="26"/>
          <w:lang w:eastAsia="en-US"/>
        </w:rPr>
        <w:t xml:space="preserve">Thực hiện công tác giám sát, đánh giá đầu tư các dự </w:t>
      </w:r>
      <w:proofErr w:type="gramStart"/>
      <w:r w:rsidRPr="00B07BFA">
        <w:rPr>
          <w:rFonts w:ascii="Times New Roman" w:hAnsi="Times New Roman"/>
          <w:sz w:val="26"/>
          <w:szCs w:val="26"/>
          <w:lang w:eastAsia="en-US"/>
        </w:rPr>
        <w:t>án</w:t>
      </w:r>
      <w:proofErr w:type="gramEnd"/>
      <w:r w:rsidRPr="00B07BFA">
        <w:rPr>
          <w:rFonts w:ascii="Times New Roman" w:hAnsi="Times New Roman"/>
          <w:sz w:val="26"/>
          <w:szCs w:val="26"/>
          <w:lang w:eastAsia="en-US"/>
        </w:rPr>
        <w:t xml:space="preserve"> của Công ty theo quy định hiện hành của Nhà</w:t>
      </w:r>
      <w:r w:rsidRPr="00B07BFA">
        <w:rPr>
          <w:rFonts w:ascii="Times New Roman" w:hAnsi="Times New Roman"/>
          <w:bCs/>
          <w:iCs/>
          <w:sz w:val="26"/>
          <w:szCs w:val="26"/>
        </w:rPr>
        <w:t xml:space="preserve"> nước.</w:t>
      </w:r>
    </w:p>
    <w:p w:rsidR="00833E5F" w:rsidRPr="00B07BFA" w:rsidRDefault="00833E5F" w:rsidP="00DC7B96">
      <w:pPr>
        <w:spacing w:before="120" w:after="120" w:line="288" w:lineRule="auto"/>
        <w:ind w:firstLine="720"/>
        <w:jc w:val="both"/>
        <w:rPr>
          <w:bCs/>
          <w:iCs/>
          <w:sz w:val="26"/>
          <w:szCs w:val="26"/>
        </w:rPr>
      </w:pPr>
      <w:r w:rsidRPr="00B07BFA">
        <w:rPr>
          <w:bCs/>
          <w:sz w:val="26"/>
          <w:szCs w:val="26"/>
        </w:rPr>
        <w:t>b</w:t>
      </w:r>
      <w:r w:rsidRPr="00B07BFA">
        <w:rPr>
          <w:bCs/>
          <w:iCs/>
          <w:sz w:val="26"/>
          <w:szCs w:val="26"/>
        </w:rPr>
        <w:t>. Công tác Đầu tư mua sắm máy móc, thiết bị:</w:t>
      </w:r>
    </w:p>
    <w:p w:rsidR="00833E5F" w:rsidRPr="00B07BFA" w:rsidRDefault="00833E5F" w:rsidP="00DC7B96">
      <w:pPr>
        <w:pStyle w:val="BodyTextIndent"/>
        <w:numPr>
          <w:ilvl w:val="0"/>
          <w:numId w:val="1"/>
        </w:numPr>
        <w:suppressAutoHyphens w:val="0"/>
        <w:spacing w:before="120" w:line="288" w:lineRule="auto"/>
        <w:ind w:left="0" w:firstLine="360"/>
        <w:jc w:val="both"/>
        <w:rPr>
          <w:rFonts w:ascii="Times New Roman" w:hAnsi="Times New Roman"/>
          <w:sz w:val="26"/>
          <w:szCs w:val="26"/>
          <w:lang w:eastAsia="en-US"/>
        </w:rPr>
      </w:pPr>
      <w:r w:rsidRPr="00B07BFA">
        <w:rPr>
          <w:rFonts w:ascii="Times New Roman" w:hAnsi="Times New Roman"/>
          <w:sz w:val="26"/>
          <w:szCs w:val="26"/>
          <w:lang w:eastAsia="en-US"/>
        </w:rPr>
        <w:t xml:space="preserve">Trên cơ sở kế hoạch đầu tư mua sắm thiết bị của Công ty được duyệt, chủ trì tổ chức lập, thẩm tra, thẩm định và trình phê duyệt các Dự </w:t>
      </w:r>
      <w:proofErr w:type="gramStart"/>
      <w:r w:rsidRPr="00B07BFA">
        <w:rPr>
          <w:rFonts w:ascii="Times New Roman" w:hAnsi="Times New Roman"/>
          <w:sz w:val="26"/>
          <w:szCs w:val="26"/>
          <w:lang w:eastAsia="en-US"/>
        </w:rPr>
        <w:t>án</w:t>
      </w:r>
      <w:proofErr w:type="gramEnd"/>
      <w:r w:rsidRPr="00B07BFA">
        <w:rPr>
          <w:rFonts w:ascii="Times New Roman" w:hAnsi="Times New Roman"/>
          <w:sz w:val="26"/>
          <w:szCs w:val="26"/>
          <w:lang w:eastAsia="en-US"/>
        </w:rPr>
        <w:t xml:space="preserve"> đầu tư mua sắm thiết bị của Công ty.</w:t>
      </w:r>
    </w:p>
    <w:p w:rsidR="00833E5F" w:rsidRPr="00B07BFA" w:rsidRDefault="00833E5F" w:rsidP="00DC7B96">
      <w:pPr>
        <w:pStyle w:val="BodyTextIndent"/>
        <w:numPr>
          <w:ilvl w:val="0"/>
          <w:numId w:val="1"/>
        </w:numPr>
        <w:suppressAutoHyphens w:val="0"/>
        <w:spacing w:before="120" w:line="288" w:lineRule="auto"/>
        <w:ind w:left="0" w:firstLine="360"/>
        <w:jc w:val="both"/>
        <w:rPr>
          <w:rFonts w:ascii="Times New Roman" w:hAnsi="Times New Roman"/>
          <w:sz w:val="26"/>
          <w:szCs w:val="26"/>
          <w:lang w:eastAsia="en-US"/>
        </w:rPr>
      </w:pPr>
      <w:r w:rsidRPr="00B07BFA">
        <w:rPr>
          <w:rFonts w:ascii="Times New Roman" w:hAnsi="Times New Roman"/>
          <w:sz w:val="26"/>
          <w:szCs w:val="26"/>
          <w:lang w:eastAsia="en-US"/>
        </w:rPr>
        <w:t xml:space="preserve">Phối hợp với các phòng chức năng của Công ty tổ chức thực hiện các dự </w:t>
      </w:r>
      <w:proofErr w:type="gramStart"/>
      <w:r w:rsidRPr="00B07BFA">
        <w:rPr>
          <w:rFonts w:ascii="Times New Roman" w:hAnsi="Times New Roman"/>
          <w:sz w:val="26"/>
          <w:szCs w:val="26"/>
          <w:lang w:eastAsia="en-US"/>
        </w:rPr>
        <w:t>án</w:t>
      </w:r>
      <w:proofErr w:type="gramEnd"/>
      <w:r w:rsidRPr="00B07BFA">
        <w:rPr>
          <w:rFonts w:ascii="Times New Roman" w:hAnsi="Times New Roman"/>
          <w:sz w:val="26"/>
          <w:szCs w:val="26"/>
          <w:lang w:eastAsia="en-US"/>
        </w:rPr>
        <w:t xml:space="preserve"> đầu tư mua sắm thiết bị sau khi được phê duyệt.</w:t>
      </w:r>
    </w:p>
    <w:p w:rsidR="00833E5F" w:rsidRPr="00B07BFA" w:rsidRDefault="00833E5F" w:rsidP="00DC7B96">
      <w:pPr>
        <w:pStyle w:val="BodyTextIndent"/>
        <w:numPr>
          <w:ilvl w:val="0"/>
          <w:numId w:val="1"/>
        </w:numPr>
        <w:suppressAutoHyphens w:val="0"/>
        <w:spacing w:before="120" w:line="288" w:lineRule="auto"/>
        <w:ind w:left="0" w:firstLine="360"/>
        <w:jc w:val="both"/>
        <w:rPr>
          <w:rFonts w:ascii="Times New Roman" w:hAnsi="Times New Roman"/>
          <w:sz w:val="26"/>
          <w:szCs w:val="26"/>
          <w:lang w:eastAsia="en-US"/>
        </w:rPr>
      </w:pPr>
      <w:r w:rsidRPr="00B07BFA">
        <w:rPr>
          <w:rFonts w:ascii="Times New Roman" w:hAnsi="Times New Roman"/>
          <w:sz w:val="26"/>
          <w:szCs w:val="26"/>
          <w:lang w:eastAsia="en-US"/>
        </w:rPr>
        <w:t xml:space="preserve">Thẩm định, trình Lãnh đạo Công ty phê duyệt/thông qua các Dự </w:t>
      </w:r>
      <w:proofErr w:type="gramStart"/>
      <w:r w:rsidRPr="00B07BFA">
        <w:rPr>
          <w:rFonts w:ascii="Times New Roman" w:hAnsi="Times New Roman"/>
          <w:sz w:val="26"/>
          <w:szCs w:val="26"/>
          <w:lang w:eastAsia="en-US"/>
        </w:rPr>
        <w:t>án</w:t>
      </w:r>
      <w:proofErr w:type="gramEnd"/>
      <w:r w:rsidRPr="00B07BFA">
        <w:rPr>
          <w:rFonts w:ascii="Times New Roman" w:hAnsi="Times New Roman"/>
          <w:sz w:val="26"/>
          <w:szCs w:val="26"/>
          <w:lang w:eastAsia="en-US"/>
        </w:rPr>
        <w:t xml:space="preserve"> đầu tư mua sắm thiết bị của Công ty.</w:t>
      </w:r>
    </w:p>
    <w:p w:rsidR="00833E5F" w:rsidRPr="00B07BFA" w:rsidRDefault="00833E5F" w:rsidP="00DC7B96">
      <w:pPr>
        <w:pStyle w:val="BodyTextIndent"/>
        <w:numPr>
          <w:ilvl w:val="0"/>
          <w:numId w:val="1"/>
        </w:numPr>
        <w:suppressAutoHyphens w:val="0"/>
        <w:spacing w:before="120" w:line="288" w:lineRule="auto"/>
        <w:ind w:left="0" w:firstLine="360"/>
        <w:jc w:val="both"/>
        <w:rPr>
          <w:rFonts w:ascii="Times New Roman" w:hAnsi="Times New Roman"/>
          <w:sz w:val="26"/>
          <w:szCs w:val="26"/>
          <w:lang w:eastAsia="en-US"/>
        </w:rPr>
      </w:pPr>
      <w:r w:rsidRPr="00B07BFA">
        <w:rPr>
          <w:rFonts w:ascii="Times New Roman" w:hAnsi="Times New Roman"/>
          <w:sz w:val="26"/>
          <w:szCs w:val="26"/>
          <w:lang w:eastAsia="en-US"/>
        </w:rPr>
        <w:t>Phối hợp với các phòng chức năng quản lý việc thực hiện các gói thầu thiết bị.</w:t>
      </w:r>
    </w:p>
    <w:p w:rsidR="00833E5F" w:rsidRPr="00B07BFA" w:rsidRDefault="00833E5F" w:rsidP="00DC7B96">
      <w:pPr>
        <w:pStyle w:val="BodyTextIndent"/>
        <w:numPr>
          <w:ilvl w:val="0"/>
          <w:numId w:val="1"/>
        </w:numPr>
        <w:suppressAutoHyphens w:val="0"/>
        <w:spacing w:before="120" w:line="288" w:lineRule="auto"/>
        <w:ind w:left="0" w:firstLine="360"/>
        <w:jc w:val="both"/>
        <w:rPr>
          <w:rFonts w:ascii="Times New Roman" w:hAnsi="Times New Roman"/>
          <w:bCs/>
          <w:iCs/>
          <w:sz w:val="26"/>
          <w:szCs w:val="26"/>
        </w:rPr>
      </w:pPr>
      <w:r w:rsidRPr="00B07BFA">
        <w:rPr>
          <w:rFonts w:ascii="Times New Roman" w:hAnsi="Times New Roman"/>
          <w:sz w:val="26"/>
          <w:szCs w:val="26"/>
          <w:lang w:eastAsia="en-US"/>
        </w:rPr>
        <w:t>Tham gia quá</w:t>
      </w:r>
      <w:r w:rsidRPr="00B07BFA">
        <w:rPr>
          <w:rFonts w:ascii="Times New Roman" w:hAnsi="Times New Roman"/>
          <w:bCs/>
          <w:iCs/>
          <w:sz w:val="26"/>
          <w:szCs w:val="26"/>
        </w:rPr>
        <w:t xml:space="preserve"> trình tổ chức đấu thầu mua sắm tài sản…</w:t>
      </w:r>
    </w:p>
    <w:p w:rsidR="00833E5F" w:rsidRPr="00B07BFA" w:rsidRDefault="00833E5F" w:rsidP="00DC7B96">
      <w:pPr>
        <w:tabs>
          <w:tab w:val="left" w:pos="720"/>
        </w:tabs>
        <w:spacing w:before="120" w:after="120" w:line="288" w:lineRule="auto"/>
        <w:rPr>
          <w:b/>
          <w:sz w:val="26"/>
          <w:szCs w:val="26"/>
        </w:rPr>
      </w:pPr>
      <w:r w:rsidRPr="00B07BFA">
        <w:rPr>
          <w:b/>
          <w:sz w:val="26"/>
          <w:szCs w:val="26"/>
        </w:rPr>
        <w:t>Phòng Kinh doanh vật liệu xây dựng:</w:t>
      </w:r>
    </w:p>
    <w:p w:rsidR="00833E5F" w:rsidRPr="00B07BFA" w:rsidRDefault="00833E5F" w:rsidP="00DC7B96">
      <w:pPr>
        <w:pStyle w:val="BodyTextIndent"/>
        <w:numPr>
          <w:ilvl w:val="0"/>
          <w:numId w:val="1"/>
        </w:numPr>
        <w:suppressAutoHyphens w:val="0"/>
        <w:spacing w:before="120" w:line="288" w:lineRule="auto"/>
        <w:ind w:left="0" w:firstLine="360"/>
        <w:jc w:val="both"/>
        <w:rPr>
          <w:rFonts w:ascii="Times New Roman" w:hAnsi="Times New Roman"/>
          <w:sz w:val="26"/>
          <w:szCs w:val="26"/>
          <w:lang w:eastAsia="en-US"/>
        </w:rPr>
      </w:pPr>
      <w:r w:rsidRPr="00B07BFA">
        <w:rPr>
          <w:rFonts w:ascii="Times New Roman" w:hAnsi="Times New Roman"/>
          <w:sz w:val="26"/>
          <w:szCs w:val="26"/>
          <w:lang w:eastAsia="en-US"/>
        </w:rPr>
        <w:t>Giúp Giám đốc Công ty trong việc quản lý, điều hành công tác kinh doanh các sản phẩm vật liệu xây dựng của Công ty.</w:t>
      </w:r>
    </w:p>
    <w:p w:rsidR="00833E5F" w:rsidRPr="00B07BFA" w:rsidRDefault="00833E5F" w:rsidP="00DC7B96">
      <w:pPr>
        <w:pStyle w:val="BodyTextIndent"/>
        <w:numPr>
          <w:ilvl w:val="0"/>
          <w:numId w:val="1"/>
        </w:numPr>
        <w:suppressAutoHyphens w:val="0"/>
        <w:spacing w:before="120" w:line="288" w:lineRule="auto"/>
        <w:ind w:left="0" w:firstLine="360"/>
        <w:jc w:val="both"/>
        <w:rPr>
          <w:rFonts w:ascii="Times New Roman" w:hAnsi="Times New Roman"/>
          <w:sz w:val="26"/>
          <w:szCs w:val="26"/>
          <w:lang w:eastAsia="en-US"/>
        </w:rPr>
      </w:pPr>
      <w:r w:rsidRPr="00B07BFA">
        <w:rPr>
          <w:rFonts w:ascii="Times New Roman" w:hAnsi="Times New Roman"/>
          <w:sz w:val="26"/>
          <w:szCs w:val="26"/>
          <w:lang w:eastAsia="en-US"/>
        </w:rPr>
        <w:t>Thực hiện các hoạt động kinh doanh nhằm đạt được các chỉ tiêu doanh số đề ra.</w:t>
      </w:r>
    </w:p>
    <w:p w:rsidR="00833E5F" w:rsidRPr="00B07BFA" w:rsidRDefault="00833E5F" w:rsidP="00DC7B96">
      <w:pPr>
        <w:pStyle w:val="BodyTextIndent"/>
        <w:numPr>
          <w:ilvl w:val="0"/>
          <w:numId w:val="1"/>
        </w:numPr>
        <w:suppressAutoHyphens w:val="0"/>
        <w:spacing w:before="120" w:line="288" w:lineRule="auto"/>
        <w:ind w:left="0" w:firstLine="360"/>
        <w:jc w:val="both"/>
        <w:rPr>
          <w:rFonts w:ascii="Times New Roman" w:hAnsi="Times New Roman"/>
          <w:sz w:val="26"/>
          <w:szCs w:val="26"/>
          <w:lang w:eastAsia="en-US"/>
        </w:rPr>
      </w:pPr>
      <w:r w:rsidRPr="00B07BFA">
        <w:rPr>
          <w:rFonts w:ascii="Times New Roman" w:hAnsi="Times New Roman"/>
          <w:sz w:val="26"/>
          <w:szCs w:val="26"/>
          <w:lang w:eastAsia="en-US"/>
        </w:rPr>
        <w:lastRenderedPageBreak/>
        <w:t>Xây dựng và phát triển hệ thống phân phối, khai thác, tìm kiếm khách hàng, đàm phán và ký kết hợp đồng về thiết kế và thi công xây dựng.</w:t>
      </w:r>
    </w:p>
    <w:p w:rsidR="00833E5F" w:rsidRPr="00B07BFA" w:rsidRDefault="00833E5F" w:rsidP="00DC7B96">
      <w:pPr>
        <w:pStyle w:val="BodyTextIndent"/>
        <w:numPr>
          <w:ilvl w:val="0"/>
          <w:numId w:val="1"/>
        </w:numPr>
        <w:suppressAutoHyphens w:val="0"/>
        <w:spacing w:before="120" w:line="288" w:lineRule="auto"/>
        <w:ind w:left="0" w:firstLine="360"/>
        <w:jc w:val="both"/>
        <w:rPr>
          <w:rFonts w:ascii="Times New Roman" w:hAnsi="Times New Roman"/>
          <w:sz w:val="26"/>
          <w:szCs w:val="26"/>
          <w:lang w:eastAsia="en-US"/>
        </w:rPr>
      </w:pPr>
      <w:r w:rsidRPr="00B07BFA">
        <w:rPr>
          <w:rFonts w:ascii="Times New Roman" w:hAnsi="Times New Roman"/>
          <w:sz w:val="26"/>
          <w:szCs w:val="26"/>
          <w:lang w:eastAsia="en-US"/>
        </w:rPr>
        <w:t xml:space="preserve">Đề xuất và triển khai các chương trình kinh doanh </w:t>
      </w:r>
      <w:proofErr w:type="gramStart"/>
      <w:r w:rsidRPr="00B07BFA">
        <w:rPr>
          <w:rFonts w:ascii="Times New Roman" w:hAnsi="Times New Roman"/>
          <w:sz w:val="26"/>
          <w:szCs w:val="26"/>
          <w:lang w:eastAsia="en-US"/>
        </w:rPr>
        <w:t>theo</w:t>
      </w:r>
      <w:proofErr w:type="gramEnd"/>
      <w:r w:rsidRPr="00B07BFA">
        <w:rPr>
          <w:rFonts w:ascii="Times New Roman" w:hAnsi="Times New Roman"/>
          <w:sz w:val="26"/>
          <w:szCs w:val="26"/>
          <w:lang w:eastAsia="en-US"/>
        </w:rPr>
        <w:t xml:space="preserve"> định hướng chiến lược của Công ty.</w:t>
      </w:r>
    </w:p>
    <w:p w:rsidR="00833E5F" w:rsidRPr="00B07BFA" w:rsidRDefault="00833E5F" w:rsidP="00DC7B96">
      <w:pPr>
        <w:pStyle w:val="BodyTextIndent"/>
        <w:numPr>
          <w:ilvl w:val="0"/>
          <w:numId w:val="1"/>
        </w:numPr>
        <w:suppressAutoHyphens w:val="0"/>
        <w:spacing w:before="120" w:line="288" w:lineRule="auto"/>
        <w:ind w:left="0" w:firstLine="360"/>
        <w:jc w:val="both"/>
        <w:rPr>
          <w:rFonts w:ascii="Times New Roman" w:hAnsi="Times New Roman"/>
          <w:sz w:val="26"/>
          <w:szCs w:val="26"/>
          <w:lang w:eastAsia="en-US"/>
        </w:rPr>
      </w:pPr>
      <w:r w:rsidRPr="00B07BFA">
        <w:rPr>
          <w:rFonts w:ascii="Times New Roman" w:hAnsi="Times New Roman"/>
          <w:sz w:val="26"/>
          <w:szCs w:val="26"/>
          <w:lang w:eastAsia="en-US"/>
        </w:rPr>
        <w:t>Lập kế hoạch và tổ chức thực hiện kế hoạch kinh doanh.</w:t>
      </w:r>
    </w:p>
    <w:p w:rsidR="00833E5F" w:rsidRPr="00B07BFA" w:rsidRDefault="00833E5F" w:rsidP="00DC7B96">
      <w:pPr>
        <w:pStyle w:val="BodyTextIndent"/>
        <w:numPr>
          <w:ilvl w:val="0"/>
          <w:numId w:val="1"/>
        </w:numPr>
        <w:suppressAutoHyphens w:val="0"/>
        <w:spacing w:before="120" w:line="288" w:lineRule="auto"/>
        <w:ind w:left="0" w:firstLine="360"/>
        <w:jc w:val="both"/>
        <w:rPr>
          <w:rFonts w:ascii="Times New Roman" w:hAnsi="Times New Roman"/>
          <w:sz w:val="26"/>
          <w:szCs w:val="26"/>
          <w:lang w:eastAsia="en-US"/>
        </w:rPr>
      </w:pPr>
      <w:r w:rsidRPr="00B07BFA">
        <w:rPr>
          <w:rFonts w:ascii="Times New Roman" w:hAnsi="Times New Roman"/>
          <w:sz w:val="26"/>
          <w:szCs w:val="26"/>
          <w:lang w:eastAsia="en-US"/>
        </w:rPr>
        <w:t>Đề xuất các giải pháp nhằm duy trì và thúc đẩy hoạt động kinh doanh.</w:t>
      </w:r>
    </w:p>
    <w:p w:rsidR="00833E5F" w:rsidRPr="00B07BFA" w:rsidRDefault="00833E5F" w:rsidP="00DC7B96">
      <w:pPr>
        <w:pStyle w:val="BodyTextIndent"/>
        <w:numPr>
          <w:ilvl w:val="0"/>
          <w:numId w:val="1"/>
        </w:numPr>
        <w:suppressAutoHyphens w:val="0"/>
        <w:spacing w:before="120" w:line="288" w:lineRule="auto"/>
        <w:ind w:left="0" w:firstLine="360"/>
        <w:jc w:val="both"/>
        <w:rPr>
          <w:rFonts w:ascii="Times New Roman" w:hAnsi="Times New Roman"/>
          <w:sz w:val="26"/>
          <w:szCs w:val="26"/>
          <w:lang w:eastAsia="en-US"/>
        </w:rPr>
      </w:pPr>
      <w:r w:rsidRPr="00B07BFA">
        <w:rPr>
          <w:rFonts w:ascii="Times New Roman" w:hAnsi="Times New Roman"/>
          <w:sz w:val="26"/>
          <w:szCs w:val="26"/>
          <w:lang w:eastAsia="en-US"/>
        </w:rPr>
        <w:t xml:space="preserve">Phối hợp với phòng nhân sự trong công tác tuyển dụng và đào tạo nhân viên phòng kinh doanh vật liệu xây dựng. </w:t>
      </w:r>
    </w:p>
    <w:p w:rsidR="00833E5F" w:rsidRPr="00B07BFA" w:rsidRDefault="00833E5F" w:rsidP="00DC7B96">
      <w:pPr>
        <w:tabs>
          <w:tab w:val="left" w:pos="720"/>
        </w:tabs>
        <w:spacing w:before="120" w:after="120" w:line="288" w:lineRule="auto"/>
        <w:rPr>
          <w:b/>
          <w:sz w:val="26"/>
          <w:szCs w:val="26"/>
        </w:rPr>
      </w:pPr>
      <w:r w:rsidRPr="00B07BFA">
        <w:rPr>
          <w:b/>
          <w:sz w:val="26"/>
          <w:szCs w:val="26"/>
        </w:rPr>
        <w:t>Bộ phận Kho cảng:</w:t>
      </w:r>
    </w:p>
    <w:p w:rsidR="00833E5F" w:rsidRPr="00B07BFA" w:rsidRDefault="00833E5F" w:rsidP="00DC7B96">
      <w:pPr>
        <w:pStyle w:val="BodyTextIndent"/>
        <w:numPr>
          <w:ilvl w:val="0"/>
          <w:numId w:val="1"/>
        </w:numPr>
        <w:suppressAutoHyphens w:val="0"/>
        <w:spacing w:before="120" w:line="288" w:lineRule="auto"/>
        <w:ind w:left="0" w:firstLine="360"/>
        <w:jc w:val="both"/>
        <w:rPr>
          <w:rFonts w:ascii="Times New Roman" w:hAnsi="Times New Roman"/>
          <w:sz w:val="26"/>
          <w:szCs w:val="26"/>
          <w:lang w:eastAsia="en-US"/>
        </w:rPr>
      </w:pPr>
      <w:r w:rsidRPr="00B07BFA">
        <w:rPr>
          <w:rFonts w:ascii="Times New Roman" w:hAnsi="Times New Roman"/>
          <w:sz w:val="26"/>
          <w:szCs w:val="26"/>
          <w:lang w:eastAsia="en-US"/>
        </w:rPr>
        <w:t>Lên kế hoạch và làm các thủ tục điều động kho cảng.</w:t>
      </w:r>
    </w:p>
    <w:p w:rsidR="00833E5F" w:rsidRPr="00B07BFA" w:rsidRDefault="00833E5F" w:rsidP="00DC7B96">
      <w:pPr>
        <w:pStyle w:val="BodyTextIndent"/>
        <w:numPr>
          <w:ilvl w:val="0"/>
          <w:numId w:val="1"/>
        </w:numPr>
        <w:suppressAutoHyphens w:val="0"/>
        <w:spacing w:before="120" w:line="288" w:lineRule="auto"/>
        <w:ind w:left="0" w:firstLine="360"/>
        <w:jc w:val="both"/>
        <w:rPr>
          <w:rFonts w:ascii="Times New Roman" w:hAnsi="Times New Roman"/>
          <w:sz w:val="26"/>
          <w:szCs w:val="26"/>
          <w:lang w:eastAsia="en-US"/>
        </w:rPr>
      </w:pPr>
      <w:r w:rsidRPr="00B07BFA">
        <w:rPr>
          <w:rFonts w:ascii="Times New Roman" w:hAnsi="Times New Roman"/>
          <w:sz w:val="26"/>
          <w:szCs w:val="26"/>
          <w:lang w:eastAsia="en-US"/>
        </w:rPr>
        <w:t xml:space="preserve">Chịu trách nhiệm làm đầu mối liên hệ với các đơn vị hữu quan: Chủ tầu, chủ hàng, đại lý, hải quan… trong hoạt động kinh doanh khai thác kho cảng. </w:t>
      </w:r>
    </w:p>
    <w:p w:rsidR="00833E5F" w:rsidRPr="00B07BFA" w:rsidRDefault="00833E5F" w:rsidP="00DC7B96">
      <w:pPr>
        <w:pStyle w:val="BodyTextIndent"/>
        <w:numPr>
          <w:ilvl w:val="0"/>
          <w:numId w:val="1"/>
        </w:numPr>
        <w:suppressAutoHyphens w:val="0"/>
        <w:spacing w:before="120" w:line="288" w:lineRule="auto"/>
        <w:ind w:left="0" w:firstLine="360"/>
        <w:jc w:val="both"/>
        <w:rPr>
          <w:rFonts w:ascii="Times New Roman" w:hAnsi="Times New Roman"/>
          <w:sz w:val="26"/>
          <w:szCs w:val="26"/>
        </w:rPr>
      </w:pPr>
      <w:r w:rsidRPr="00B07BFA">
        <w:rPr>
          <w:rFonts w:ascii="Times New Roman" w:hAnsi="Times New Roman"/>
          <w:sz w:val="26"/>
          <w:szCs w:val="26"/>
          <w:lang w:eastAsia="en-US"/>
        </w:rPr>
        <w:t>Thực hiện</w:t>
      </w:r>
      <w:r w:rsidRPr="00B07BFA">
        <w:rPr>
          <w:rFonts w:ascii="Times New Roman" w:hAnsi="Times New Roman"/>
          <w:sz w:val="26"/>
          <w:szCs w:val="26"/>
        </w:rPr>
        <w:t xml:space="preserve"> các công việc khác do Giám đốc Công ty giao.</w:t>
      </w:r>
    </w:p>
    <w:p w:rsidR="00833E5F" w:rsidRPr="00B07BFA" w:rsidRDefault="00833E5F" w:rsidP="00DC7B96">
      <w:pPr>
        <w:tabs>
          <w:tab w:val="left" w:pos="2325"/>
        </w:tabs>
        <w:spacing w:before="120" w:after="120" w:line="288" w:lineRule="auto"/>
        <w:rPr>
          <w:sz w:val="26"/>
          <w:szCs w:val="26"/>
        </w:rPr>
      </w:pPr>
      <w:r w:rsidRPr="00B07BFA">
        <w:rPr>
          <w:b/>
          <w:sz w:val="26"/>
          <w:szCs w:val="26"/>
        </w:rPr>
        <w:t>Đội thi công:</w:t>
      </w:r>
    </w:p>
    <w:p w:rsidR="00833E5F" w:rsidRPr="00B07BFA" w:rsidRDefault="00833E5F" w:rsidP="00DC7B96">
      <w:pPr>
        <w:pStyle w:val="BodyTextIndent"/>
        <w:numPr>
          <w:ilvl w:val="0"/>
          <w:numId w:val="1"/>
        </w:numPr>
        <w:suppressAutoHyphens w:val="0"/>
        <w:spacing w:before="120" w:line="288" w:lineRule="auto"/>
        <w:ind w:left="0" w:firstLine="360"/>
        <w:jc w:val="both"/>
        <w:rPr>
          <w:rFonts w:ascii="Times New Roman" w:hAnsi="Times New Roman"/>
          <w:sz w:val="26"/>
          <w:szCs w:val="26"/>
          <w:lang w:eastAsia="en-US"/>
        </w:rPr>
      </w:pPr>
      <w:r w:rsidRPr="00B07BFA">
        <w:rPr>
          <w:rFonts w:ascii="Times New Roman" w:hAnsi="Times New Roman"/>
          <w:sz w:val="26"/>
          <w:szCs w:val="26"/>
          <w:lang w:eastAsia="en-US"/>
        </w:rPr>
        <w:t>Thực hiện trực tiếp thi công tại các công trường. Theo dõi, bám sát tiến độ thi công của các công trình đang thực hiện.</w:t>
      </w:r>
    </w:p>
    <w:p w:rsidR="00833E5F" w:rsidRPr="00B07BFA" w:rsidRDefault="00833E5F" w:rsidP="00DC7B96">
      <w:pPr>
        <w:pStyle w:val="BodyTextIndent"/>
        <w:numPr>
          <w:ilvl w:val="0"/>
          <w:numId w:val="1"/>
        </w:numPr>
        <w:suppressAutoHyphens w:val="0"/>
        <w:spacing w:before="120" w:line="288" w:lineRule="auto"/>
        <w:ind w:left="0" w:firstLine="360"/>
        <w:jc w:val="both"/>
        <w:rPr>
          <w:rFonts w:ascii="Times New Roman" w:hAnsi="Times New Roman"/>
          <w:sz w:val="26"/>
          <w:szCs w:val="26"/>
          <w:lang w:eastAsia="en-US"/>
        </w:rPr>
      </w:pPr>
      <w:r w:rsidRPr="00B07BFA">
        <w:rPr>
          <w:rFonts w:ascii="Times New Roman" w:hAnsi="Times New Roman"/>
          <w:sz w:val="26"/>
          <w:szCs w:val="26"/>
          <w:lang w:eastAsia="en-US"/>
        </w:rPr>
        <w:t>Nghiên cứu, đề xuất Giám đốc công ty về ứng dụng các tiến bộ khoa học, công nghệ áp dụng vào việc thi công các công trình.</w:t>
      </w:r>
    </w:p>
    <w:p w:rsidR="00833E5F" w:rsidRPr="00B07BFA" w:rsidRDefault="00833E5F" w:rsidP="00DC7B96">
      <w:pPr>
        <w:pStyle w:val="BodyTextIndent"/>
        <w:numPr>
          <w:ilvl w:val="0"/>
          <w:numId w:val="1"/>
        </w:numPr>
        <w:suppressAutoHyphens w:val="0"/>
        <w:spacing w:before="120" w:line="288" w:lineRule="auto"/>
        <w:ind w:left="0" w:firstLine="360"/>
        <w:jc w:val="both"/>
        <w:rPr>
          <w:rFonts w:ascii="Times New Roman" w:hAnsi="Times New Roman"/>
          <w:sz w:val="26"/>
          <w:szCs w:val="26"/>
          <w:lang w:eastAsia="en-US"/>
        </w:rPr>
      </w:pPr>
      <w:r w:rsidRPr="00B07BFA">
        <w:rPr>
          <w:rFonts w:ascii="Times New Roman" w:hAnsi="Times New Roman"/>
          <w:sz w:val="26"/>
          <w:szCs w:val="26"/>
          <w:lang w:eastAsia="en-US"/>
        </w:rPr>
        <w:t>Thực hiện các công việc khác do Giám đốc Công ty giao.</w:t>
      </w:r>
    </w:p>
    <w:p w:rsidR="00833E5F" w:rsidRPr="00B07BFA" w:rsidRDefault="00833E5F" w:rsidP="00DC7B96">
      <w:pPr>
        <w:pStyle w:val="BodyTextIndent"/>
        <w:tabs>
          <w:tab w:val="left" w:pos="567"/>
        </w:tabs>
        <w:suppressAutoHyphens w:val="0"/>
        <w:spacing w:before="120" w:line="288" w:lineRule="auto"/>
        <w:ind w:left="0"/>
        <w:jc w:val="both"/>
        <w:rPr>
          <w:rFonts w:ascii="Times New Roman" w:hAnsi="Times New Roman"/>
          <w:b/>
          <w:sz w:val="26"/>
          <w:szCs w:val="26"/>
        </w:rPr>
      </w:pPr>
      <w:r w:rsidRPr="00B07BFA">
        <w:rPr>
          <w:rFonts w:ascii="Times New Roman" w:hAnsi="Times New Roman"/>
          <w:b/>
          <w:sz w:val="26"/>
          <w:szCs w:val="26"/>
        </w:rPr>
        <w:t>Phòng Dịch vụ Vận tải:</w:t>
      </w:r>
    </w:p>
    <w:p w:rsidR="00833E5F" w:rsidRPr="00B07BFA" w:rsidRDefault="00833E5F" w:rsidP="00DC7B96">
      <w:pPr>
        <w:pStyle w:val="BodyTextIndent"/>
        <w:numPr>
          <w:ilvl w:val="0"/>
          <w:numId w:val="1"/>
        </w:numPr>
        <w:suppressAutoHyphens w:val="0"/>
        <w:spacing w:before="120" w:line="288" w:lineRule="auto"/>
        <w:ind w:left="0" w:firstLine="360"/>
        <w:jc w:val="both"/>
        <w:rPr>
          <w:rFonts w:ascii="Times New Roman" w:hAnsi="Times New Roman"/>
          <w:sz w:val="26"/>
          <w:szCs w:val="26"/>
          <w:lang w:eastAsia="en-US"/>
        </w:rPr>
      </w:pPr>
      <w:r w:rsidRPr="00B07BFA">
        <w:rPr>
          <w:rFonts w:ascii="Times New Roman" w:hAnsi="Times New Roman"/>
          <w:sz w:val="26"/>
          <w:szCs w:val="26"/>
          <w:lang w:eastAsia="en-US"/>
        </w:rPr>
        <w:t>Cung cấp dịch vụ và tư vấn về vận tải hàng hóa.</w:t>
      </w:r>
    </w:p>
    <w:p w:rsidR="00833E5F" w:rsidRPr="00B07BFA" w:rsidRDefault="00833E5F" w:rsidP="00DC7B96">
      <w:pPr>
        <w:pStyle w:val="BodyTextIndent"/>
        <w:numPr>
          <w:ilvl w:val="0"/>
          <w:numId w:val="1"/>
        </w:numPr>
        <w:suppressAutoHyphens w:val="0"/>
        <w:spacing w:before="120" w:line="288" w:lineRule="auto"/>
        <w:ind w:left="0" w:firstLine="360"/>
        <w:jc w:val="both"/>
        <w:rPr>
          <w:rFonts w:ascii="Times New Roman" w:hAnsi="Times New Roman"/>
          <w:sz w:val="26"/>
          <w:szCs w:val="26"/>
          <w:lang w:eastAsia="en-US"/>
        </w:rPr>
      </w:pPr>
      <w:r w:rsidRPr="00B07BFA">
        <w:rPr>
          <w:rFonts w:ascii="Times New Roman" w:hAnsi="Times New Roman"/>
          <w:sz w:val="26"/>
          <w:szCs w:val="26"/>
          <w:lang w:eastAsia="en-US"/>
        </w:rPr>
        <w:t xml:space="preserve">Điều phối </w:t>
      </w:r>
      <w:proofErr w:type="gramStart"/>
      <w:r w:rsidRPr="00B07BFA">
        <w:rPr>
          <w:rFonts w:ascii="Times New Roman" w:hAnsi="Times New Roman"/>
          <w:sz w:val="26"/>
          <w:szCs w:val="26"/>
          <w:lang w:eastAsia="en-US"/>
        </w:rPr>
        <w:t>xe</w:t>
      </w:r>
      <w:proofErr w:type="gramEnd"/>
      <w:r w:rsidRPr="00B07BFA">
        <w:rPr>
          <w:rFonts w:ascii="Times New Roman" w:hAnsi="Times New Roman"/>
          <w:sz w:val="26"/>
          <w:szCs w:val="26"/>
          <w:lang w:eastAsia="en-US"/>
        </w:rPr>
        <w:t>, cân đối nguồn xe đảm bảo yêu cầu của khách hàng.</w:t>
      </w:r>
    </w:p>
    <w:p w:rsidR="00833E5F" w:rsidRPr="00B07BFA" w:rsidRDefault="00833E5F" w:rsidP="00DC7B96">
      <w:pPr>
        <w:pStyle w:val="BodyTextIndent"/>
        <w:numPr>
          <w:ilvl w:val="0"/>
          <w:numId w:val="1"/>
        </w:numPr>
        <w:suppressAutoHyphens w:val="0"/>
        <w:spacing w:before="120" w:line="288" w:lineRule="auto"/>
        <w:ind w:left="0" w:firstLine="360"/>
        <w:jc w:val="both"/>
        <w:rPr>
          <w:rFonts w:ascii="Times New Roman" w:hAnsi="Times New Roman"/>
          <w:sz w:val="26"/>
          <w:szCs w:val="26"/>
          <w:lang w:eastAsia="en-US"/>
        </w:rPr>
      </w:pPr>
      <w:r w:rsidRPr="00B07BFA">
        <w:rPr>
          <w:rFonts w:ascii="Times New Roman" w:hAnsi="Times New Roman"/>
          <w:sz w:val="26"/>
          <w:szCs w:val="26"/>
          <w:lang w:eastAsia="en-US"/>
        </w:rPr>
        <w:t>Thực hiện các công việc khác do Giám đốc Công ty giao.</w:t>
      </w:r>
    </w:p>
    <w:p w:rsidR="00833E5F" w:rsidRPr="00B07BFA" w:rsidRDefault="00833E5F" w:rsidP="00DC7B96">
      <w:pPr>
        <w:pStyle w:val="BodyTextIndent"/>
        <w:tabs>
          <w:tab w:val="left" w:pos="567"/>
          <w:tab w:val="num" w:pos="720"/>
        </w:tabs>
        <w:suppressAutoHyphens w:val="0"/>
        <w:spacing w:before="120" w:after="0" w:line="288" w:lineRule="auto"/>
        <w:ind w:left="0"/>
        <w:jc w:val="both"/>
        <w:rPr>
          <w:rFonts w:ascii="Times New Roman" w:hAnsi="Times New Roman"/>
          <w:b/>
          <w:sz w:val="26"/>
          <w:szCs w:val="26"/>
        </w:rPr>
      </w:pPr>
      <w:r w:rsidRPr="00B07BFA">
        <w:rPr>
          <w:rFonts w:ascii="Times New Roman" w:hAnsi="Times New Roman"/>
          <w:b/>
          <w:sz w:val="26"/>
          <w:szCs w:val="26"/>
        </w:rPr>
        <w:t>Xưởng sửa chữa, bảo trì:</w:t>
      </w:r>
    </w:p>
    <w:p w:rsidR="00833E5F" w:rsidRPr="00B07BFA" w:rsidRDefault="00833E5F" w:rsidP="00DC7B96">
      <w:pPr>
        <w:pStyle w:val="BodyTextIndent"/>
        <w:numPr>
          <w:ilvl w:val="0"/>
          <w:numId w:val="1"/>
        </w:numPr>
        <w:suppressAutoHyphens w:val="0"/>
        <w:spacing w:before="120" w:line="288" w:lineRule="auto"/>
        <w:ind w:left="0" w:firstLine="360"/>
        <w:jc w:val="both"/>
        <w:rPr>
          <w:rFonts w:ascii="Times New Roman" w:hAnsi="Times New Roman"/>
          <w:sz w:val="26"/>
          <w:szCs w:val="26"/>
          <w:lang w:eastAsia="en-US"/>
        </w:rPr>
      </w:pPr>
      <w:r w:rsidRPr="00B07BFA">
        <w:rPr>
          <w:rFonts w:ascii="Times New Roman" w:hAnsi="Times New Roman"/>
          <w:sz w:val="26"/>
          <w:szCs w:val="26"/>
          <w:lang w:eastAsia="en-US"/>
        </w:rPr>
        <w:t>Thực hiện bảo trì, sửa chữa, khắc phục nhanh chóng các sự cố, hỏng hóc các thiết bị, phương tiện của Công ty.</w:t>
      </w:r>
    </w:p>
    <w:p w:rsidR="00833E5F" w:rsidRPr="00B07BFA" w:rsidRDefault="00833E5F" w:rsidP="00DC7B96">
      <w:pPr>
        <w:pStyle w:val="BodyTextIndent"/>
        <w:numPr>
          <w:ilvl w:val="0"/>
          <w:numId w:val="1"/>
        </w:numPr>
        <w:suppressAutoHyphens w:val="0"/>
        <w:spacing w:before="120" w:line="288" w:lineRule="auto"/>
        <w:ind w:left="0" w:firstLine="360"/>
        <w:jc w:val="both"/>
        <w:rPr>
          <w:rFonts w:ascii="Times New Roman" w:hAnsi="Times New Roman"/>
          <w:sz w:val="26"/>
          <w:szCs w:val="26"/>
          <w:lang w:eastAsia="en-US"/>
        </w:rPr>
      </w:pPr>
      <w:r w:rsidRPr="00B07BFA">
        <w:rPr>
          <w:rFonts w:ascii="Times New Roman" w:hAnsi="Times New Roman"/>
          <w:sz w:val="26"/>
          <w:szCs w:val="26"/>
          <w:lang w:eastAsia="en-US"/>
        </w:rPr>
        <w:t>Chịu trách nhiệm công tác bảo trì, bảo dưỡng,</w:t>
      </w:r>
    </w:p>
    <w:p w:rsidR="00833E5F" w:rsidRPr="00B07BFA" w:rsidRDefault="00833E5F" w:rsidP="00DC7B96">
      <w:pPr>
        <w:pStyle w:val="BodyTextIndent"/>
        <w:numPr>
          <w:ilvl w:val="0"/>
          <w:numId w:val="1"/>
        </w:numPr>
        <w:suppressAutoHyphens w:val="0"/>
        <w:spacing w:before="120" w:line="288" w:lineRule="auto"/>
        <w:ind w:left="0" w:firstLine="360"/>
        <w:jc w:val="both"/>
        <w:rPr>
          <w:rFonts w:ascii="Times New Roman" w:hAnsi="Times New Roman"/>
          <w:sz w:val="26"/>
          <w:szCs w:val="26"/>
          <w:lang w:eastAsia="en-US"/>
        </w:rPr>
      </w:pPr>
      <w:r w:rsidRPr="00B07BFA">
        <w:rPr>
          <w:rFonts w:ascii="Times New Roman" w:hAnsi="Times New Roman"/>
          <w:sz w:val="26"/>
          <w:szCs w:val="26"/>
          <w:lang w:eastAsia="en-US"/>
        </w:rPr>
        <w:t>Thực hiện các công việc khác do Giám đốc Công ty giao.</w:t>
      </w:r>
    </w:p>
    <w:p w:rsidR="00833E5F" w:rsidRPr="00B07BFA" w:rsidRDefault="00833E5F" w:rsidP="00DC7B96">
      <w:pPr>
        <w:spacing w:line="288" w:lineRule="auto"/>
        <w:jc w:val="both"/>
        <w:rPr>
          <w:b/>
          <w:sz w:val="26"/>
          <w:szCs w:val="26"/>
        </w:rPr>
      </w:pPr>
      <w:r w:rsidRPr="00B07BFA">
        <w:rPr>
          <w:b/>
          <w:sz w:val="26"/>
          <w:szCs w:val="26"/>
        </w:rPr>
        <w:t>Công ty TNHH Một thành viên Công nghệ Tiến Trung Hòa Bình</w:t>
      </w:r>
    </w:p>
    <w:p w:rsidR="00833E5F" w:rsidRPr="00B07BFA" w:rsidRDefault="00833E5F" w:rsidP="00DC7B96">
      <w:pPr>
        <w:pStyle w:val="BodyTextIndent"/>
        <w:numPr>
          <w:ilvl w:val="0"/>
          <w:numId w:val="1"/>
        </w:numPr>
        <w:suppressAutoHyphens w:val="0"/>
        <w:spacing w:before="120" w:line="288" w:lineRule="auto"/>
        <w:ind w:left="0" w:firstLine="360"/>
        <w:jc w:val="both"/>
        <w:rPr>
          <w:rFonts w:ascii="Times New Roman" w:hAnsi="Times New Roman"/>
          <w:sz w:val="26"/>
          <w:szCs w:val="26"/>
          <w:lang w:eastAsia="en-US"/>
        </w:rPr>
      </w:pPr>
      <w:r w:rsidRPr="00B07BFA">
        <w:rPr>
          <w:rFonts w:ascii="Times New Roman" w:hAnsi="Times New Roman"/>
          <w:sz w:val="26"/>
          <w:szCs w:val="26"/>
          <w:lang w:eastAsia="en-US"/>
        </w:rPr>
        <w:t>Địa chỉ: Thôn Trọng, Xã Phong Phú, Huyện Tân Lạc, Tỉnh Hòa Bình</w:t>
      </w:r>
    </w:p>
    <w:p w:rsidR="00833E5F" w:rsidRPr="00B07BFA" w:rsidRDefault="00833E5F" w:rsidP="00DC7B96">
      <w:pPr>
        <w:pStyle w:val="BodyTextIndent"/>
        <w:numPr>
          <w:ilvl w:val="0"/>
          <w:numId w:val="1"/>
        </w:numPr>
        <w:suppressAutoHyphens w:val="0"/>
        <w:spacing w:before="120" w:line="288" w:lineRule="auto"/>
        <w:ind w:left="0" w:firstLine="360"/>
        <w:jc w:val="both"/>
        <w:rPr>
          <w:rFonts w:ascii="Times New Roman" w:hAnsi="Times New Roman"/>
          <w:sz w:val="26"/>
          <w:szCs w:val="26"/>
          <w:lang w:eastAsia="en-US"/>
        </w:rPr>
      </w:pPr>
      <w:r w:rsidRPr="00B07BFA">
        <w:rPr>
          <w:rFonts w:ascii="Times New Roman" w:hAnsi="Times New Roman"/>
          <w:sz w:val="26"/>
          <w:szCs w:val="26"/>
          <w:lang w:eastAsia="en-US"/>
        </w:rPr>
        <w:t xml:space="preserve">Ngành nghề kinh doanh chính: Sản xuất vật liệu xây dựng từ đất sét (gạch tuynel, ngói….); Vận tải hàng hóa bằng đường bộ; Sản xuất bê tông và các sản phẩm </w:t>
      </w:r>
      <w:r w:rsidRPr="00B07BFA">
        <w:rPr>
          <w:rFonts w:ascii="Times New Roman" w:hAnsi="Times New Roman"/>
          <w:sz w:val="26"/>
          <w:szCs w:val="26"/>
          <w:lang w:eastAsia="en-US"/>
        </w:rPr>
        <w:lastRenderedPageBreak/>
        <w:t>từ xi măng, vôi và thạch cao…. Vốn điều lệ 20.000.000.000 đồng (hai mươi tỉ đồng); Tỷ lệ sở hữu: 100% vốn của công ty con.</w:t>
      </w:r>
    </w:p>
    <w:p w:rsidR="00833E5F" w:rsidRPr="00B07BFA" w:rsidRDefault="00833E5F" w:rsidP="00FC6B3E">
      <w:pPr>
        <w:pStyle w:val="Heading3"/>
        <w:numPr>
          <w:ilvl w:val="1"/>
          <w:numId w:val="9"/>
        </w:numPr>
        <w:spacing w:line="288" w:lineRule="auto"/>
        <w:ind w:left="567" w:hanging="567"/>
        <w:rPr>
          <w:rFonts w:ascii="Times New Roman" w:hAnsi="Times New Roman"/>
          <w:color w:val="auto"/>
        </w:rPr>
      </w:pPr>
      <w:bookmarkStart w:id="13" w:name="_Toc199229662"/>
      <w:bookmarkStart w:id="14" w:name="_Toc230688970"/>
      <w:bookmarkStart w:id="15" w:name="_Toc230689787"/>
      <w:bookmarkStart w:id="16" w:name="_Toc230690074"/>
      <w:bookmarkStart w:id="17" w:name="_Toc231670923"/>
      <w:bookmarkStart w:id="18" w:name="_Toc232327216"/>
      <w:bookmarkStart w:id="19" w:name="_Toc334710511"/>
      <w:bookmarkStart w:id="20" w:name="_Toc179269441"/>
      <w:bookmarkStart w:id="21" w:name="_Toc184780414"/>
      <w:bookmarkStart w:id="22" w:name="_Toc212368950"/>
      <w:r w:rsidRPr="00B07BFA">
        <w:rPr>
          <w:rFonts w:ascii="Times New Roman" w:hAnsi="Times New Roman"/>
          <w:color w:val="auto"/>
        </w:rPr>
        <w:t>Định hướng phát triển của Công ty</w:t>
      </w:r>
      <w:bookmarkEnd w:id="13"/>
      <w:bookmarkEnd w:id="14"/>
      <w:bookmarkEnd w:id="15"/>
      <w:bookmarkEnd w:id="16"/>
      <w:bookmarkEnd w:id="17"/>
      <w:bookmarkEnd w:id="18"/>
      <w:bookmarkEnd w:id="19"/>
    </w:p>
    <w:p w:rsidR="00833E5F" w:rsidRPr="00B07BFA" w:rsidRDefault="00833E5F" w:rsidP="00DC7B96">
      <w:pPr>
        <w:pStyle w:val="ListParagraph"/>
        <w:spacing w:before="120" w:after="120" w:line="288" w:lineRule="auto"/>
        <w:ind w:left="0" w:firstLine="567"/>
        <w:jc w:val="both"/>
        <w:rPr>
          <w:sz w:val="26"/>
          <w:szCs w:val="26"/>
          <w:lang w:val="it-CH"/>
        </w:rPr>
      </w:pPr>
      <w:r w:rsidRPr="00B07BFA">
        <w:rPr>
          <w:sz w:val="26"/>
          <w:szCs w:val="26"/>
          <w:lang w:val="it-CH"/>
        </w:rPr>
        <w:t>Xây dựng Công ty Tiến Trung phát triển một cách toàn diện, bền vững trở thành Công ty mạnh đặc biệt trong các lĩnh vực khai thác, cung ứng vật liệu xây dựng, vận tải, trở thành đơn vị hàng đầu trong địa bàn tỉnh Thái Bình.</w:t>
      </w:r>
    </w:p>
    <w:p w:rsidR="00833E5F" w:rsidRPr="00B07BFA" w:rsidRDefault="00833E5F" w:rsidP="00DC7B96">
      <w:pPr>
        <w:pStyle w:val="ListParagraph"/>
        <w:spacing w:before="120" w:after="120" w:line="288" w:lineRule="auto"/>
        <w:ind w:left="0" w:firstLine="567"/>
        <w:jc w:val="both"/>
        <w:rPr>
          <w:sz w:val="26"/>
          <w:szCs w:val="26"/>
          <w:lang w:val="it-CH"/>
        </w:rPr>
      </w:pPr>
      <w:r w:rsidRPr="00B07BFA">
        <w:rPr>
          <w:sz w:val="26"/>
          <w:szCs w:val="26"/>
          <w:lang w:val="it-CH"/>
        </w:rPr>
        <w:t>Lấy hiệu quả sản xuất kinh doanh làm thước đo cho sự tăng trưởng bền vững. Không ngừng nâng cao hiệu quả sản xuất kinh doanh nhằm đảm bảo lợi nhuận tăng dần hàng năm, cải thiện đời sống người lao động và mức thu nhập ổn định của người lao động.</w:t>
      </w:r>
    </w:p>
    <w:p w:rsidR="00833E5F" w:rsidRPr="00B07BFA" w:rsidRDefault="00833E5F" w:rsidP="00DC7B96">
      <w:pPr>
        <w:pStyle w:val="ListParagraph"/>
        <w:tabs>
          <w:tab w:val="left" w:pos="720"/>
        </w:tabs>
        <w:spacing w:before="120" w:after="120" w:line="288" w:lineRule="auto"/>
        <w:ind w:left="0"/>
        <w:contextualSpacing w:val="0"/>
        <w:jc w:val="both"/>
        <w:rPr>
          <w:b/>
          <w:sz w:val="26"/>
          <w:szCs w:val="26"/>
          <w:lang w:val="it-CH"/>
        </w:rPr>
      </w:pPr>
      <w:r w:rsidRPr="00B07BFA">
        <w:rPr>
          <w:b/>
          <w:sz w:val="26"/>
          <w:szCs w:val="26"/>
          <w:lang w:val="it-CH"/>
        </w:rPr>
        <w:tab/>
        <w:t>Mục tiêu tổng quát</w:t>
      </w:r>
    </w:p>
    <w:p w:rsidR="00833E5F" w:rsidRPr="00B07BFA" w:rsidRDefault="00833E5F" w:rsidP="00DC7B96">
      <w:pPr>
        <w:spacing w:before="120" w:after="120" w:line="288" w:lineRule="auto"/>
        <w:ind w:firstLine="720"/>
        <w:jc w:val="both"/>
        <w:rPr>
          <w:spacing w:val="-4"/>
          <w:sz w:val="26"/>
          <w:szCs w:val="26"/>
          <w:lang w:val="it-CH"/>
        </w:rPr>
      </w:pPr>
      <w:r w:rsidRPr="00B07BFA">
        <w:rPr>
          <w:spacing w:val="-4"/>
          <w:sz w:val="26"/>
          <w:szCs w:val="26"/>
          <w:lang w:val="it-CH"/>
        </w:rPr>
        <w:t xml:space="preserve">Xây dựng và từng bước phát triển Công ty Tiến Trung trở thành một doanh nghiệp ổn định, bền vững, </w:t>
      </w:r>
      <w:r w:rsidRPr="00B07BFA">
        <w:rPr>
          <w:sz w:val="26"/>
          <w:szCs w:val="26"/>
          <w:lang w:val="it-CH"/>
        </w:rPr>
        <w:t>một trong những công ty có năng lực cạnh tranh cao trên thị trường trong và ngoài tỉnh Thái Bình.</w:t>
      </w:r>
    </w:p>
    <w:p w:rsidR="00833E5F" w:rsidRPr="00B07BFA" w:rsidRDefault="00833E5F" w:rsidP="00DC7B96">
      <w:pPr>
        <w:spacing w:before="120" w:after="120" w:line="288" w:lineRule="auto"/>
        <w:ind w:firstLine="720"/>
        <w:jc w:val="both"/>
        <w:rPr>
          <w:sz w:val="26"/>
          <w:szCs w:val="26"/>
          <w:lang w:val="it-CH"/>
        </w:rPr>
      </w:pPr>
      <w:r w:rsidRPr="00B07BFA">
        <w:rPr>
          <w:sz w:val="26"/>
          <w:szCs w:val="26"/>
          <w:lang w:val="it-CH"/>
        </w:rPr>
        <w:t>Xây dựng Công ty Tiến Trung là Công ty sản xuất kinh doanh có uy tín cao trên thị trường sẽ cung ứng cho thị trường những sản phẩm và dịch vụ có chất lượng, độ tin cậy cao và đạt tiêu chuẩn.</w:t>
      </w:r>
    </w:p>
    <w:p w:rsidR="00833E5F" w:rsidRPr="00B07BFA" w:rsidRDefault="00833E5F" w:rsidP="00DC7B96">
      <w:pPr>
        <w:pStyle w:val="ListParagraph"/>
        <w:spacing w:before="120" w:after="120" w:line="288" w:lineRule="auto"/>
        <w:ind w:left="0" w:firstLine="720"/>
        <w:contextualSpacing w:val="0"/>
        <w:jc w:val="both"/>
        <w:rPr>
          <w:b/>
          <w:sz w:val="26"/>
          <w:szCs w:val="26"/>
          <w:lang w:val="it-CH"/>
        </w:rPr>
      </w:pPr>
      <w:r w:rsidRPr="00B07BFA">
        <w:rPr>
          <w:b/>
          <w:sz w:val="26"/>
          <w:szCs w:val="26"/>
          <w:lang w:val="it-CH"/>
        </w:rPr>
        <w:t>Mục tiêu cụ thể</w:t>
      </w:r>
    </w:p>
    <w:p w:rsidR="00833E5F" w:rsidRPr="00B07BFA" w:rsidRDefault="00833E5F" w:rsidP="00FC6B3E">
      <w:pPr>
        <w:numPr>
          <w:ilvl w:val="0"/>
          <w:numId w:val="2"/>
        </w:numPr>
        <w:tabs>
          <w:tab w:val="clear" w:pos="720"/>
        </w:tabs>
        <w:suppressAutoHyphens w:val="0"/>
        <w:spacing w:before="120" w:after="120" w:line="288" w:lineRule="auto"/>
        <w:ind w:left="0" w:firstLine="360"/>
        <w:jc w:val="both"/>
        <w:rPr>
          <w:sz w:val="26"/>
          <w:szCs w:val="26"/>
          <w:lang w:val="nl-NL"/>
        </w:rPr>
      </w:pPr>
      <w:r w:rsidRPr="00B07BFA">
        <w:rPr>
          <w:sz w:val="26"/>
          <w:szCs w:val="26"/>
          <w:lang w:val="nl-NL"/>
        </w:rPr>
        <w:t>Duy trì và mở rộng hoạt động kinh doanh vật liệu xây dựng; dịch vụ vận tải; kho cảng; thi công các công trình tại thị trường truyền thống và từng bước mở rộng ra thị thường mới.</w:t>
      </w:r>
    </w:p>
    <w:p w:rsidR="00833E5F" w:rsidRPr="00B07BFA" w:rsidRDefault="00833E5F" w:rsidP="00FC6B3E">
      <w:pPr>
        <w:numPr>
          <w:ilvl w:val="0"/>
          <w:numId w:val="2"/>
        </w:numPr>
        <w:tabs>
          <w:tab w:val="clear" w:pos="720"/>
        </w:tabs>
        <w:suppressAutoHyphens w:val="0"/>
        <w:spacing w:before="120" w:after="120" w:line="288" w:lineRule="auto"/>
        <w:ind w:left="0" w:firstLine="360"/>
        <w:jc w:val="both"/>
        <w:rPr>
          <w:sz w:val="26"/>
          <w:szCs w:val="26"/>
          <w:lang w:val="nl-NL"/>
        </w:rPr>
      </w:pPr>
      <w:r w:rsidRPr="00B07BFA">
        <w:rPr>
          <w:sz w:val="26"/>
          <w:szCs w:val="26"/>
          <w:lang w:val="nl-NL"/>
        </w:rPr>
        <w:t xml:space="preserve">Thực hiện xác lập chuỗi cung ứng khép kín thông qua việc lựa chọn đối tác chiến lược để hợp tác toàn diện từ quá trình sản xuất, vận chuyển, tiêu thụ. Hiện nay TTZ đã ký kết hợp đồng hợp tác toàn diện với Công ty CP Đầu tư phát triển Nhà Hòa Bình (HBDH). Theo đó, HBDH sẽ bao tiêu và giới thiệu toàn bộ sản phẩm gạch tuyenl của Nhà máy Phong Phú tại Tân Lạc, Hòa Bình cho TTZ; Cùng với TTZ lập thành liên danh nhà thầu để thi công các công trình có giá trị lớn, kỹ thật cao. Ngược lại, TTZ sẽ đầu tư vào mảng khai thác đá làm VLXD, góp vốn thành lập Trung tâm siêu thị VLXD &amp; Chất đốt tại Sơn La.  </w:t>
      </w:r>
    </w:p>
    <w:p w:rsidR="00833E5F" w:rsidRPr="00B07BFA" w:rsidRDefault="00833E5F" w:rsidP="00FC6B3E">
      <w:pPr>
        <w:numPr>
          <w:ilvl w:val="0"/>
          <w:numId w:val="2"/>
        </w:numPr>
        <w:tabs>
          <w:tab w:val="clear" w:pos="720"/>
        </w:tabs>
        <w:suppressAutoHyphens w:val="0"/>
        <w:spacing w:before="120" w:after="120" w:line="288" w:lineRule="auto"/>
        <w:ind w:left="0" w:firstLine="360"/>
        <w:jc w:val="both"/>
        <w:rPr>
          <w:sz w:val="26"/>
          <w:szCs w:val="26"/>
          <w:lang w:val="nl-NL"/>
        </w:rPr>
      </w:pPr>
      <w:r w:rsidRPr="00B07BFA">
        <w:rPr>
          <w:sz w:val="26"/>
          <w:szCs w:val="26"/>
          <w:lang w:val="nl-NL"/>
        </w:rPr>
        <w:t xml:space="preserve">Nghiên cứu, đầu tư dự án mới cho giai đoạn 2015 -  2018: Hoạt động sang lĩnh vực Nông nghiệp – Du lich; Bất động sản và một số ngành nghề phù hợp với chính sách chuyển dịch cơ cấu kinh tế của Nhà nước, xu hướng hội nhập khu vực asian nhưng phải dựa trên thế mạnh sẵn có (nhân lực, vật lực, quan hệ đối tác....) của TTZ. </w:t>
      </w:r>
    </w:p>
    <w:p w:rsidR="00833E5F" w:rsidRPr="00B07BFA" w:rsidRDefault="00833E5F" w:rsidP="00E200ED">
      <w:pPr>
        <w:pStyle w:val="Heading3"/>
        <w:numPr>
          <w:ilvl w:val="1"/>
          <w:numId w:val="9"/>
        </w:numPr>
        <w:spacing w:line="288" w:lineRule="auto"/>
        <w:ind w:left="567" w:hanging="567"/>
        <w:jc w:val="both"/>
        <w:rPr>
          <w:rFonts w:ascii="Times New Roman" w:hAnsi="Times New Roman"/>
          <w:color w:val="auto"/>
        </w:rPr>
      </w:pPr>
      <w:bookmarkStart w:id="23" w:name="_Toc230688971"/>
      <w:bookmarkStart w:id="24" w:name="_Toc230689788"/>
      <w:bookmarkStart w:id="25" w:name="_Toc230690075"/>
      <w:bookmarkStart w:id="26" w:name="_Toc231670924"/>
      <w:bookmarkStart w:id="27" w:name="_Toc232327217"/>
      <w:bookmarkStart w:id="28" w:name="_Toc334710512"/>
      <w:r w:rsidRPr="00B07BFA">
        <w:rPr>
          <w:rFonts w:ascii="Times New Roman" w:hAnsi="Times New Roman"/>
          <w:color w:val="auto"/>
        </w:rPr>
        <w:t>Sự phù hợp định hướng phát triển của Công ty với định hướng phát triển của ngành</w:t>
      </w:r>
      <w:bookmarkEnd w:id="23"/>
      <w:bookmarkEnd w:id="24"/>
      <w:bookmarkEnd w:id="25"/>
      <w:bookmarkEnd w:id="26"/>
      <w:bookmarkEnd w:id="27"/>
      <w:bookmarkEnd w:id="28"/>
      <w:r w:rsidRPr="00B07BFA">
        <w:rPr>
          <w:rFonts w:ascii="Times New Roman" w:hAnsi="Times New Roman"/>
          <w:color w:val="auto"/>
        </w:rPr>
        <w:t xml:space="preserve"> </w:t>
      </w:r>
    </w:p>
    <w:bookmarkEnd w:id="20"/>
    <w:bookmarkEnd w:id="21"/>
    <w:bookmarkEnd w:id="22"/>
    <w:p w:rsidR="00833E5F" w:rsidRPr="00B07BFA" w:rsidRDefault="00833E5F" w:rsidP="00DC7B96">
      <w:pPr>
        <w:suppressAutoHyphens w:val="0"/>
        <w:spacing w:before="120" w:after="120" w:line="288" w:lineRule="auto"/>
        <w:ind w:firstLine="720"/>
        <w:jc w:val="both"/>
        <w:rPr>
          <w:sz w:val="26"/>
          <w:szCs w:val="26"/>
        </w:rPr>
      </w:pPr>
      <w:r w:rsidRPr="00B07BFA">
        <w:rPr>
          <w:sz w:val="26"/>
          <w:szCs w:val="26"/>
        </w:rPr>
        <w:t xml:space="preserve">Với mong muốn phát triển Công ty một cách bền vững, xác lập vị thế của Công ty trong ngành, Công ty Tiến Trung luôn xây dựng định hướng phát triển Công ty phù </w:t>
      </w:r>
      <w:r w:rsidRPr="00B07BFA">
        <w:rPr>
          <w:sz w:val="26"/>
          <w:szCs w:val="26"/>
        </w:rPr>
        <w:lastRenderedPageBreak/>
        <w:t>hợp với xu thế phát triển chung của ngành dựa trên cơ sở nghiên cứu xu hướng phát triển của ngành và chính sách của Nhà nước.</w:t>
      </w:r>
    </w:p>
    <w:p w:rsidR="00833E5F" w:rsidRPr="00B07BFA" w:rsidRDefault="00833E5F" w:rsidP="00DC7B96">
      <w:pPr>
        <w:suppressAutoHyphens w:val="0"/>
        <w:spacing w:before="120" w:line="288" w:lineRule="auto"/>
        <w:ind w:firstLine="720"/>
        <w:jc w:val="both"/>
        <w:rPr>
          <w:sz w:val="26"/>
          <w:szCs w:val="26"/>
        </w:rPr>
      </w:pPr>
      <w:r w:rsidRPr="00B07BFA">
        <w:rPr>
          <w:sz w:val="26"/>
          <w:szCs w:val="26"/>
        </w:rPr>
        <w:t xml:space="preserve">Để </w:t>
      </w:r>
      <w:proofErr w:type="gramStart"/>
      <w:r w:rsidRPr="00B07BFA">
        <w:rPr>
          <w:sz w:val="26"/>
          <w:szCs w:val="26"/>
        </w:rPr>
        <w:t>thu</w:t>
      </w:r>
      <w:proofErr w:type="gramEnd"/>
      <w:r w:rsidRPr="00B07BFA">
        <w:rPr>
          <w:sz w:val="26"/>
          <w:szCs w:val="26"/>
        </w:rPr>
        <w:t xml:space="preserve"> hút được khách hàng, giữ vững và mở rộng thị phần trong ngành, Công Công ty xác định cần luôn luôn nâng cao năng lực cạnh tranh của mình thông qua:</w:t>
      </w:r>
    </w:p>
    <w:p w:rsidR="00833E5F" w:rsidRPr="00B07BFA" w:rsidRDefault="00833E5F" w:rsidP="00FC6B3E">
      <w:pPr>
        <w:numPr>
          <w:ilvl w:val="0"/>
          <w:numId w:val="2"/>
        </w:numPr>
        <w:tabs>
          <w:tab w:val="clear" w:pos="720"/>
        </w:tabs>
        <w:suppressAutoHyphens w:val="0"/>
        <w:spacing w:before="120" w:after="120" w:line="288" w:lineRule="auto"/>
        <w:ind w:left="0" w:firstLine="360"/>
        <w:jc w:val="both"/>
        <w:rPr>
          <w:sz w:val="26"/>
          <w:szCs w:val="26"/>
          <w:lang w:val="nl-NL"/>
        </w:rPr>
      </w:pPr>
      <w:r w:rsidRPr="00B07BFA">
        <w:rPr>
          <w:sz w:val="26"/>
          <w:szCs w:val="26"/>
          <w:lang w:val="nl-NL"/>
        </w:rPr>
        <w:t>Không ngừng nâng cao chất lượng sản phẩm, dịch vụ;</w:t>
      </w:r>
    </w:p>
    <w:p w:rsidR="00833E5F" w:rsidRPr="00B07BFA" w:rsidRDefault="00833E5F" w:rsidP="00FC6B3E">
      <w:pPr>
        <w:numPr>
          <w:ilvl w:val="0"/>
          <w:numId w:val="2"/>
        </w:numPr>
        <w:tabs>
          <w:tab w:val="clear" w:pos="720"/>
        </w:tabs>
        <w:suppressAutoHyphens w:val="0"/>
        <w:spacing w:before="120" w:after="120" w:line="288" w:lineRule="auto"/>
        <w:ind w:left="0" w:firstLine="360"/>
        <w:jc w:val="both"/>
        <w:rPr>
          <w:sz w:val="26"/>
          <w:szCs w:val="26"/>
          <w:lang w:val="nl-NL"/>
        </w:rPr>
      </w:pPr>
      <w:r w:rsidRPr="00B07BFA">
        <w:rPr>
          <w:sz w:val="26"/>
          <w:szCs w:val="26"/>
          <w:lang w:val="nl-NL"/>
        </w:rPr>
        <w:t>Đa dạng hóa sản phẩm, dịch vụ trên cơ sở nghiên cứu kỹ nhu cầu thị trường và thế mạnh của doanh nghiệp.</w:t>
      </w:r>
    </w:p>
    <w:p w:rsidR="00833E5F" w:rsidRPr="00B07BFA" w:rsidRDefault="00833E5F" w:rsidP="00FC6B3E">
      <w:pPr>
        <w:numPr>
          <w:ilvl w:val="0"/>
          <w:numId w:val="2"/>
        </w:numPr>
        <w:tabs>
          <w:tab w:val="clear" w:pos="720"/>
        </w:tabs>
        <w:suppressAutoHyphens w:val="0"/>
        <w:spacing w:before="120" w:after="120" w:line="288" w:lineRule="auto"/>
        <w:ind w:left="0" w:firstLine="360"/>
        <w:jc w:val="both"/>
        <w:rPr>
          <w:sz w:val="26"/>
          <w:szCs w:val="26"/>
          <w:lang w:val="nl-NL"/>
        </w:rPr>
      </w:pPr>
      <w:r w:rsidRPr="00B07BFA">
        <w:rPr>
          <w:sz w:val="26"/>
          <w:szCs w:val="26"/>
          <w:lang w:val="nl-NL"/>
        </w:rPr>
        <w:t>Đưa ra các mức giá sản phẩm, dịch vụ cạnh tranh bằng cách tăng cường quản lý chi phí;</w:t>
      </w:r>
    </w:p>
    <w:p w:rsidR="00833E5F" w:rsidRPr="00B07BFA" w:rsidRDefault="00833E5F" w:rsidP="00FC6B3E">
      <w:pPr>
        <w:numPr>
          <w:ilvl w:val="0"/>
          <w:numId w:val="2"/>
        </w:numPr>
        <w:tabs>
          <w:tab w:val="clear" w:pos="720"/>
        </w:tabs>
        <w:suppressAutoHyphens w:val="0"/>
        <w:spacing w:before="120" w:after="120" w:line="288" w:lineRule="auto"/>
        <w:ind w:left="0" w:firstLine="360"/>
        <w:jc w:val="both"/>
        <w:rPr>
          <w:sz w:val="26"/>
          <w:szCs w:val="26"/>
          <w:lang w:val="nl-NL"/>
        </w:rPr>
      </w:pPr>
      <w:r w:rsidRPr="00B07BFA">
        <w:rPr>
          <w:sz w:val="26"/>
          <w:szCs w:val="26"/>
          <w:lang w:val="nl-NL"/>
        </w:rPr>
        <w:t>Chú trọng đầu tư phát triển cơ sở hạ tầng, trang thiết bị;</w:t>
      </w:r>
    </w:p>
    <w:p w:rsidR="00833E5F" w:rsidRPr="00B07BFA" w:rsidRDefault="00833E5F" w:rsidP="00FC6B3E">
      <w:pPr>
        <w:numPr>
          <w:ilvl w:val="0"/>
          <w:numId w:val="2"/>
        </w:numPr>
        <w:tabs>
          <w:tab w:val="clear" w:pos="720"/>
        </w:tabs>
        <w:suppressAutoHyphens w:val="0"/>
        <w:spacing w:before="120" w:after="120" w:line="288" w:lineRule="auto"/>
        <w:ind w:left="0" w:firstLine="360"/>
        <w:jc w:val="both"/>
        <w:rPr>
          <w:sz w:val="26"/>
          <w:szCs w:val="26"/>
          <w:lang w:val="nl-NL"/>
        </w:rPr>
      </w:pPr>
      <w:r w:rsidRPr="00B07BFA">
        <w:rPr>
          <w:sz w:val="26"/>
          <w:szCs w:val="26"/>
          <w:lang w:val="nl-NL"/>
        </w:rPr>
        <w:t>Chú trọng trong công tác đấu thầu các dự án trong và ngoài tỉnh;</w:t>
      </w:r>
    </w:p>
    <w:p w:rsidR="00833E5F" w:rsidRPr="00B07BFA" w:rsidRDefault="00833E5F" w:rsidP="00FC6B3E">
      <w:pPr>
        <w:numPr>
          <w:ilvl w:val="0"/>
          <w:numId w:val="2"/>
        </w:numPr>
        <w:tabs>
          <w:tab w:val="clear" w:pos="720"/>
        </w:tabs>
        <w:suppressAutoHyphens w:val="0"/>
        <w:spacing w:before="120" w:after="120" w:line="288" w:lineRule="auto"/>
        <w:ind w:left="0" w:firstLine="360"/>
        <w:jc w:val="both"/>
        <w:rPr>
          <w:sz w:val="26"/>
          <w:szCs w:val="26"/>
          <w:lang w:val="nl-NL"/>
        </w:rPr>
      </w:pPr>
      <w:r w:rsidRPr="00B07BFA">
        <w:rPr>
          <w:sz w:val="26"/>
          <w:szCs w:val="26"/>
          <w:lang w:val="nl-NL"/>
        </w:rPr>
        <w:t>Không ngừng hoàn thiện bộ máy quản lý;</w:t>
      </w:r>
    </w:p>
    <w:p w:rsidR="00833E5F" w:rsidRPr="00B07BFA" w:rsidRDefault="00833E5F" w:rsidP="00FC6B3E">
      <w:pPr>
        <w:numPr>
          <w:ilvl w:val="0"/>
          <w:numId w:val="2"/>
        </w:numPr>
        <w:tabs>
          <w:tab w:val="clear" w:pos="720"/>
        </w:tabs>
        <w:suppressAutoHyphens w:val="0"/>
        <w:spacing w:before="120" w:after="120" w:line="288" w:lineRule="auto"/>
        <w:ind w:left="0" w:firstLine="360"/>
        <w:jc w:val="both"/>
        <w:rPr>
          <w:sz w:val="26"/>
          <w:szCs w:val="26"/>
          <w:lang w:val="nl-NL"/>
        </w:rPr>
      </w:pPr>
      <w:r w:rsidRPr="00B07BFA">
        <w:rPr>
          <w:sz w:val="26"/>
          <w:szCs w:val="26"/>
          <w:lang w:val="nl-NL"/>
        </w:rPr>
        <w:t>Không ngừng đào tạo nâng cao trình độ của đội ngũ cán bộ công nhân viên;</w:t>
      </w:r>
    </w:p>
    <w:p w:rsidR="00833E5F" w:rsidRPr="00B07BFA" w:rsidRDefault="00833E5F" w:rsidP="00FC6B3E">
      <w:pPr>
        <w:numPr>
          <w:ilvl w:val="0"/>
          <w:numId w:val="2"/>
        </w:numPr>
        <w:tabs>
          <w:tab w:val="clear" w:pos="720"/>
        </w:tabs>
        <w:suppressAutoHyphens w:val="0"/>
        <w:spacing w:before="120" w:after="120" w:line="288" w:lineRule="auto"/>
        <w:ind w:left="0" w:firstLine="360"/>
        <w:jc w:val="both"/>
        <w:rPr>
          <w:sz w:val="26"/>
          <w:szCs w:val="26"/>
          <w:lang w:val="nl-NL"/>
        </w:rPr>
      </w:pPr>
      <w:r w:rsidRPr="00B07BFA">
        <w:rPr>
          <w:sz w:val="26"/>
          <w:szCs w:val="26"/>
          <w:lang w:val="nl-NL"/>
        </w:rPr>
        <w:t>Không ngừng xây dựng và củng cố văn hóa doanh nghiệp…</w:t>
      </w:r>
    </w:p>
    <w:p w:rsidR="00833E5F" w:rsidRPr="00B07BFA" w:rsidRDefault="00833E5F" w:rsidP="00DC7B96">
      <w:pPr>
        <w:pStyle w:val="NormalWeb"/>
        <w:tabs>
          <w:tab w:val="left" w:pos="0"/>
        </w:tabs>
        <w:spacing w:before="120" w:beforeAutospacing="0" w:after="120" w:afterAutospacing="0" w:line="288" w:lineRule="auto"/>
        <w:jc w:val="both"/>
        <w:rPr>
          <w:sz w:val="26"/>
          <w:szCs w:val="26"/>
          <w:lang w:val="it-CH"/>
        </w:rPr>
      </w:pPr>
      <w:r w:rsidRPr="00B07BFA">
        <w:rPr>
          <w:sz w:val="26"/>
          <w:szCs w:val="26"/>
          <w:lang w:val="it-CH"/>
        </w:rPr>
        <w:tab/>
        <w:t>Với mục tiêu đăng ký niêm yết cổ phiếu của Công ty trên Sở Giao dịch Chứng khoán Hà Nội, Công ty sẽ tuân thủ nghiêm túc các quy định có liên quan đến chứng khoán và thị trường chứng khoán. Tình hình thị trường chứng khoán hiện nay tuy có những biến động phức tạp, nhưng đây sẽ là những tiền đề để thị trường sẽ ngày càng phát triển theo chiều hướng bền vững, tạo điều kiện, cơ sở thuận lợi cho công ty thực hiện quảng bá tên tuổi và hình ảnh trên cả thị trường chứng khoán.</w:t>
      </w:r>
    </w:p>
    <w:p w:rsidR="00833E5F" w:rsidRPr="00B07BFA" w:rsidRDefault="00833E5F" w:rsidP="00FC6B3E">
      <w:pPr>
        <w:pStyle w:val="ListParagraph"/>
        <w:numPr>
          <w:ilvl w:val="0"/>
          <w:numId w:val="9"/>
        </w:numPr>
        <w:spacing w:before="120" w:after="120" w:line="288" w:lineRule="auto"/>
        <w:ind w:left="567" w:hanging="567"/>
        <w:rPr>
          <w:b/>
          <w:sz w:val="26"/>
          <w:szCs w:val="26"/>
        </w:rPr>
      </w:pPr>
      <w:r w:rsidRPr="00B07BFA">
        <w:rPr>
          <w:b/>
          <w:sz w:val="26"/>
          <w:szCs w:val="26"/>
        </w:rPr>
        <w:t>Các rủi ro</w:t>
      </w:r>
    </w:p>
    <w:p w:rsidR="00833E5F" w:rsidRPr="00B07BFA" w:rsidRDefault="00833E5F" w:rsidP="00DC7B96">
      <w:pPr>
        <w:spacing w:before="120" w:after="120" w:line="288" w:lineRule="auto"/>
        <w:ind w:firstLine="567"/>
        <w:rPr>
          <w:sz w:val="26"/>
          <w:szCs w:val="26"/>
        </w:rPr>
      </w:pPr>
      <w:r w:rsidRPr="00B07BFA">
        <w:rPr>
          <w:sz w:val="26"/>
          <w:szCs w:val="26"/>
        </w:rPr>
        <w:t>Hiện nay, Công tác quản trị rủi ro được Ban lãnh Tiến Trung luôn đặt lên hàng đâu, thông qua việc nhận định, đánh giá những nhân tố rủi ro ảnh hưởng đến hoạt động sản xuất kinh doanh của Tiến Trung. Hoạt động sản xuất kinh doanh của Tiến Trung chủ yếu chịu sự tác động của các rủi ro sau:</w:t>
      </w:r>
    </w:p>
    <w:p w:rsidR="00833E5F" w:rsidRPr="00B07BFA" w:rsidRDefault="00833E5F" w:rsidP="00DC7B96">
      <w:pPr>
        <w:pStyle w:val="ListParagraph"/>
        <w:spacing w:before="120" w:after="120" w:line="288" w:lineRule="auto"/>
        <w:rPr>
          <w:b/>
          <w:noProof/>
          <w:sz w:val="26"/>
          <w:szCs w:val="26"/>
          <w:lang w:eastAsia="en-US"/>
        </w:rPr>
      </w:pPr>
    </w:p>
    <w:p w:rsidR="00833E5F" w:rsidRPr="00B07BFA" w:rsidRDefault="00827803" w:rsidP="00DC7B96">
      <w:pPr>
        <w:pStyle w:val="ListParagraph"/>
        <w:spacing w:line="288" w:lineRule="auto"/>
        <w:rPr>
          <w:b/>
          <w:sz w:val="26"/>
          <w:szCs w:val="26"/>
        </w:rPr>
      </w:pPr>
      <w:r>
        <w:rPr>
          <w:b/>
          <w:noProof/>
          <w:sz w:val="26"/>
          <w:szCs w:val="26"/>
          <w:lang w:eastAsia="en-US"/>
        </w:rPr>
        <w:lastRenderedPageBreak/>
        <w:drawing>
          <wp:inline distT="0" distB="0" distL="0" distR="0">
            <wp:extent cx="5629275" cy="3430905"/>
            <wp:effectExtent l="0" t="266700" r="0" b="0"/>
            <wp:docPr id="5"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r w:rsidR="005A2299" w:rsidRPr="005A2299">
        <w:rPr>
          <w:noProof/>
          <w:lang w:eastAsia="en-US"/>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65" type="#_x0000_t13" style="position:absolute;left:0;text-align:left;margin-left:341.25pt;margin-top:164.35pt;width:52.5pt;height:27pt;z-index:251656704;mso-position-horizontal-relative:text;mso-position-vertical-relative:text" strokecolor="#c2d69b" strokeweight="1pt">
            <v:fill color2="#d6e3bc" focusposition="1" focussize="" focus="100%" type="gradient"/>
            <v:shadow on="t" type="perspective" color="#4e6128" opacity=".5" offset="1pt" offset2="-3pt"/>
          </v:shape>
        </w:pict>
      </w:r>
      <w:r w:rsidR="005A2299" w:rsidRPr="005A2299">
        <w:rPr>
          <w:noProof/>
          <w:lang w:eastAsia="en-US"/>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66" type="#_x0000_t66" style="position:absolute;left:0;text-align:left;margin-left:129.75pt;margin-top:164.35pt;width:45pt;height:20.25pt;z-index:251655680;mso-position-horizontal-relative:text;mso-position-vertical-relative:text" fillcolor="#c2d69b" strokecolor="#c2d69b" strokeweight="1pt">
            <v:fill color2="#eaf1dd" angle="-45" focus="-50%" type="gradient"/>
            <v:shadow on="t" type="perspective" color="#4e6128" opacity=".5" offset="1pt" offset2="-3pt"/>
          </v:shape>
        </w:pict>
      </w:r>
      <w:r w:rsidR="005A2299" w:rsidRPr="005A2299">
        <w:rPr>
          <w:noProof/>
          <w:lang w:eastAsia="en-US"/>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67" type="#_x0000_t68" style="position:absolute;left:0;text-align:left;margin-left:246pt;margin-top:96.1pt;width:24pt;height:18.75pt;z-index:251657728;mso-position-horizontal-relative:text;mso-position-vertical-relative:text" strokecolor="#c2d69b" strokeweight="1pt">
            <v:fill color2="#d6e3bc" focusposition="1" focussize="" focus="100%" type="gradient"/>
            <v:shadow on="t" type="perspective" color="#4e6128" opacity=".5" offset="1pt" offset2="-3pt"/>
          </v:shape>
        </w:pict>
      </w:r>
    </w:p>
    <w:p w:rsidR="00833E5F" w:rsidRPr="00B07BFA" w:rsidRDefault="00833E5F" w:rsidP="00DC7B96">
      <w:pPr>
        <w:pStyle w:val="ListParagraph"/>
        <w:spacing w:line="288" w:lineRule="auto"/>
        <w:rPr>
          <w:b/>
          <w:sz w:val="26"/>
          <w:szCs w:val="26"/>
        </w:rPr>
      </w:pPr>
    </w:p>
    <w:p w:rsidR="00833E5F" w:rsidRPr="00B07BFA" w:rsidRDefault="00833E5F" w:rsidP="00FC6B3E">
      <w:pPr>
        <w:pStyle w:val="ListParagraph"/>
        <w:numPr>
          <w:ilvl w:val="1"/>
          <w:numId w:val="9"/>
        </w:numPr>
        <w:spacing w:line="288" w:lineRule="auto"/>
        <w:ind w:left="567" w:hanging="567"/>
        <w:jc w:val="both"/>
        <w:rPr>
          <w:b/>
          <w:sz w:val="26"/>
          <w:szCs w:val="26"/>
        </w:rPr>
      </w:pPr>
      <w:r w:rsidRPr="00B07BFA">
        <w:rPr>
          <w:b/>
          <w:sz w:val="26"/>
          <w:szCs w:val="26"/>
        </w:rPr>
        <w:t>Rủi ro chính sách và pháp luật</w:t>
      </w:r>
    </w:p>
    <w:p w:rsidR="00833E5F" w:rsidRPr="00B07BFA" w:rsidRDefault="00833E5F" w:rsidP="00DC7B96">
      <w:pPr>
        <w:spacing w:line="288" w:lineRule="auto"/>
        <w:ind w:firstLine="720"/>
        <w:jc w:val="both"/>
        <w:rPr>
          <w:sz w:val="26"/>
          <w:szCs w:val="26"/>
        </w:rPr>
      </w:pPr>
      <w:r w:rsidRPr="00B07BFA">
        <w:rPr>
          <w:sz w:val="26"/>
          <w:szCs w:val="26"/>
        </w:rPr>
        <w:t>Hoạt động kinh doanh của Công ty Tiến Trung chịu ảnh hưởng của Luật doanh nghiệp, Luật chứng khoán, Luật thuế Thu nhập doanh nghiệp, thuế giá trị gia tăng…Sự thay đổi của Luật, các văn bản dưới luật và biến động của thị trường chứng khoán ít nhiều ảnh hưởng đến hoạt động sản xuất kinh doanh của Công ty.</w:t>
      </w:r>
    </w:p>
    <w:p w:rsidR="00833E5F" w:rsidRPr="00B07BFA" w:rsidRDefault="00833E5F" w:rsidP="00DC7B96">
      <w:pPr>
        <w:spacing w:line="288" w:lineRule="auto"/>
        <w:ind w:firstLine="720"/>
        <w:jc w:val="both"/>
        <w:rPr>
          <w:sz w:val="26"/>
          <w:szCs w:val="26"/>
        </w:rPr>
      </w:pPr>
      <w:r w:rsidRPr="00B07BFA">
        <w:rPr>
          <w:sz w:val="26"/>
          <w:szCs w:val="26"/>
        </w:rPr>
        <w:t>Để hạn chế rủi ro này, Công ty luôn theo dõi, cập nhật thường xuyên các văn bản Luật và dưới luật , phổ biến rộng rãi những quy định, văn bản liên quan tới Cán bộ công nhân viên toàn công ty.</w:t>
      </w:r>
    </w:p>
    <w:p w:rsidR="00833E5F" w:rsidRPr="00B07BFA" w:rsidRDefault="00833E5F" w:rsidP="00FC6B3E">
      <w:pPr>
        <w:pStyle w:val="ListParagraph"/>
        <w:numPr>
          <w:ilvl w:val="1"/>
          <w:numId w:val="9"/>
        </w:numPr>
        <w:spacing w:line="288" w:lineRule="auto"/>
        <w:ind w:left="567" w:hanging="567"/>
        <w:rPr>
          <w:b/>
          <w:sz w:val="26"/>
          <w:szCs w:val="26"/>
        </w:rPr>
      </w:pPr>
      <w:r w:rsidRPr="00B07BFA">
        <w:rPr>
          <w:b/>
          <w:sz w:val="26"/>
          <w:szCs w:val="26"/>
        </w:rPr>
        <w:t>Rủi ro hoạt động</w:t>
      </w:r>
    </w:p>
    <w:p w:rsidR="00833E5F" w:rsidRPr="00B07BFA" w:rsidRDefault="00833E5F" w:rsidP="00DC7B96">
      <w:pPr>
        <w:spacing w:before="120" w:after="120" w:line="288" w:lineRule="auto"/>
        <w:ind w:firstLine="720"/>
        <w:jc w:val="both"/>
        <w:rPr>
          <w:sz w:val="26"/>
          <w:szCs w:val="26"/>
        </w:rPr>
      </w:pPr>
      <w:r w:rsidRPr="00B07BFA">
        <w:rPr>
          <w:sz w:val="26"/>
          <w:szCs w:val="26"/>
        </w:rPr>
        <w:t>Công ty Cổ phần Đầu tư Xây dựng và Công nghệ Tiến Trung hoạt động trong các lĩnh vực chính là: Vận tải hàng hóa đường bộ bằng xe tải, khai thác cát, đá, sỏi, đất sét, bán buôn vật liệu, thiết bị lắp đặt khác trong xây dựng chi tiết, bán buôn xi măng, gạch xây, ngói đá…, cho thuê kho bãi tại cảng của Công ty. Vì vậy, trong hoạt động của Công ty sẽ xuất hiện một số rủi ro đặc thù, bao gồm:</w:t>
      </w:r>
    </w:p>
    <w:p w:rsidR="00833E5F" w:rsidRPr="00B07BFA" w:rsidRDefault="00833E5F" w:rsidP="00FC6B3E">
      <w:pPr>
        <w:pStyle w:val="ListParagraph"/>
        <w:numPr>
          <w:ilvl w:val="0"/>
          <w:numId w:val="20"/>
        </w:numPr>
        <w:spacing w:line="288" w:lineRule="auto"/>
        <w:rPr>
          <w:color w:val="000000"/>
          <w:sz w:val="26"/>
          <w:szCs w:val="26"/>
        </w:rPr>
      </w:pPr>
      <w:r w:rsidRPr="00B07BFA">
        <w:rPr>
          <w:b/>
          <w:color w:val="000000"/>
          <w:sz w:val="26"/>
          <w:szCs w:val="26"/>
        </w:rPr>
        <w:t>Rủi ro về cạnh tranh</w:t>
      </w:r>
    </w:p>
    <w:p w:rsidR="00833E5F" w:rsidRPr="00B07BFA" w:rsidRDefault="00833E5F" w:rsidP="00DC7B96">
      <w:pPr>
        <w:pStyle w:val="NormalWeb"/>
        <w:spacing w:before="120" w:beforeAutospacing="0" w:after="120" w:afterAutospacing="0" w:line="288" w:lineRule="auto"/>
        <w:ind w:firstLine="709"/>
        <w:jc w:val="both"/>
        <w:rPr>
          <w:color w:val="000000"/>
          <w:sz w:val="26"/>
          <w:szCs w:val="26"/>
        </w:rPr>
      </w:pPr>
      <w:r w:rsidRPr="00B07BFA">
        <w:rPr>
          <w:color w:val="000000"/>
          <w:sz w:val="26"/>
          <w:szCs w:val="26"/>
        </w:rPr>
        <w:t xml:space="preserve">Cùng với tốc độ phát triển cao của ngành vận tải cũng như hoạt động kinh doanh vật liệu xây dựng, trong thời gian qua, sự cạnh tranh giữa các công ty trong lĩnh vực này đang diễn ra ngày càng gay gắt, quyết liệt. Để thu hút được khách hàng, mở rộng thị trường, ngoài việc tích cực đầu tư, phát triển cơ sở hạ tầng, trang thiết bị, Công ty cần phải tập trung nâng cao chất lượng và đa dạng hóa các sản phẩm dịch vụ. </w:t>
      </w:r>
      <w:proofErr w:type="gramStart"/>
      <w:r w:rsidRPr="00B07BFA">
        <w:rPr>
          <w:color w:val="000000"/>
          <w:sz w:val="26"/>
          <w:szCs w:val="26"/>
        </w:rPr>
        <w:t>Với tình hình kinh tế suy giảm thì tính cạnh tranh giữa các doanh nghiệp sẽ ngày càng trở nên khốc liệt hơn.</w:t>
      </w:r>
      <w:proofErr w:type="gramEnd"/>
      <w:r w:rsidRPr="00B07BFA">
        <w:rPr>
          <w:color w:val="000000"/>
          <w:sz w:val="26"/>
          <w:szCs w:val="26"/>
        </w:rPr>
        <w:t xml:space="preserve"> </w:t>
      </w:r>
      <w:proofErr w:type="gramStart"/>
      <w:r w:rsidRPr="00B07BFA">
        <w:rPr>
          <w:color w:val="000000"/>
          <w:sz w:val="26"/>
          <w:szCs w:val="26"/>
        </w:rPr>
        <w:t xml:space="preserve">Cạnh tranh tất yếu dẫn đến sự giảm giá dịch vụ nhưng vẫn phải </w:t>
      </w:r>
      <w:r w:rsidRPr="00B07BFA">
        <w:rPr>
          <w:color w:val="000000"/>
          <w:sz w:val="26"/>
          <w:szCs w:val="26"/>
        </w:rPr>
        <w:lastRenderedPageBreak/>
        <w:t>đảm bảo chất lượng để giữ vững uy tín với khách hàng.</w:t>
      </w:r>
      <w:proofErr w:type="gramEnd"/>
      <w:r w:rsidRPr="00B07BFA">
        <w:rPr>
          <w:color w:val="000000"/>
          <w:sz w:val="26"/>
          <w:szCs w:val="26"/>
        </w:rPr>
        <w:t xml:space="preserve"> </w:t>
      </w:r>
      <w:proofErr w:type="gramStart"/>
      <w:r w:rsidRPr="00B07BFA">
        <w:rPr>
          <w:color w:val="000000"/>
          <w:sz w:val="26"/>
          <w:szCs w:val="26"/>
        </w:rPr>
        <w:t>Trong khi đó, các chi phí liên quan tới nguyên vật liệu đầu vào, nhân công.... luôn biến động khiến cho việc quản lý các chi phí để đảm bảo chỉ tiêu đề ra sẽ gặp nhiều khó khăn.</w:t>
      </w:r>
      <w:proofErr w:type="gramEnd"/>
      <w:r w:rsidRPr="00B07BFA">
        <w:rPr>
          <w:color w:val="000000"/>
          <w:sz w:val="26"/>
          <w:szCs w:val="26"/>
        </w:rPr>
        <w:t xml:space="preserve"> </w:t>
      </w:r>
    </w:p>
    <w:p w:rsidR="00833E5F" w:rsidRPr="00B07BFA" w:rsidRDefault="00833E5F" w:rsidP="00FC6B3E">
      <w:pPr>
        <w:pStyle w:val="ListParagraph"/>
        <w:numPr>
          <w:ilvl w:val="0"/>
          <w:numId w:val="20"/>
        </w:numPr>
        <w:spacing w:line="288" w:lineRule="auto"/>
        <w:rPr>
          <w:b/>
          <w:color w:val="000000"/>
          <w:sz w:val="26"/>
          <w:szCs w:val="26"/>
        </w:rPr>
      </w:pPr>
      <w:r w:rsidRPr="00B07BFA">
        <w:rPr>
          <w:b/>
          <w:color w:val="000000"/>
          <w:sz w:val="26"/>
          <w:szCs w:val="26"/>
        </w:rPr>
        <w:t>Rủi ro về biến động giá cả nguyên vật liệu</w:t>
      </w:r>
    </w:p>
    <w:p w:rsidR="00833E5F" w:rsidRPr="00B07BFA" w:rsidRDefault="00833E5F" w:rsidP="00DC7B96">
      <w:pPr>
        <w:spacing w:before="120" w:after="120" w:line="288" w:lineRule="auto"/>
        <w:ind w:firstLine="709"/>
        <w:jc w:val="both"/>
        <w:rPr>
          <w:color w:val="000000"/>
          <w:sz w:val="26"/>
          <w:szCs w:val="26"/>
        </w:rPr>
      </w:pPr>
      <w:r w:rsidRPr="00B07BFA">
        <w:rPr>
          <w:color w:val="000000"/>
          <w:sz w:val="26"/>
          <w:szCs w:val="26"/>
        </w:rPr>
        <w:t xml:space="preserve">Hiệu quả hoạt động kinh doanh vận tải hàng hóa bằng đường bộ cũng phụ thuộc rất nhiều bởi yếu tố nguyên liệu đầu vào như xăng dầu, hàng hóa… </w:t>
      </w:r>
      <w:proofErr w:type="gramStart"/>
      <w:r w:rsidRPr="00B07BFA">
        <w:rPr>
          <w:color w:val="000000"/>
          <w:sz w:val="26"/>
          <w:szCs w:val="26"/>
        </w:rPr>
        <w:t>Trong thời gian qua, những thay đổi giá xăng dầu, những biến động giá nguyên vật liệu đã ảnh hưởng không nhỏ tới công tác quản lý rủi ro về nguồn nguyên liệu đầu vào của Công ty.</w:t>
      </w:r>
      <w:proofErr w:type="gramEnd"/>
    </w:p>
    <w:p w:rsidR="00833E5F" w:rsidRPr="00B07BFA" w:rsidRDefault="00833E5F" w:rsidP="00FC6B3E">
      <w:pPr>
        <w:pStyle w:val="ListParagraph"/>
        <w:numPr>
          <w:ilvl w:val="0"/>
          <w:numId w:val="20"/>
        </w:numPr>
        <w:spacing w:line="288" w:lineRule="auto"/>
        <w:rPr>
          <w:b/>
          <w:color w:val="000000"/>
          <w:sz w:val="26"/>
          <w:szCs w:val="26"/>
        </w:rPr>
      </w:pPr>
      <w:bookmarkStart w:id="29" w:name="_Toc252976959"/>
      <w:bookmarkStart w:id="30" w:name="_Toc289330742"/>
      <w:bookmarkStart w:id="31" w:name="_Toc289331532"/>
      <w:r w:rsidRPr="00B07BFA">
        <w:rPr>
          <w:b/>
          <w:color w:val="000000"/>
          <w:sz w:val="26"/>
          <w:szCs w:val="26"/>
        </w:rPr>
        <w:t>Rủi ro biến động giá cổ phiếu niêm yết</w:t>
      </w:r>
      <w:bookmarkEnd w:id="29"/>
      <w:bookmarkEnd w:id="30"/>
      <w:bookmarkEnd w:id="31"/>
    </w:p>
    <w:p w:rsidR="00833E5F" w:rsidRPr="00B07BFA" w:rsidRDefault="00833E5F" w:rsidP="00DC7B96">
      <w:pPr>
        <w:pStyle w:val="g4"/>
        <w:spacing w:after="120"/>
        <w:rPr>
          <w:sz w:val="26"/>
          <w:szCs w:val="26"/>
        </w:rPr>
      </w:pPr>
      <w:r w:rsidRPr="00B07BFA">
        <w:rPr>
          <w:sz w:val="26"/>
          <w:szCs w:val="26"/>
        </w:rPr>
        <w:tab/>
        <w:t>Công ty Cổ phần Đầu tư Xây dựng và Công nghệ Tiến Trung đã có sự chuẩn bị kỹ lưỡng trước khi đưa cổ phiếu lên niêm yết tập trung trên Sở Giao dịch Chứng khoán Hà Nội. Trên cơ sở đánh giá của Ban Giám đốc Công ty, việc niêm yết cổ phiếu sẽ đem lại cho Công ty những cơ hội để quảng bá thương hiệu, tìm kiếm đối tác, nâng cao uy tín đối với khách hàng, tạo lập một kênh huy động vốn mới hiệu quả hơn ...</w:t>
      </w:r>
    </w:p>
    <w:p w:rsidR="00833E5F" w:rsidRPr="00B07BFA" w:rsidRDefault="00833E5F" w:rsidP="00DC7B96">
      <w:pPr>
        <w:pStyle w:val="g4"/>
        <w:spacing w:after="120"/>
        <w:rPr>
          <w:sz w:val="26"/>
          <w:szCs w:val="26"/>
        </w:rPr>
      </w:pPr>
      <w:r w:rsidRPr="00B07BFA">
        <w:rPr>
          <w:sz w:val="26"/>
          <w:szCs w:val="26"/>
        </w:rPr>
        <w:tab/>
        <w:t>Tuy nhiên, thị trường chứng khoán Việt Nam đang trong giai đoạn diễn biến theo chiều hướng không thuận lợi, nhiều mã cổ phiếu giao dịch trên sàn thấp hơn giá trị sổ sách, thậm chí thấp hơn 1/2 mệnh giá, sau khi cổ phiếu của Công ty được niêm yết trên Sở Giao dịch Chứng khoán, giá cổ phiếu có thể thay đổi do tác động của các yếu tố như cung cầu, thông tin về hoạt động kinh doanh của doanh nghiệp hoặc sự thay đổi về môi trường pháp luật ... Để hạn chế những rủi ro nêu trên Công ty chủ động trong việc duy trì cơ cấu tài chính vững mạnh, hoạt động kinh doanh có hiệu quả và cam kết điều hành mọi hoạt động của Công ty theo hướng minh bạch, công bố thông tin về các hoạt động của Công ty kịp thời và chính xác theo đúng những quy định của pháp luật.</w:t>
      </w:r>
    </w:p>
    <w:p w:rsidR="00833E5F" w:rsidRPr="00B07BFA" w:rsidRDefault="00833E5F" w:rsidP="00DC7B96">
      <w:pPr>
        <w:pStyle w:val="ListParagraph"/>
        <w:spacing w:before="240" w:after="120" w:line="288" w:lineRule="auto"/>
        <w:ind w:left="562" w:hanging="562"/>
        <w:rPr>
          <w:b/>
          <w:sz w:val="26"/>
          <w:szCs w:val="26"/>
        </w:rPr>
      </w:pPr>
      <w:r w:rsidRPr="00B07BFA">
        <w:rPr>
          <w:b/>
          <w:sz w:val="26"/>
          <w:szCs w:val="26"/>
        </w:rPr>
        <w:t xml:space="preserve">II. </w:t>
      </w:r>
      <w:r w:rsidRPr="00B07BFA">
        <w:rPr>
          <w:b/>
          <w:sz w:val="26"/>
          <w:szCs w:val="26"/>
        </w:rPr>
        <w:tab/>
        <w:t>TÌNH HÌNH HOẠT ĐỘNG TRONG NĂM</w:t>
      </w:r>
    </w:p>
    <w:p w:rsidR="00833E5F" w:rsidRPr="00B07BFA" w:rsidRDefault="00833E5F" w:rsidP="00FC6B3E">
      <w:pPr>
        <w:pStyle w:val="ListParagraph"/>
        <w:numPr>
          <w:ilvl w:val="0"/>
          <w:numId w:val="10"/>
        </w:numPr>
        <w:spacing w:before="240" w:after="120" w:line="288" w:lineRule="auto"/>
        <w:ind w:left="562" w:hanging="562"/>
        <w:rPr>
          <w:b/>
          <w:sz w:val="26"/>
          <w:szCs w:val="26"/>
        </w:rPr>
      </w:pPr>
      <w:r w:rsidRPr="00B07BFA">
        <w:rPr>
          <w:b/>
          <w:sz w:val="26"/>
          <w:szCs w:val="26"/>
        </w:rPr>
        <w:t>Tình hình hoạt động sản xuất kinh doanh</w:t>
      </w:r>
    </w:p>
    <w:p w:rsidR="00833E5F" w:rsidRPr="00B07BFA" w:rsidRDefault="00833E5F" w:rsidP="00DC7B96">
      <w:pPr>
        <w:pStyle w:val="ListParagraph"/>
        <w:spacing w:before="120" w:after="120" w:line="288" w:lineRule="auto"/>
        <w:ind w:left="0" w:firstLine="567"/>
        <w:jc w:val="both"/>
        <w:rPr>
          <w:sz w:val="26"/>
          <w:szCs w:val="26"/>
        </w:rPr>
      </w:pPr>
      <w:r w:rsidRPr="00B07BFA">
        <w:rPr>
          <w:sz w:val="26"/>
          <w:szCs w:val="26"/>
        </w:rPr>
        <w:t xml:space="preserve">Trong năm 2014, Nhà máy của công ty con TNHH MTV Công nghệ Tiến Trung Hòa Bình chưa đi vào hoạt động chính thức, nên doanh </w:t>
      </w:r>
      <w:proofErr w:type="gramStart"/>
      <w:r w:rsidRPr="00B07BFA">
        <w:rPr>
          <w:sz w:val="26"/>
          <w:szCs w:val="26"/>
        </w:rPr>
        <w:t>thu</w:t>
      </w:r>
      <w:proofErr w:type="gramEnd"/>
      <w:r w:rsidRPr="00B07BFA">
        <w:rPr>
          <w:sz w:val="26"/>
          <w:szCs w:val="26"/>
        </w:rPr>
        <w:t xml:space="preserve"> rất thấp. </w:t>
      </w:r>
      <w:proofErr w:type="gramStart"/>
      <w:r w:rsidRPr="00B07BFA">
        <w:rPr>
          <w:sz w:val="26"/>
          <w:szCs w:val="26"/>
        </w:rPr>
        <w:t>Nên các chỉ tiêu về kết quả hoạt động là từ Công ty mẹ.</w:t>
      </w:r>
      <w:proofErr w:type="gramEnd"/>
      <w:r w:rsidRPr="00B07BFA">
        <w:rPr>
          <w:sz w:val="26"/>
          <w:szCs w:val="26"/>
        </w:rPr>
        <w:t xml:space="preserve"> </w:t>
      </w:r>
      <w:proofErr w:type="gramStart"/>
      <w:r w:rsidRPr="00B07BFA">
        <w:rPr>
          <w:sz w:val="26"/>
          <w:szCs w:val="26"/>
        </w:rPr>
        <w:t>Sau đây là chỉ tiêu hoạt động tài chính của TTZ trong niên khóa 2014.</w:t>
      </w:r>
      <w:proofErr w:type="gramEnd"/>
      <w:r w:rsidRPr="00B07BFA">
        <w:rPr>
          <w:sz w:val="26"/>
          <w:szCs w:val="26"/>
        </w:rPr>
        <w:t xml:space="preserve"> </w:t>
      </w:r>
    </w:p>
    <w:p w:rsidR="00833E5F" w:rsidRPr="00B07BFA" w:rsidRDefault="00833E5F" w:rsidP="00DC7B96">
      <w:pPr>
        <w:pStyle w:val="ListParagraph"/>
        <w:spacing w:line="288" w:lineRule="auto"/>
        <w:jc w:val="right"/>
        <w:rPr>
          <w:i/>
          <w:sz w:val="26"/>
          <w:szCs w:val="26"/>
        </w:rPr>
      </w:pPr>
      <w:r w:rsidRPr="00B07BFA">
        <w:rPr>
          <w:i/>
          <w:sz w:val="26"/>
          <w:szCs w:val="26"/>
        </w:rPr>
        <w:t>Đợn vị: đồng</w:t>
      </w:r>
    </w:p>
    <w:tbl>
      <w:tblPr>
        <w:tblW w:w="9476" w:type="dxa"/>
        <w:tblInd w:w="-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588"/>
        <w:gridCol w:w="3076"/>
        <w:gridCol w:w="1985"/>
        <w:gridCol w:w="1842"/>
        <w:gridCol w:w="1985"/>
      </w:tblGrid>
      <w:tr w:rsidR="00833E5F" w:rsidRPr="00B07BFA" w:rsidTr="00D52070">
        <w:trPr>
          <w:trHeight w:val="603"/>
        </w:trPr>
        <w:tc>
          <w:tcPr>
            <w:tcW w:w="588" w:type="dxa"/>
            <w:tcBorders>
              <w:top w:val="double" w:sz="4" w:space="0" w:color="auto"/>
            </w:tcBorders>
            <w:shd w:val="clear" w:color="auto" w:fill="D9D9D9"/>
            <w:vAlign w:val="center"/>
          </w:tcPr>
          <w:p w:rsidR="00833E5F" w:rsidRPr="00B07BFA" w:rsidRDefault="00833E5F" w:rsidP="00DC7B96">
            <w:pPr>
              <w:spacing w:before="120" w:after="120" w:line="288" w:lineRule="auto"/>
              <w:ind w:right="-81"/>
              <w:jc w:val="center"/>
              <w:rPr>
                <w:b/>
                <w:bCs/>
                <w:sz w:val="26"/>
                <w:szCs w:val="26"/>
              </w:rPr>
            </w:pPr>
            <w:r w:rsidRPr="00B07BFA">
              <w:rPr>
                <w:b/>
                <w:bCs/>
                <w:sz w:val="26"/>
                <w:szCs w:val="26"/>
              </w:rPr>
              <w:t>TT</w:t>
            </w:r>
          </w:p>
        </w:tc>
        <w:tc>
          <w:tcPr>
            <w:tcW w:w="3076" w:type="dxa"/>
            <w:tcBorders>
              <w:top w:val="double" w:sz="4" w:space="0" w:color="auto"/>
            </w:tcBorders>
            <w:shd w:val="clear" w:color="auto" w:fill="D9D9D9"/>
            <w:vAlign w:val="center"/>
          </w:tcPr>
          <w:p w:rsidR="00833E5F" w:rsidRPr="00B07BFA" w:rsidRDefault="00833E5F" w:rsidP="00DC7B96">
            <w:pPr>
              <w:tabs>
                <w:tab w:val="right" w:pos="8280"/>
              </w:tabs>
              <w:spacing w:before="120" w:after="120" w:line="288" w:lineRule="auto"/>
              <w:ind w:right="-81"/>
              <w:jc w:val="center"/>
              <w:rPr>
                <w:b/>
                <w:bCs/>
                <w:sz w:val="26"/>
                <w:szCs w:val="26"/>
              </w:rPr>
            </w:pPr>
            <w:r w:rsidRPr="00B07BFA">
              <w:rPr>
                <w:b/>
                <w:bCs/>
                <w:sz w:val="26"/>
                <w:szCs w:val="26"/>
              </w:rPr>
              <w:t>Chỉ tiêu</w:t>
            </w:r>
          </w:p>
        </w:tc>
        <w:tc>
          <w:tcPr>
            <w:tcW w:w="1985" w:type="dxa"/>
            <w:tcBorders>
              <w:top w:val="double" w:sz="4" w:space="0" w:color="auto"/>
            </w:tcBorders>
            <w:shd w:val="clear" w:color="auto" w:fill="D9D9D9"/>
            <w:vAlign w:val="center"/>
          </w:tcPr>
          <w:p w:rsidR="00833E5F" w:rsidRPr="00B07BFA" w:rsidRDefault="00833E5F" w:rsidP="00DC7B96">
            <w:pPr>
              <w:tabs>
                <w:tab w:val="right" w:pos="8280"/>
              </w:tabs>
              <w:spacing w:before="120" w:after="120" w:line="288" w:lineRule="auto"/>
              <w:ind w:left="-45" w:right="-81" w:hanging="6"/>
              <w:jc w:val="center"/>
              <w:rPr>
                <w:b/>
                <w:bCs/>
                <w:sz w:val="26"/>
                <w:szCs w:val="26"/>
              </w:rPr>
            </w:pPr>
            <w:r w:rsidRPr="00B07BFA">
              <w:rPr>
                <w:b/>
                <w:bCs/>
                <w:sz w:val="26"/>
                <w:szCs w:val="26"/>
              </w:rPr>
              <w:t>Kế hoạch</w:t>
            </w:r>
          </w:p>
        </w:tc>
        <w:tc>
          <w:tcPr>
            <w:tcW w:w="1842" w:type="dxa"/>
            <w:tcBorders>
              <w:top w:val="double" w:sz="4" w:space="0" w:color="auto"/>
            </w:tcBorders>
            <w:shd w:val="clear" w:color="auto" w:fill="D9D9D9"/>
            <w:vAlign w:val="center"/>
          </w:tcPr>
          <w:p w:rsidR="00833E5F" w:rsidRPr="00B07BFA" w:rsidRDefault="00833E5F" w:rsidP="00DC7B96">
            <w:pPr>
              <w:tabs>
                <w:tab w:val="right" w:pos="8280"/>
              </w:tabs>
              <w:spacing w:before="120" w:after="120" w:line="288" w:lineRule="auto"/>
              <w:ind w:left="-45" w:right="-81" w:hanging="6"/>
              <w:jc w:val="center"/>
              <w:rPr>
                <w:b/>
                <w:bCs/>
                <w:sz w:val="26"/>
                <w:szCs w:val="26"/>
              </w:rPr>
            </w:pPr>
            <w:r w:rsidRPr="00B07BFA">
              <w:rPr>
                <w:b/>
                <w:bCs/>
                <w:sz w:val="26"/>
                <w:szCs w:val="26"/>
              </w:rPr>
              <w:t>Thực hiện</w:t>
            </w:r>
          </w:p>
        </w:tc>
        <w:tc>
          <w:tcPr>
            <w:tcW w:w="1985" w:type="dxa"/>
            <w:tcBorders>
              <w:top w:val="double" w:sz="4" w:space="0" w:color="auto"/>
            </w:tcBorders>
            <w:shd w:val="clear" w:color="auto" w:fill="D9D9D9"/>
            <w:vAlign w:val="center"/>
          </w:tcPr>
          <w:p w:rsidR="00833E5F" w:rsidRPr="00B07BFA" w:rsidRDefault="00833E5F" w:rsidP="00DC7B96">
            <w:pPr>
              <w:tabs>
                <w:tab w:val="right" w:pos="8280"/>
              </w:tabs>
              <w:spacing w:before="120" w:after="120" w:line="288" w:lineRule="auto"/>
              <w:ind w:right="-81" w:hanging="51"/>
              <w:jc w:val="center"/>
              <w:rPr>
                <w:b/>
                <w:bCs/>
                <w:sz w:val="26"/>
                <w:szCs w:val="26"/>
              </w:rPr>
            </w:pPr>
            <w:r w:rsidRPr="00B07BFA">
              <w:rPr>
                <w:b/>
                <w:bCs/>
                <w:sz w:val="26"/>
                <w:szCs w:val="26"/>
              </w:rPr>
              <w:t>Tỷ lệ so với Kế hoạch (%)</w:t>
            </w:r>
          </w:p>
        </w:tc>
      </w:tr>
      <w:tr w:rsidR="00833E5F" w:rsidRPr="00B07BFA" w:rsidTr="001D5C30">
        <w:trPr>
          <w:trHeight w:val="382"/>
        </w:trPr>
        <w:tc>
          <w:tcPr>
            <w:tcW w:w="588" w:type="dxa"/>
            <w:tcBorders>
              <w:top w:val="dotted" w:sz="4" w:space="0" w:color="auto"/>
              <w:bottom w:val="dotted" w:sz="4" w:space="0" w:color="auto"/>
            </w:tcBorders>
            <w:vAlign w:val="center"/>
          </w:tcPr>
          <w:p w:rsidR="00833E5F" w:rsidRPr="00B07BFA" w:rsidRDefault="00833E5F" w:rsidP="00DC7B96">
            <w:pPr>
              <w:spacing w:before="120" w:after="120" w:line="288" w:lineRule="auto"/>
              <w:ind w:left="288" w:right="-81" w:hanging="288"/>
              <w:jc w:val="center"/>
              <w:rPr>
                <w:sz w:val="26"/>
                <w:szCs w:val="26"/>
              </w:rPr>
            </w:pPr>
            <w:r w:rsidRPr="00B07BFA">
              <w:rPr>
                <w:sz w:val="26"/>
                <w:szCs w:val="26"/>
              </w:rPr>
              <w:t>1</w:t>
            </w:r>
          </w:p>
        </w:tc>
        <w:tc>
          <w:tcPr>
            <w:tcW w:w="3076" w:type="dxa"/>
            <w:tcBorders>
              <w:top w:val="dotted" w:sz="4" w:space="0" w:color="auto"/>
              <w:bottom w:val="dotted" w:sz="4" w:space="0" w:color="auto"/>
            </w:tcBorders>
            <w:vAlign w:val="center"/>
          </w:tcPr>
          <w:p w:rsidR="00833E5F" w:rsidRPr="00B07BFA" w:rsidRDefault="00833E5F" w:rsidP="00DC7B96">
            <w:pPr>
              <w:spacing w:before="120" w:after="120" w:line="288" w:lineRule="auto"/>
              <w:ind w:right="-81"/>
              <w:rPr>
                <w:sz w:val="26"/>
                <w:szCs w:val="26"/>
              </w:rPr>
            </w:pPr>
            <w:r w:rsidRPr="00B07BFA">
              <w:rPr>
                <w:sz w:val="26"/>
                <w:szCs w:val="26"/>
              </w:rPr>
              <w:t xml:space="preserve">Tổng doanh thu </w:t>
            </w:r>
          </w:p>
        </w:tc>
        <w:tc>
          <w:tcPr>
            <w:tcW w:w="1985" w:type="dxa"/>
            <w:tcBorders>
              <w:top w:val="dotted" w:sz="4" w:space="0" w:color="auto"/>
              <w:bottom w:val="dotted" w:sz="4" w:space="0" w:color="auto"/>
            </w:tcBorders>
            <w:vAlign w:val="center"/>
          </w:tcPr>
          <w:p w:rsidR="00833E5F" w:rsidRPr="00B07BFA" w:rsidRDefault="00833E5F" w:rsidP="00DC7B96">
            <w:pPr>
              <w:spacing w:before="120" w:after="120" w:line="288" w:lineRule="auto"/>
              <w:jc w:val="right"/>
              <w:rPr>
                <w:color w:val="000000"/>
              </w:rPr>
            </w:pPr>
            <w:r w:rsidRPr="00B07BFA">
              <w:t>50.000.000.000</w:t>
            </w:r>
          </w:p>
        </w:tc>
        <w:tc>
          <w:tcPr>
            <w:tcW w:w="1842" w:type="dxa"/>
            <w:tcBorders>
              <w:top w:val="dotted" w:sz="4" w:space="0" w:color="auto"/>
              <w:bottom w:val="dotted" w:sz="4" w:space="0" w:color="auto"/>
            </w:tcBorders>
            <w:vAlign w:val="center"/>
          </w:tcPr>
          <w:p w:rsidR="00833E5F" w:rsidRPr="00B07BFA" w:rsidRDefault="00833E5F" w:rsidP="00DC7B96">
            <w:pPr>
              <w:spacing w:before="120" w:after="120" w:line="288" w:lineRule="auto"/>
              <w:jc w:val="right"/>
              <w:rPr>
                <w:color w:val="000000"/>
              </w:rPr>
            </w:pPr>
            <w:r w:rsidRPr="00B07BFA">
              <w:rPr>
                <w:color w:val="000000"/>
              </w:rPr>
              <w:t>20.787.217.911</w:t>
            </w:r>
          </w:p>
        </w:tc>
        <w:tc>
          <w:tcPr>
            <w:tcW w:w="1985" w:type="dxa"/>
            <w:tcBorders>
              <w:top w:val="dotted" w:sz="4" w:space="0" w:color="auto"/>
              <w:bottom w:val="dotted" w:sz="4" w:space="0" w:color="auto"/>
            </w:tcBorders>
            <w:vAlign w:val="center"/>
          </w:tcPr>
          <w:p w:rsidR="00833E5F" w:rsidRPr="00B07BFA" w:rsidRDefault="00833E5F" w:rsidP="00DC7B96">
            <w:pPr>
              <w:spacing w:line="288" w:lineRule="auto"/>
              <w:jc w:val="right"/>
              <w:rPr>
                <w:color w:val="000000"/>
              </w:rPr>
            </w:pPr>
            <w:r w:rsidRPr="00B07BFA">
              <w:rPr>
                <w:color w:val="000000"/>
              </w:rPr>
              <w:t>41,57%</w:t>
            </w:r>
          </w:p>
        </w:tc>
      </w:tr>
      <w:tr w:rsidR="00833E5F" w:rsidRPr="00B07BFA" w:rsidTr="001D5C30">
        <w:trPr>
          <w:trHeight w:val="530"/>
        </w:trPr>
        <w:tc>
          <w:tcPr>
            <w:tcW w:w="588" w:type="dxa"/>
            <w:tcBorders>
              <w:top w:val="dotted" w:sz="4" w:space="0" w:color="auto"/>
              <w:bottom w:val="dotted" w:sz="4" w:space="0" w:color="auto"/>
            </w:tcBorders>
            <w:vAlign w:val="center"/>
          </w:tcPr>
          <w:p w:rsidR="00833E5F" w:rsidRPr="00B07BFA" w:rsidRDefault="00833E5F" w:rsidP="00DC7B96">
            <w:pPr>
              <w:spacing w:before="120" w:after="120" w:line="288" w:lineRule="auto"/>
              <w:ind w:left="288" w:right="-81" w:hanging="288"/>
              <w:jc w:val="center"/>
              <w:rPr>
                <w:sz w:val="26"/>
                <w:szCs w:val="26"/>
              </w:rPr>
            </w:pPr>
            <w:r w:rsidRPr="00B07BFA">
              <w:rPr>
                <w:sz w:val="26"/>
                <w:szCs w:val="26"/>
              </w:rPr>
              <w:lastRenderedPageBreak/>
              <w:t>3</w:t>
            </w:r>
          </w:p>
        </w:tc>
        <w:tc>
          <w:tcPr>
            <w:tcW w:w="3076" w:type="dxa"/>
            <w:tcBorders>
              <w:top w:val="dotted" w:sz="4" w:space="0" w:color="auto"/>
              <w:bottom w:val="dotted" w:sz="4" w:space="0" w:color="auto"/>
            </w:tcBorders>
            <w:vAlign w:val="center"/>
          </w:tcPr>
          <w:p w:rsidR="00833E5F" w:rsidRPr="00B07BFA" w:rsidRDefault="00833E5F" w:rsidP="00DC7B96">
            <w:pPr>
              <w:spacing w:before="120" w:after="120" w:line="288" w:lineRule="auto"/>
              <w:ind w:right="-81"/>
              <w:rPr>
                <w:sz w:val="26"/>
                <w:szCs w:val="26"/>
              </w:rPr>
            </w:pPr>
            <w:r w:rsidRPr="00B07BFA">
              <w:rPr>
                <w:sz w:val="26"/>
                <w:szCs w:val="26"/>
              </w:rPr>
              <w:t>Lợi nhuận thuần từ HĐKD</w:t>
            </w:r>
          </w:p>
        </w:tc>
        <w:tc>
          <w:tcPr>
            <w:tcW w:w="1985" w:type="dxa"/>
            <w:tcBorders>
              <w:top w:val="dotted" w:sz="4" w:space="0" w:color="auto"/>
              <w:bottom w:val="dotted" w:sz="4" w:space="0" w:color="auto"/>
            </w:tcBorders>
            <w:vAlign w:val="center"/>
          </w:tcPr>
          <w:p w:rsidR="00833E5F" w:rsidRPr="00B07BFA" w:rsidRDefault="00833E5F" w:rsidP="00DC7B96">
            <w:pPr>
              <w:spacing w:before="120" w:after="120" w:line="288" w:lineRule="auto"/>
              <w:jc w:val="right"/>
              <w:rPr>
                <w:color w:val="000000"/>
              </w:rPr>
            </w:pPr>
            <w:r w:rsidRPr="00B07BFA">
              <w:rPr>
                <w:bCs/>
              </w:rPr>
              <w:t>1.000.000.000</w:t>
            </w:r>
          </w:p>
        </w:tc>
        <w:tc>
          <w:tcPr>
            <w:tcW w:w="1842" w:type="dxa"/>
            <w:tcBorders>
              <w:top w:val="dotted" w:sz="4" w:space="0" w:color="auto"/>
              <w:bottom w:val="dotted" w:sz="4" w:space="0" w:color="auto"/>
            </w:tcBorders>
            <w:vAlign w:val="center"/>
          </w:tcPr>
          <w:p w:rsidR="00833E5F" w:rsidRPr="00B07BFA" w:rsidRDefault="00833E5F" w:rsidP="00DC7B96">
            <w:pPr>
              <w:spacing w:before="120" w:after="120" w:line="288" w:lineRule="auto"/>
              <w:jc w:val="right"/>
              <w:rPr>
                <w:color w:val="000000"/>
              </w:rPr>
            </w:pPr>
            <w:r w:rsidRPr="00B07BFA">
              <w:rPr>
                <w:color w:val="000000"/>
              </w:rPr>
              <w:t>1.001.969.682</w:t>
            </w:r>
          </w:p>
        </w:tc>
        <w:tc>
          <w:tcPr>
            <w:tcW w:w="1985" w:type="dxa"/>
            <w:tcBorders>
              <w:top w:val="dotted" w:sz="4" w:space="0" w:color="auto"/>
              <w:bottom w:val="dotted" w:sz="4" w:space="0" w:color="auto"/>
            </w:tcBorders>
            <w:vAlign w:val="center"/>
          </w:tcPr>
          <w:p w:rsidR="00833E5F" w:rsidRPr="00B07BFA" w:rsidRDefault="00833E5F" w:rsidP="00DC7B96">
            <w:pPr>
              <w:spacing w:line="288" w:lineRule="auto"/>
              <w:jc w:val="right"/>
              <w:rPr>
                <w:color w:val="000000"/>
              </w:rPr>
            </w:pPr>
            <w:r w:rsidRPr="00B07BFA">
              <w:rPr>
                <w:color w:val="000000"/>
              </w:rPr>
              <w:t>102%</w:t>
            </w:r>
          </w:p>
        </w:tc>
      </w:tr>
      <w:tr w:rsidR="00833E5F" w:rsidRPr="00B07BFA" w:rsidTr="00D52070">
        <w:trPr>
          <w:trHeight w:val="530"/>
        </w:trPr>
        <w:tc>
          <w:tcPr>
            <w:tcW w:w="588" w:type="dxa"/>
            <w:tcBorders>
              <w:top w:val="dotted" w:sz="4" w:space="0" w:color="auto"/>
              <w:bottom w:val="double" w:sz="4" w:space="0" w:color="auto"/>
            </w:tcBorders>
            <w:vAlign w:val="center"/>
          </w:tcPr>
          <w:p w:rsidR="00833E5F" w:rsidRPr="00B07BFA" w:rsidRDefault="00833E5F" w:rsidP="00DC7B96">
            <w:pPr>
              <w:spacing w:before="120" w:after="120" w:line="288" w:lineRule="auto"/>
              <w:ind w:left="288" w:right="-81" w:hanging="288"/>
              <w:jc w:val="center"/>
              <w:rPr>
                <w:sz w:val="26"/>
                <w:szCs w:val="26"/>
              </w:rPr>
            </w:pPr>
            <w:r w:rsidRPr="00B07BFA">
              <w:rPr>
                <w:sz w:val="26"/>
                <w:szCs w:val="26"/>
              </w:rPr>
              <w:t>4</w:t>
            </w:r>
          </w:p>
        </w:tc>
        <w:tc>
          <w:tcPr>
            <w:tcW w:w="3076" w:type="dxa"/>
            <w:tcBorders>
              <w:top w:val="dotted" w:sz="4" w:space="0" w:color="auto"/>
              <w:bottom w:val="double" w:sz="4" w:space="0" w:color="auto"/>
            </w:tcBorders>
            <w:vAlign w:val="center"/>
          </w:tcPr>
          <w:p w:rsidR="00833E5F" w:rsidRPr="00B07BFA" w:rsidRDefault="00833E5F" w:rsidP="00DC7B96">
            <w:pPr>
              <w:spacing w:before="120" w:after="120" w:line="288" w:lineRule="auto"/>
              <w:ind w:right="-81"/>
              <w:rPr>
                <w:sz w:val="26"/>
                <w:szCs w:val="26"/>
              </w:rPr>
            </w:pPr>
            <w:r w:rsidRPr="00B07BFA">
              <w:rPr>
                <w:sz w:val="26"/>
                <w:szCs w:val="26"/>
              </w:rPr>
              <w:t xml:space="preserve">Vốn điều lệ </w:t>
            </w:r>
          </w:p>
        </w:tc>
        <w:tc>
          <w:tcPr>
            <w:tcW w:w="1985" w:type="dxa"/>
            <w:tcBorders>
              <w:top w:val="dotted" w:sz="4" w:space="0" w:color="auto"/>
              <w:bottom w:val="double" w:sz="4" w:space="0" w:color="auto"/>
            </w:tcBorders>
            <w:vAlign w:val="center"/>
          </w:tcPr>
          <w:p w:rsidR="00833E5F" w:rsidRPr="00B07BFA" w:rsidRDefault="00833E5F" w:rsidP="00DC7B96">
            <w:pPr>
              <w:spacing w:before="120" w:after="120" w:line="288" w:lineRule="auto"/>
              <w:jc w:val="right"/>
              <w:rPr>
                <w:bCs/>
              </w:rPr>
            </w:pPr>
            <w:r w:rsidRPr="00B07BFA">
              <w:rPr>
                <w:bCs/>
              </w:rPr>
              <w:t>52.500.000.000</w:t>
            </w:r>
          </w:p>
        </w:tc>
        <w:tc>
          <w:tcPr>
            <w:tcW w:w="1842" w:type="dxa"/>
            <w:tcBorders>
              <w:top w:val="dotted" w:sz="4" w:space="0" w:color="auto"/>
              <w:bottom w:val="double" w:sz="4" w:space="0" w:color="auto"/>
            </w:tcBorders>
            <w:vAlign w:val="center"/>
          </w:tcPr>
          <w:p w:rsidR="00833E5F" w:rsidRPr="00B07BFA" w:rsidRDefault="00833E5F" w:rsidP="00DC7B96">
            <w:pPr>
              <w:spacing w:before="120" w:after="120" w:line="288" w:lineRule="auto"/>
              <w:jc w:val="right"/>
              <w:rPr>
                <w:bCs/>
              </w:rPr>
            </w:pPr>
            <w:r w:rsidRPr="00B07BFA">
              <w:rPr>
                <w:bCs/>
              </w:rPr>
              <w:t>52.500.000.000</w:t>
            </w:r>
          </w:p>
        </w:tc>
        <w:tc>
          <w:tcPr>
            <w:tcW w:w="1985" w:type="dxa"/>
            <w:tcBorders>
              <w:top w:val="dotted" w:sz="4" w:space="0" w:color="auto"/>
              <w:bottom w:val="double" w:sz="4" w:space="0" w:color="auto"/>
            </w:tcBorders>
            <w:vAlign w:val="center"/>
          </w:tcPr>
          <w:p w:rsidR="00833E5F" w:rsidRPr="00B07BFA" w:rsidRDefault="00833E5F" w:rsidP="00DC7B96">
            <w:pPr>
              <w:spacing w:line="288" w:lineRule="auto"/>
              <w:jc w:val="right"/>
              <w:rPr>
                <w:color w:val="000000"/>
              </w:rPr>
            </w:pPr>
            <w:r w:rsidRPr="00B07BFA">
              <w:rPr>
                <w:color w:val="000000"/>
              </w:rPr>
              <w:t>100%</w:t>
            </w:r>
          </w:p>
        </w:tc>
      </w:tr>
    </w:tbl>
    <w:p w:rsidR="00833E5F" w:rsidRPr="00B07BFA" w:rsidRDefault="00833E5F" w:rsidP="00DC7B96">
      <w:pPr>
        <w:pStyle w:val="ListParagraph"/>
        <w:spacing w:before="120" w:after="120" w:line="288" w:lineRule="auto"/>
        <w:jc w:val="center"/>
        <w:rPr>
          <w:i/>
          <w:sz w:val="26"/>
          <w:szCs w:val="26"/>
        </w:rPr>
      </w:pPr>
      <w:r w:rsidRPr="00B07BFA">
        <w:rPr>
          <w:i/>
          <w:sz w:val="26"/>
          <w:szCs w:val="26"/>
        </w:rPr>
        <w:t>(Nguồn: Báo cáo tài chính công ty mẹ đã được kiểm toán)</w:t>
      </w:r>
    </w:p>
    <w:p w:rsidR="00833E5F" w:rsidRPr="00B07BFA" w:rsidRDefault="00833E5F" w:rsidP="00FC6B3E">
      <w:pPr>
        <w:pStyle w:val="ListParagraph"/>
        <w:numPr>
          <w:ilvl w:val="0"/>
          <w:numId w:val="20"/>
        </w:numPr>
        <w:spacing w:before="120" w:after="120" w:line="288" w:lineRule="auto"/>
        <w:rPr>
          <w:b/>
          <w:sz w:val="26"/>
          <w:szCs w:val="26"/>
        </w:rPr>
      </w:pPr>
      <w:r w:rsidRPr="00B07BFA">
        <w:rPr>
          <w:b/>
          <w:sz w:val="26"/>
          <w:szCs w:val="26"/>
        </w:rPr>
        <w:t>Tình hình thực hiện so với kế hoạch</w:t>
      </w:r>
    </w:p>
    <w:p w:rsidR="00833E5F" w:rsidRPr="00B07BFA" w:rsidRDefault="00833E5F" w:rsidP="00DC7B96">
      <w:pPr>
        <w:pStyle w:val="ListParagraph"/>
        <w:spacing w:before="120" w:line="288" w:lineRule="auto"/>
        <w:ind w:left="0" w:firstLine="567"/>
        <w:jc w:val="both"/>
        <w:rPr>
          <w:sz w:val="26"/>
          <w:szCs w:val="26"/>
        </w:rPr>
      </w:pPr>
      <w:r w:rsidRPr="00B07BFA">
        <w:rPr>
          <w:sz w:val="26"/>
          <w:szCs w:val="26"/>
        </w:rPr>
        <w:t xml:space="preserve">Năm 2014, Thị trường bất động sản chưa có dấu hiệu khởi sắc, mục tiêu của Công ty chỉ cung cấp nguyên vật liệu cho khách hàng có tình hình tài chính tốt, do đó, doanh </w:t>
      </w:r>
      <w:proofErr w:type="gramStart"/>
      <w:r w:rsidRPr="00B07BFA">
        <w:rPr>
          <w:sz w:val="26"/>
          <w:szCs w:val="26"/>
        </w:rPr>
        <w:t>thu</w:t>
      </w:r>
      <w:proofErr w:type="gramEnd"/>
      <w:r w:rsidRPr="00B07BFA">
        <w:rPr>
          <w:sz w:val="26"/>
          <w:szCs w:val="26"/>
        </w:rPr>
        <w:t xml:space="preserve"> hoạt động lĩnh vực này giảm. </w:t>
      </w:r>
    </w:p>
    <w:p w:rsidR="00833E5F" w:rsidRPr="00B07BFA" w:rsidRDefault="00833E5F" w:rsidP="00DC7B96">
      <w:pPr>
        <w:pStyle w:val="ListParagraph"/>
        <w:spacing w:line="288" w:lineRule="auto"/>
        <w:ind w:left="0" w:firstLine="567"/>
        <w:jc w:val="both"/>
        <w:rPr>
          <w:sz w:val="26"/>
          <w:szCs w:val="26"/>
        </w:rPr>
      </w:pPr>
      <w:r w:rsidRPr="00B07BFA">
        <w:rPr>
          <w:sz w:val="26"/>
          <w:szCs w:val="26"/>
        </w:rPr>
        <w:t>Đối với hoạt động vận tải, năm 2014 giá nguyên liệu đầu vào có xu hướng giảm, tuy nhiên những hợp đồng của Công ty ký dài hạn với khách hàng nên chưa tác động chưa nhiều đến kết quả hoạt động trong năm 2014. Các hợp đồng ký với khách hàng truyền thống được điều chỉnh và hứa hẹn tăng lợi nhuận biên của Công ty lĩnh vực này trong năm 2015.</w:t>
      </w:r>
    </w:p>
    <w:p w:rsidR="00833E5F" w:rsidRPr="00B07BFA" w:rsidRDefault="00833E5F" w:rsidP="00DC7B96">
      <w:pPr>
        <w:pStyle w:val="ListParagraph"/>
        <w:spacing w:line="288" w:lineRule="auto"/>
        <w:ind w:left="0" w:firstLine="567"/>
        <w:jc w:val="both"/>
        <w:rPr>
          <w:sz w:val="26"/>
          <w:szCs w:val="26"/>
        </w:rPr>
      </w:pPr>
      <w:r w:rsidRPr="00B07BFA">
        <w:rPr>
          <w:sz w:val="26"/>
          <w:szCs w:val="26"/>
        </w:rPr>
        <w:t>Năm 214, cũng là năm Công ty tập trung đầu tư, nguồn lực để kịp tiến độ đưa nhà máy gạch Tuynel Hòa Bình vào hoạt động khai thác thương mại trong năm 2015, với việc tăng vốn thành công lên 52</w:t>
      </w:r>
      <w:proofErr w:type="gramStart"/>
      <w:r w:rsidRPr="00B07BFA">
        <w:rPr>
          <w:sz w:val="26"/>
          <w:szCs w:val="26"/>
        </w:rPr>
        <w:t>,5</w:t>
      </w:r>
      <w:proofErr w:type="gramEnd"/>
      <w:r w:rsidRPr="00B07BFA">
        <w:rPr>
          <w:sz w:val="26"/>
          <w:szCs w:val="26"/>
        </w:rPr>
        <w:t xml:space="preserve"> tỷ đồng đã giúp cho Công ty có tiềm lực tài chính vững mạnh, giảm thiểu rủi ro dùng đòn bẩy tài chính khi thị trường tài chính biến động.</w:t>
      </w:r>
    </w:p>
    <w:p w:rsidR="00833E5F" w:rsidRPr="00B07BFA" w:rsidRDefault="00833E5F" w:rsidP="00DC7B96">
      <w:pPr>
        <w:pStyle w:val="ListParagraph"/>
        <w:spacing w:line="288" w:lineRule="auto"/>
        <w:ind w:left="0" w:firstLine="567"/>
        <w:jc w:val="both"/>
        <w:rPr>
          <w:sz w:val="26"/>
          <w:szCs w:val="26"/>
        </w:rPr>
      </w:pPr>
      <w:r w:rsidRPr="00B07BFA">
        <w:rPr>
          <w:sz w:val="26"/>
          <w:szCs w:val="26"/>
        </w:rPr>
        <w:t xml:space="preserve">Mặc dù Doanh thu không đạt kế hoạch Đại hội đồng cổ đông thường niên năm 2014 đặt ra, nhưng bằng việc quản trị tốt các dự án triển khai, lợi nhuận Công ty đạt 102% so với kế hoạch, tăng 408,55% so với năm 2013. Kết quả này cho thấy Ban lãnh đạo Công ty tuân chỉ thực hiện chủ trương không mở rộng thị trường, tăng doanh </w:t>
      </w:r>
      <w:proofErr w:type="gramStart"/>
      <w:r w:rsidRPr="00B07BFA">
        <w:rPr>
          <w:sz w:val="26"/>
          <w:szCs w:val="26"/>
        </w:rPr>
        <w:t>thu</w:t>
      </w:r>
      <w:proofErr w:type="gramEnd"/>
      <w:r w:rsidRPr="00B07BFA">
        <w:rPr>
          <w:sz w:val="26"/>
          <w:szCs w:val="26"/>
        </w:rPr>
        <w:t xml:space="preserve"> bằng mọi cách, mà chỉ triển khai dự án có tỷ suất sinh lời cao và hợp tác với các khách hàng uy tín, năng lực tài chính ổn định. </w:t>
      </w:r>
    </w:p>
    <w:p w:rsidR="00833E5F" w:rsidRPr="00B07BFA" w:rsidRDefault="00833E5F" w:rsidP="00DC7B96">
      <w:pPr>
        <w:pStyle w:val="ListParagraph"/>
        <w:spacing w:line="288" w:lineRule="auto"/>
        <w:ind w:left="0" w:firstLine="567"/>
        <w:jc w:val="both"/>
        <w:rPr>
          <w:sz w:val="26"/>
          <w:szCs w:val="26"/>
        </w:rPr>
      </w:pPr>
    </w:p>
    <w:p w:rsidR="00833E5F" w:rsidRPr="00B07BFA" w:rsidRDefault="00833E5F" w:rsidP="00FC6B3E">
      <w:pPr>
        <w:pStyle w:val="ListParagraph"/>
        <w:numPr>
          <w:ilvl w:val="0"/>
          <w:numId w:val="10"/>
        </w:numPr>
        <w:spacing w:line="288" w:lineRule="auto"/>
        <w:ind w:left="567" w:hanging="567"/>
        <w:rPr>
          <w:b/>
          <w:sz w:val="26"/>
          <w:szCs w:val="26"/>
        </w:rPr>
      </w:pPr>
      <w:r w:rsidRPr="00B07BFA">
        <w:rPr>
          <w:b/>
          <w:sz w:val="26"/>
          <w:szCs w:val="26"/>
        </w:rPr>
        <w:t>Tổ chức và nhân sự</w:t>
      </w:r>
    </w:p>
    <w:p w:rsidR="00833E5F" w:rsidRPr="00B07BFA" w:rsidRDefault="00833E5F" w:rsidP="00DC7B96">
      <w:pPr>
        <w:pStyle w:val="Heading2"/>
        <w:ind w:left="1080"/>
        <w:jc w:val="center"/>
        <w:rPr>
          <w:color w:val="auto"/>
          <w:sz w:val="26"/>
          <w:szCs w:val="26"/>
          <w:lang w:val="en-US"/>
        </w:rPr>
      </w:pPr>
      <w:r w:rsidRPr="00B07BFA">
        <w:rPr>
          <w:color w:val="auto"/>
          <w:sz w:val="26"/>
          <w:szCs w:val="26"/>
        </w:rPr>
        <w:t>Danh sách ban điều hành</w:t>
      </w:r>
    </w:p>
    <w:tbl>
      <w:tblPr>
        <w:tblW w:w="9064" w:type="dxa"/>
        <w:jc w:val="center"/>
        <w:tblInd w:w="37" w:type="dxa"/>
        <w:tblBorders>
          <w:top w:val="double" w:sz="4" w:space="0" w:color="auto"/>
          <w:left w:val="double" w:sz="4" w:space="0" w:color="auto"/>
          <w:bottom w:val="double" w:sz="4" w:space="0" w:color="auto"/>
          <w:right w:val="double" w:sz="4" w:space="0" w:color="auto"/>
          <w:insideH w:val="dotted" w:sz="4" w:space="0" w:color="auto"/>
          <w:insideV w:val="single" w:sz="4" w:space="0" w:color="auto"/>
        </w:tblBorders>
        <w:tblLook w:val="01E0"/>
      </w:tblPr>
      <w:tblGrid>
        <w:gridCol w:w="551"/>
        <w:gridCol w:w="3960"/>
        <w:gridCol w:w="4553"/>
      </w:tblGrid>
      <w:tr w:rsidR="00833E5F" w:rsidRPr="00B07BFA" w:rsidTr="00AE6C42">
        <w:trPr>
          <w:jc w:val="center"/>
        </w:trPr>
        <w:tc>
          <w:tcPr>
            <w:tcW w:w="551" w:type="dxa"/>
            <w:tcBorders>
              <w:top w:val="double" w:sz="4" w:space="0" w:color="auto"/>
              <w:bottom w:val="single" w:sz="4" w:space="0" w:color="auto"/>
            </w:tcBorders>
            <w:shd w:val="clear" w:color="auto" w:fill="B3B3B3"/>
            <w:vAlign w:val="center"/>
          </w:tcPr>
          <w:p w:rsidR="00833E5F" w:rsidRPr="00B07BFA" w:rsidRDefault="00833E5F" w:rsidP="00DC7B96">
            <w:pPr>
              <w:spacing w:before="120" w:after="120" w:line="288" w:lineRule="auto"/>
              <w:ind w:right="-86"/>
              <w:jc w:val="center"/>
              <w:rPr>
                <w:b/>
                <w:sz w:val="26"/>
                <w:szCs w:val="26"/>
                <w:lang w:val="es-MX"/>
              </w:rPr>
            </w:pPr>
            <w:r w:rsidRPr="00B07BFA">
              <w:rPr>
                <w:b/>
                <w:sz w:val="26"/>
                <w:szCs w:val="26"/>
                <w:lang w:val="es-MX"/>
              </w:rPr>
              <w:t>TT</w:t>
            </w:r>
          </w:p>
        </w:tc>
        <w:tc>
          <w:tcPr>
            <w:tcW w:w="3960" w:type="dxa"/>
            <w:tcBorders>
              <w:top w:val="double" w:sz="4" w:space="0" w:color="auto"/>
              <w:bottom w:val="single" w:sz="4" w:space="0" w:color="auto"/>
            </w:tcBorders>
            <w:shd w:val="clear" w:color="auto" w:fill="B3B3B3"/>
            <w:vAlign w:val="center"/>
          </w:tcPr>
          <w:p w:rsidR="00833E5F" w:rsidRPr="00B07BFA" w:rsidRDefault="00833E5F" w:rsidP="00DC7B96">
            <w:pPr>
              <w:spacing w:before="120" w:after="120" w:line="288" w:lineRule="auto"/>
              <w:ind w:right="-86"/>
              <w:jc w:val="center"/>
              <w:rPr>
                <w:b/>
                <w:sz w:val="26"/>
                <w:szCs w:val="26"/>
                <w:lang w:val="es-MX"/>
              </w:rPr>
            </w:pPr>
            <w:r w:rsidRPr="00B07BFA">
              <w:rPr>
                <w:b/>
                <w:sz w:val="26"/>
                <w:szCs w:val="26"/>
                <w:lang w:val="es-MX"/>
              </w:rPr>
              <w:t>Họ và tên</w:t>
            </w:r>
          </w:p>
        </w:tc>
        <w:tc>
          <w:tcPr>
            <w:tcW w:w="4553" w:type="dxa"/>
            <w:tcBorders>
              <w:top w:val="double" w:sz="4" w:space="0" w:color="auto"/>
              <w:bottom w:val="single" w:sz="4" w:space="0" w:color="auto"/>
            </w:tcBorders>
            <w:shd w:val="clear" w:color="auto" w:fill="B3B3B3"/>
            <w:vAlign w:val="center"/>
          </w:tcPr>
          <w:p w:rsidR="00833E5F" w:rsidRPr="00B07BFA" w:rsidRDefault="00833E5F" w:rsidP="00DC7B96">
            <w:pPr>
              <w:spacing w:before="120" w:after="120" w:line="288" w:lineRule="auto"/>
              <w:ind w:right="-86"/>
              <w:jc w:val="center"/>
              <w:rPr>
                <w:b/>
                <w:sz w:val="26"/>
                <w:szCs w:val="26"/>
                <w:lang w:val="es-MX"/>
              </w:rPr>
            </w:pPr>
            <w:r w:rsidRPr="00B07BFA">
              <w:rPr>
                <w:b/>
                <w:sz w:val="26"/>
                <w:szCs w:val="26"/>
                <w:lang w:val="es-MX"/>
              </w:rPr>
              <w:t>Chức vụ</w:t>
            </w:r>
          </w:p>
        </w:tc>
      </w:tr>
      <w:tr w:rsidR="00833E5F" w:rsidRPr="00B07BFA" w:rsidTr="00AE6C42">
        <w:trPr>
          <w:jc w:val="center"/>
        </w:trPr>
        <w:tc>
          <w:tcPr>
            <w:tcW w:w="551" w:type="dxa"/>
            <w:tcBorders>
              <w:top w:val="single" w:sz="4" w:space="0" w:color="auto"/>
            </w:tcBorders>
            <w:vAlign w:val="center"/>
          </w:tcPr>
          <w:p w:rsidR="00833E5F" w:rsidRPr="00B07BFA" w:rsidRDefault="00833E5F" w:rsidP="00DC7B96">
            <w:pPr>
              <w:spacing w:before="120" w:after="120" w:line="288" w:lineRule="auto"/>
              <w:ind w:right="-86"/>
              <w:jc w:val="center"/>
              <w:rPr>
                <w:b/>
                <w:sz w:val="26"/>
                <w:szCs w:val="26"/>
                <w:lang w:val="es-MX"/>
              </w:rPr>
            </w:pPr>
            <w:r w:rsidRPr="00B07BFA">
              <w:rPr>
                <w:b/>
                <w:sz w:val="26"/>
                <w:szCs w:val="26"/>
                <w:lang w:val="es-MX"/>
              </w:rPr>
              <w:t>I</w:t>
            </w:r>
          </w:p>
        </w:tc>
        <w:tc>
          <w:tcPr>
            <w:tcW w:w="3960" w:type="dxa"/>
            <w:tcBorders>
              <w:top w:val="single" w:sz="4" w:space="0" w:color="auto"/>
            </w:tcBorders>
            <w:vAlign w:val="center"/>
          </w:tcPr>
          <w:p w:rsidR="00833E5F" w:rsidRPr="00B07BFA" w:rsidRDefault="00833E5F" w:rsidP="00DC7B96">
            <w:pPr>
              <w:spacing w:before="120" w:after="120" w:line="288" w:lineRule="auto"/>
              <w:ind w:right="-86"/>
              <w:rPr>
                <w:b/>
                <w:sz w:val="26"/>
                <w:szCs w:val="26"/>
                <w:lang w:val="es-MX"/>
              </w:rPr>
            </w:pPr>
            <w:r w:rsidRPr="00B07BFA">
              <w:rPr>
                <w:b/>
                <w:sz w:val="26"/>
                <w:szCs w:val="26"/>
                <w:lang w:val="es-MX"/>
              </w:rPr>
              <w:t>Hội đồng quản trị</w:t>
            </w:r>
          </w:p>
        </w:tc>
        <w:tc>
          <w:tcPr>
            <w:tcW w:w="4553" w:type="dxa"/>
            <w:tcBorders>
              <w:top w:val="single" w:sz="4" w:space="0" w:color="auto"/>
            </w:tcBorders>
            <w:vAlign w:val="center"/>
          </w:tcPr>
          <w:p w:rsidR="00833E5F" w:rsidRPr="00B07BFA" w:rsidRDefault="00833E5F" w:rsidP="00DC7B96">
            <w:pPr>
              <w:spacing w:before="120" w:after="120" w:line="288" w:lineRule="auto"/>
              <w:ind w:right="-86"/>
              <w:jc w:val="center"/>
              <w:rPr>
                <w:b/>
                <w:sz w:val="26"/>
                <w:szCs w:val="26"/>
                <w:lang w:val="es-MX"/>
              </w:rPr>
            </w:pPr>
          </w:p>
        </w:tc>
      </w:tr>
      <w:tr w:rsidR="00833E5F" w:rsidRPr="00B07BFA" w:rsidTr="00AE6C42">
        <w:trPr>
          <w:jc w:val="center"/>
        </w:trPr>
        <w:tc>
          <w:tcPr>
            <w:tcW w:w="551" w:type="dxa"/>
            <w:vAlign w:val="center"/>
          </w:tcPr>
          <w:p w:rsidR="00833E5F" w:rsidRPr="00B07BFA" w:rsidRDefault="00833E5F" w:rsidP="00DC7B96">
            <w:pPr>
              <w:spacing w:before="120" w:after="120" w:line="288" w:lineRule="auto"/>
              <w:ind w:right="-86"/>
              <w:jc w:val="center"/>
              <w:rPr>
                <w:b/>
                <w:sz w:val="26"/>
                <w:szCs w:val="26"/>
                <w:lang w:val="es-MX"/>
              </w:rPr>
            </w:pPr>
            <w:r w:rsidRPr="00B07BFA">
              <w:rPr>
                <w:b/>
                <w:sz w:val="26"/>
                <w:szCs w:val="26"/>
                <w:lang w:val="es-MX"/>
              </w:rPr>
              <w:t>1</w:t>
            </w:r>
          </w:p>
        </w:tc>
        <w:tc>
          <w:tcPr>
            <w:tcW w:w="3960" w:type="dxa"/>
            <w:vAlign w:val="center"/>
          </w:tcPr>
          <w:p w:rsidR="00833E5F" w:rsidRPr="00B07BFA" w:rsidRDefault="00833E5F" w:rsidP="00DC7B96">
            <w:pPr>
              <w:tabs>
                <w:tab w:val="left" w:pos="540"/>
              </w:tabs>
              <w:spacing w:before="120" w:after="120" w:line="288" w:lineRule="auto"/>
              <w:ind w:right="-86"/>
              <w:rPr>
                <w:sz w:val="26"/>
                <w:szCs w:val="26"/>
                <w:lang w:val="en-AU"/>
              </w:rPr>
            </w:pPr>
            <w:r w:rsidRPr="00B07BFA">
              <w:rPr>
                <w:sz w:val="26"/>
                <w:szCs w:val="26"/>
                <w:lang w:val="en-AU"/>
              </w:rPr>
              <w:t>Hoàng Văn Ty</w:t>
            </w:r>
          </w:p>
        </w:tc>
        <w:tc>
          <w:tcPr>
            <w:tcW w:w="4553" w:type="dxa"/>
            <w:vAlign w:val="center"/>
          </w:tcPr>
          <w:p w:rsidR="00833E5F" w:rsidRPr="00B07BFA" w:rsidRDefault="00833E5F" w:rsidP="00DC7B96">
            <w:pPr>
              <w:spacing w:before="120" w:after="120" w:line="288" w:lineRule="auto"/>
              <w:ind w:right="-86"/>
              <w:rPr>
                <w:sz w:val="26"/>
                <w:szCs w:val="26"/>
                <w:lang w:val="es-MX"/>
              </w:rPr>
            </w:pPr>
            <w:r w:rsidRPr="00B07BFA">
              <w:rPr>
                <w:sz w:val="26"/>
                <w:szCs w:val="26"/>
                <w:lang w:val="es-MX"/>
              </w:rPr>
              <w:t>Chủ tịch HĐQT, Giám đốc</w:t>
            </w:r>
          </w:p>
        </w:tc>
      </w:tr>
      <w:tr w:rsidR="00833E5F" w:rsidRPr="00B07BFA" w:rsidTr="00AE6C42">
        <w:trPr>
          <w:jc w:val="center"/>
        </w:trPr>
        <w:tc>
          <w:tcPr>
            <w:tcW w:w="551" w:type="dxa"/>
            <w:vAlign w:val="center"/>
          </w:tcPr>
          <w:p w:rsidR="00833E5F" w:rsidRPr="00B07BFA" w:rsidRDefault="00833E5F" w:rsidP="00DC7B96">
            <w:pPr>
              <w:spacing w:before="120" w:after="120" w:line="288" w:lineRule="auto"/>
              <w:ind w:right="-86"/>
              <w:jc w:val="center"/>
              <w:rPr>
                <w:b/>
                <w:sz w:val="26"/>
                <w:szCs w:val="26"/>
                <w:lang w:val="es-MX"/>
              </w:rPr>
            </w:pPr>
            <w:r w:rsidRPr="00B07BFA">
              <w:rPr>
                <w:b/>
                <w:sz w:val="26"/>
                <w:szCs w:val="26"/>
                <w:lang w:val="es-MX"/>
              </w:rPr>
              <w:t>2</w:t>
            </w:r>
          </w:p>
        </w:tc>
        <w:tc>
          <w:tcPr>
            <w:tcW w:w="3960" w:type="dxa"/>
            <w:vAlign w:val="center"/>
          </w:tcPr>
          <w:p w:rsidR="00833E5F" w:rsidRPr="00B07BFA" w:rsidRDefault="00833E5F" w:rsidP="00DC7B96">
            <w:pPr>
              <w:tabs>
                <w:tab w:val="left" w:pos="540"/>
              </w:tabs>
              <w:spacing w:before="120" w:after="120" w:line="288" w:lineRule="auto"/>
              <w:ind w:right="-86"/>
              <w:rPr>
                <w:sz w:val="26"/>
                <w:szCs w:val="26"/>
                <w:lang w:val="en-AU"/>
              </w:rPr>
            </w:pPr>
            <w:r w:rsidRPr="00B07BFA">
              <w:rPr>
                <w:sz w:val="26"/>
                <w:szCs w:val="26"/>
                <w:lang w:val="en-AU"/>
              </w:rPr>
              <w:t>Nguyễn Thị Mến</w:t>
            </w:r>
          </w:p>
        </w:tc>
        <w:tc>
          <w:tcPr>
            <w:tcW w:w="4553" w:type="dxa"/>
            <w:vAlign w:val="center"/>
          </w:tcPr>
          <w:p w:rsidR="00833E5F" w:rsidRPr="00B07BFA" w:rsidRDefault="00833E5F" w:rsidP="00DC7B96">
            <w:pPr>
              <w:spacing w:before="120" w:after="120" w:line="288" w:lineRule="auto"/>
              <w:ind w:right="-86"/>
              <w:rPr>
                <w:sz w:val="26"/>
                <w:szCs w:val="26"/>
                <w:lang w:val="en-AU"/>
              </w:rPr>
            </w:pPr>
            <w:r w:rsidRPr="00B07BFA">
              <w:rPr>
                <w:sz w:val="26"/>
                <w:szCs w:val="26"/>
                <w:lang w:val="en-AU"/>
              </w:rPr>
              <w:t>Thành viên HĐQT, Phó Giám đốc</w:t>
            </w:r>
          </w:p>
        </w:tc>
      </w:tr>
      <w:tr w:rsidR="00833E5F" w:rsidRPr="00B07BFA" w:rsidTr="00AE6C42">
        <w:trPr>
          <w:jc w:val="center"/>
        </w:trPr>
        <w:tc>
          <w:tcPr>
            <w:tcW w:w="551" w:type="dxa"/>
            <w:vAlign w:val="center"/>
          </w:tcPr>
          <w:p w:rsidR="00833E5F" w:rsidRPr="00B07BFA" w:rsidRDefault="00833E5F" w:rsidP="00DC7B96">
            <w:pPr>
              <w:spacing w:before="120" w:after="120" w:line="288" w:lineRule="auto"/>
              <w:ind w:right="-86"/>
              <w:jc w:val="center"/>
              <w:rPr>
                <w:b/>
                <w:sz w:val="26"/>
                <w:szCs w:val="26"/>
                <w:lang w:val="es-MX"/>
              </w:rPr>
            </w:pPr>
            <w:r w:rsidRPr="00B07BFA">
              <w:rPr>
                <w:b/>
                <w:sz w:val="26"/>
                <w:szCs w:val="26"/>
                <w:lang w:val="es-MX"/>
              </w:rPr>
              <w:t>3</w:t>
            </w:r>
          </w:p>
        </w:tc>
        <w:tc>
          <w:tcPr>
            <w:tcW w:w="3960" w:type="dxa"/>
            <w:vAlign w:val="center"/>
          </w:tcPr>
          <w:p w:rsidR="00833E5F" w:rsidRPr="00B07BFA" w:rsidRDefault="00833E5F" w:rsidP="00DC7B96">
            <w:pPr>
              <w:tabs>
                <w:tab w:val="left" w:pos="540"/>
              </w:tabs>
              <w:spacing w:before="120" w:after="120" w:line="288" w:lineRule="auto"/>
              <w:ind w:right="-86"/>
              <w:rPr>
                <w:sz w:val="26"/>
                <w:szCs w:val="26"/>
                <w:lang w:val="fr-FR"/>
              </w:rPr>
            </w:pPr>
            <w:r w:rsidRPr="00B07BFA">
              <w:rPr>
                <w:sz w:val="26"/>
                <w:szCs w:val="26"/>
                <w:lang w:val="fr-FR"/>
              </w:rPr>
              <w:t>Hoàng Thị Kim</w:t>
            </w:r>
          </w:p>
        </w:tc>
        <w:tc>
          <w:tcPr>
            <w:tcW w:w="4553" w:type="dxa"/>
            <w:vAlign w:val="center"/>
          </w:tcPr>
          <w:p w:rsidR="00833E5F" w:rsidRPr="00B07BFA" w:rsidRDefault="00833E5F" w:rsidP="00DC7B96">
            <w:pPr>
              <w:spacing w:before="120" w:after="120" w:line="288" w:lineRule="auto"/>
              <w:ind w:right="-86"/>
              <w:rPr>
                <w:sz w:val="26"/>
                <w:szCs w:val="26"/>
                <w:lang w:val="fr-FR"/>
              </w:rPr>
            </w:pPr>
            <w:bookmarkStart w:id="32" w:name="OLE_LINK9"/>
            <w:bookmarkStart w:id="33" w:name="OLE_LINK10"/>
            <w:r w:rsidRPr="00B07BFA">
              <w:rPr>
                <w:sz w:val="26"/>
                <w:szCs w:val="26"/>
                <w:lang w:val="fr-FR"/>
              </w:rPr>
              <w:t xml:space="preserve">Thành viên </w:t>
            </w:r>
            <w:bookmarkEnd w:id="32"/>
            <w:bookmarkEnd w:id="33"/>
            <w:r w:rsidRPr="00B07BFA">
              <w:rPr>
                <w:sz w:val="26"/>
                <w:szCs w:val="26"/>
                <w:lang w:val="fr-FR"/>
              </w:rPr>
              <w:t>HĐQT</w:t>
            </w:r>
          </w:p>
        </w:tc>
      </w:tr>
      <w:tr w:rsidR="00833E5F" w:rsidRPr="00B07BFA" w:rsidTr="00AE6C42">
        <w:trPr>
          <w:jc w:val="center"/>
        </w:trPr>
        <w:tc>
          <w:tcPr>
            <w:tcW w:w="551" w:type="dxa"/>
            <w:vAlign w:val="center"/>
          </w:tcPr>
          <w:p w:rsidR="00833E5F" w:rsidRPr="00B07BFA" w:rsidRDefault="00833E5F" w:rsidP="00DC7B96">
            <w:pPr>
              <w:spacing w:before="120" w:after="120" w:line="288" w:lineRule="auto"/>
              <w:ind w:right="-86"/>
              <w:jc w:val="center"/>
              <w:rPr>
                <w:b/>
                <w:sz w:val="26"/>
                <w:szCs w:val="26"/>
                <w:lang w:val="es-MX"/>
              </w:rPr>
            </w:pPr>
            <w:r w:rsidRPr="00B07BFA">
              <w:rPr>
                <w:b/>
                <w:sz w:val="26"/>
                <w:szCs w:val="26"/>
                <w:lang w:val="es-MX"/>
              </w:rPr>
              <w:t>4</w:t>
            </w:r>
          </w:p>
        </w:tc>
        <w:tc>
          <w:tcPr>
            <w:tcW w:w="3960" w:type="dxa"/>
            <w:vAlign w:val="center"/>
          </w:tcPr>
          <w:p w:rsidR="00833E5F" w:rsidRPr="00B07BFA" w:rsidRDefault="00833E5F" w:rsidP="00DC7B96">
            <w:pPr>
              <w:tabs>
                <w:tab w:val="left" w:pos="540"/>
              </w:tabs>
              <w:spacing w:before="120" w:after="120" w:line="288" w:lineRule="auto"/>
              <w:ind w:right="-86"/>
              <w:rPr>
                <w:sz w:val="26"/>
                <w:szCs w:val="26"/>
                <w:lang w:val="en-AU"/>
              </w:rPr>
            </w:pPr>
            <w:r w:rsidRPr="00B07BFA">
              <w:rPr>
                <w:sz w:val="26"/>
                <w:szCs w:val="26"/>
                <w:lang w:val="en-AU"/>
              </w:rPr>
              <w:t>Nguyễn Tuyết Nhung</w:t>
            </w:r>
          </w:p>
        </w:tc>
        <w:tc>
          <w:tcPr>
            <w:tcW w:w="4553" w:type="dxa"/>
            <w:vAlign w:val="center"/>
          </w:tcPr>
          <w:p w:rsidR="00833E5F" w:rsidRPr="00B07BFA" w:rsidRDefault="00833E5F" w:rsidP="00DC7B96">
            <w:pPr>
              <w:spacing w:before="120" w:after="120" w:line="288" w:lineRule="auto"/>
              <w:ind w:right="-86"/>
              <w:rPr>
                <w:sz w:val="26"/>
                <w:szCs w:val="26"/>
                <w:lang w:val="fr-FR"/>
              </w:rPr>
            </w:pPr>
            <w:r w:rsidRPr="00B07BFA">
              <w:rPr>
                <w:sz w:val="26"/>
                <w:szCs w:val="26"/>
                <w:lang w:val="fr-FR"/>
              </w:rPr>
              <w:t xml:space="preserve">Thành viên HĐQT </w:t>
            </w:r>
          </w:p>
        </w:tc>
      </w:tr>
      <w:tr w:rsidR="00833E5F" w:rsidRPr="00B07BFA" w:rsidTr="00AE6C42">
        <w:trPr>
          <w:jc w:val="center"/>
        </w:trPr>
        <w:tc>
          <w:tcPr>
            <w:tcW w:w="551" w:type="dxa"/>
            <w:vAlign w:val="center"/>
          </w:tcPr>
          <w:p w:rsidR="00833E5F" w:rsidRPr="00B07BFA" w:rsidRDefault="00833E5F" w:rsidP="00DC7B96">
            <w:pPr>
              <w:spacing w:before="120" w:after="120" w:line="288" w:lineRule="auto"/>
              <w:ind w:right="-86"/>
              <w:jc w:val="center"/>
              <w:rPr>
                <w:b/>
                <w:sz w:val="26"/>
                <w:szCs w:val="26"/>
                <w:lang w:val="es-MX"/>
              </w:rPr>
            </w:pPr>
            <w:r w:rsidRPr="00B07BFA">
              <w:rPr>
                <w:b/>
                <w:sz w:val="26"/>
                <w:szCs w:val="26"/>
                <w:lang w:val="es-MX"/>
              </w:rPr>
              <w:lastRenderedPageBreak/>
              <w:t>5</w:t>
            </w:r>
          </w:p>
        </w:tc>
        <w:tc>
          <w:tcPr>
            <w:tcW w:w="3960" w:type="dxa"/>
            <w:vAlign w:val="center"/>
          </w:tcPr>
          <w:p w:rsidR="00833E5F" w:rsidRPr="00B07BFA" w:rsidRDefault="00833E5F" w:rsidP="00DC7B96">
            <w:pPr>
              <w:tabs>
                <w:tab w:val="left" w:pos="540"/>
              </w:tabs>
              <w:spacing w:before="120" w:after="120" w:line="288" w:lineRule="auto"/>
              <w:ind w:right="-86"/>
              <w:rPr>
                <w:sz w:val="26"/>
                <w:szCs w:val="26"/>
                <w:lang w:val="fr-FR"/>
              </w:rPr>
            </w:pPr>
            <w:r w:rsidRPr="00B07BFA">
              <w:rPr>
                <w:sz w:val="26"/>
                <w:szCs w:val="26"/>
                <w:lang w:val="fr-FR"/>
              </w:rPr>
              <w:t>Đặng Ngọc Thông</w:t>
            </w:r>
          </w:p>
        </w:tc>
        <w:tc>
          <w:tcPr>
            <w:tcW w:w="4553" w:type="dxa"/>
            <w:vAlign w:val="center"/>
          </w:tcPr>
          <w:p w:rsidR="00833E5F" w:rsidRPr="00B07BFA" w:rsidRDefault="00833E5F" w:rsidP="00DC7B96">
            <w:pPr>
              <w:spacing w:before="120" w:after="120" w:line="288" w:lineRule="auto"/>
              <w:ind w:right="-86"/>
              <w:rPr>
                <w:sz w:val="26"/>
                <w:szCs w:val="26"/>
                <w:lang w:val="fr-FR"/>
              </w:rPr>
            </w:pPr>
            <w:r w:rsidRPr="00B07BFA">
              <w:rPr>
                <w:sz w:val="26"/>
                <w:szCs w:val="26"/>
                <w:lang w:val="fr-FR"/>
              </w:rPr>
              <w:t xml:space="preserve">Thành viên HĐQT </w:t>
            </w:r>
          </w:p>
        </w:tc>
      </w:tr>
      <w:tr w:rsidR="00833E5F" w:rsidRPr="00B07BFA" w:rsidTr="00AE6C42">
        <w:trPr>
          <w:jc w:val="center"/>
        </w:trPr>
        <w:tc>
          <w:tcPr>
            <w:tcW w:w="551" w:type="dxa"/>
            <w:vAlign w:val="center"/>
          </w:tcPr>
          <w:p w:rsidR="00833E5F" w:rsidRPr="00B07BFA" w:rsidRDefault="00833E5F" w:rsidP="00DC7B96">
            <w:pPr>
              <w:spacing w:before="120" w:after="120" w:line="288" w:lineRule="auto"/>
              <w:ind w:right="-86"/>
              <w:jc w:val="center"/>
              <w:rPr>
                <w:b/>
                <w:sz w:val="26"/>
                <w:szCs w:val="26"/>
                <w:lang w:val="es-MX"/>
              </w:rPr>
            </w:pPr>
            <w:r w:rsidRPr="00B07BFA">
              <w:rPr>
                <w:b/>
                <w:sz w:val="26"/>
                <w:szCs w:val="26"/>
                <w:lang w:val="es-MX"/>
              </w:rPr>
              <w:t>II</w:t>
            </w:r>
          </w:p>
        </w:tc>
        <w:tc>
          <w:tcPr>
            <w:tcW w:w="3960" w:type="dxa"/>
            <w:vAlign w:val="center"/>
          </w:tcPr>
          <w:p w:rsidR="00833E5F" w:rsidRPr="00B07BFA" w:rsidRDefault="00833E5F" w:rsidP="00DC7B96">
            <w:pPr>
              <w:tabs>
                <w:tab w:val="left" w:pos="540"/>
              </w:tabs>
              <w:spacing w:before="120" w:after="120" w:line="288" w:lineRule="auto"/>
              <w:ind w:right="-86"/>
              <w:rPr>
                <w:b/>
                <w:sz w:val="26"/>
                <w:szCs w:val="26"/>
                <w:lang w:val="fr-FR"/>
              </w:rPr>
            </w:pPr>
            <w:r w:rsidRPr="00B07BFA">
              <w:rPr>
                <w:b/>
                <w:sz w:val="26"/>
                <w:szCs w:val="26"/>
                <w:lang w:val="fr-FR"/>
              </w:rPr>
              <w:t>Ban Kiểm soát</w:t>
            </w:r>
          </w:p>
        </w:tc>
        <w:tc>
          <w:tcPr>
            <w:tcW w:w="4553" w:type="dxa"/>
            <w:vAlign w:val="center"/>
          </w:tcPr>
          <w:p w:rsidR="00833E5F" w:rsidRPr="00B07BFA" w:rsidRDefault="00833E5F" w:rsidP="00DC7B96">
            <w:pPr>
              <w:spacing w:before="120" w:after="120" w:line="288" w:lineRule="auto"/>
              <w:ind w:right="-86"/>
              <w:rPr>
                <w:sz w:val="26"/>
                <w:szCs w:val="26"/>
                <w:lang w:val="es-MX"/>
              </w:rPr>
            </w:pPr>
          </w:p>
        </w:tc>
      </w:tr>
      <w:tr w:rsidR="00833E5F" w:rsidRPr="00B07BFA" w:rsidTr="00AE6C42">
        <w:trPr>
          <w:jc w:val="center"/>
        </w:trPr>
        <w:tc>
          <w:tcPr>
            <w:tcW w:w="551" w:type="dxa"/>
            <w:vAlign w:val="center"/>
          </w:tcPr>
          <w:p w:rsidR="00833E5F" w:rsidRPr="00B07BFA" w:rsidRDefault="00833E5F" w:rsidP="00DC7B96">
            <w:pPr>
              <w:spacing w:before="120" w:after="120" w:line="288" w:lineRule="auto"/>
              <w:ind w:right="-86"/>
              <w:jc w:val="center"/>
              <w:rPr>
                <w:b/>
                <w:sz w:val="26"/>
                <w:szCs w:val="26"/>
                <w:lang w:val="es-MX"/>
              </w:rPr>
            </w:pPr>
            <w:r w:rsidRPr="00B07BFA">
              <w:rPr>
                <w:b/>
                <w:sz w:val="26"/>
                <w:szCs w:val="26"/>
                <w:lang w:val="es-MX"/>
              </w:rPr>
              <w:t>1</w:t>
            </w:r>
          </w:p>
        </w:tc>
        <w:tc>
          <w:tcPr>
            <w:tcW w:w="3960" w:type="dxa"/>
            <w:vAlign w:val="center"/>
          </w:tcPr>
          <w:p w:rsidR="00833E5F" w:rsidRPr="00B07BFA" w:rsidRDefault="00833E5F" w:rsidP="00DC7B96">
            <w:pPr>
              <w:tabs>
                <w:tab w:val="left" w:pos="540"/>
              </w:tabs>
              <w:spacing w:before="120" w:after="120" w:line="288" w:lineRule="auto"/>
              <w:ind w:right="-86"/>
              <w:rPr>
                <w:sz w:val="26"/>
                <w:szCs w:val="26"/>
              </w:rPr>
            </w:pPr>
            <w:r w:rsidRPr="00B07BFA">
              <w:rPr>
                <w:sz w:val="26"/>
                <w:szCs w:val="26"/>
              </w:rPr>
              <w:t>Vũ Tuấn Doanh</w:t>
            </w:r>
          </w:p>
        </w:tc>
        <w:tc>
          <w:tcPr>
            <w:tcW w:w="4553" w:type="dxa"/>
            <w:vAlign w:val="center"/>
          </w:tcPr>
          <w:p w:rsidR="00833E5F" w:rsidRPr="00B07BFA" w:rsidRDefault="00833E5F" w:rsidP="00DC7B96">
            <w:pPr>
              <w:spacing w:before="120" w:after="120" w:line="288" w:lineRule="auto"/>
              <w:ind w:right="-86"/>
              <w:rPr>
                <w:sz w:val="26"/>
                <w:szCs w:val="26"/>
                <w:lang w:val="es-MX"/>
              </w:rPr>
            </w:pPr>
            <w:r w:rsidRPr="00B07BFA">
              <w:rPr>
                <w:sz w:val="26"/>
                <w:szCs w:val="26"/>
                <w:lang w:val="es-MX"/>
              </w:rPr>
              <w:t>Trưởng BKS</w:t>
            </w:r>
          </w:p>
        </w:tc>
      </w:tr>
      <w:tr w:rsidR="00833E5F" w:rsidRPr="00B07BFA" w:rsidTr="00AE6C42">
        <w:trPr>
          <w:jc w:val="center"/>
        </w:trPr>
        <w:tc>
          <w:tcPr>
            <w:tcW w:w="551" w:type="dxa"/>
            <w:vAlign w:val="center"/>
          </w:tcPr>
          <w:p w:rsidR="00833E5F" w:rsidRPr="00B07BFA" w:rsidRDefault="00833E5F" w:rsidP="00DC7B96">
            <w:pPr>
              <w:spacing w:before="120" w:after="120" w:line="288" w:lineRule="auto"/>
              <w:ind w:right="-86"/>
              <w:jc w:val="center"/>
              <w:rPr>
                <w:b/>
                <w:sz w:val="26"/>
                <w:szCs w:val="26"/>
                <w:lang w:val="es-MX"/>
              </w:rPr>
            </w:pPr>
            <w:r w:rsidRPr="00B07BFA">
              <w:rPr>
                <w:b/>
                <w:sz w:val="26"/>
                <w:szCs w:val="26"/>
                <w:lang w:val="es-MX"/>
              </w:rPr>
              <w:t>2</w:t>
            </w:r>
          </w:p>
        </w:tc>
        <w:tc>
          <w:tcPr>
            <w:tcW w:w="3960" w:type="dxa"/>
            <w:vAlign w:val="center"/>
          </w:tcPr>
          <w:p w:rsidR="00833E5F" w:rsidRPr="00B07BFA" w:rsidRDefault="00833E5F" w:rsidP="00DC7B96">
            <w:pPr>
              <w:tabs>
                <w:tab w:val="left" w:pos="540"/>
              </w:tabs>
              <w:spacing w:before="120" w:after="120" w:line="288" w:lineRule="auto"/>
              <w:ind w:right="-86"/>
              <w:rPr>
                <w:sz w:val="26"/>
                <w:szCs w:val="26"/>
                <w:lang w:val="en-AU"/>
              </w:rPr>
            </w:pPr>
            <w:r w:rsidRPr="00B07BFA">
              <w:rPr>
                <w:sz w:val="26"/>
                <w:szCs w:val="26"/>
                <w:lang w:val="en-AU"/>
              </w:rPr>
              <w:t>Nguyễn Thị Loan</w:t>
            </w:r>
          </w:p>
        </w:tc>
        <w:tc>
          <w:tcPr>
            <w:tcW w:w="4553" w:type="dxa"/>
            <w:vAlign w:val="center"/>
          </w:tcPr>
          <w:p w:rsidR="00833E5F" w:rsidRPr="00B07BFA" w:rsidRDefault="00833E5F" w:rsidP="00DC7B96">
            <w:pPr>
              <w:spacing w:before="120" w:after="120" w:line="288" w:lineRule="auto"/>
              <w:ind w:right="-86"/>
              <w:rPr>
                <w:sz w:val="26"/>
                <w:szCs w:val="26"/>
                <w:lang w:val="es-MX"/>
              </w:rPr>
            </w:pPr>
            <w:r w:rsidRPr="00B07BFA">
              <w:rPr>
                <w:sz w:val="26"/>
                <w:szCs w:val="26"/>
                <w:lang w:val="es-MX"/>
              </w:rPr>
              <w:t>Thành viên BKS</w:t>
            </w:r>
          </w:p>
        </w:tc>
      </w:tr>
      <w:tr w:rsidR="00833E5F" w:rsidRPr="00B07BFA" w:rsidTr="00AE6C42">
        <w:trPr>
          <w:jc w:val="center"/>
        </w:trPr>
        <w:tc>
          <w:tcPr>
            <w:tcW w:w="551" w:type="dxa"/>
            <w:vAlign w:val="center"/>
          </w:tcPr>
          <w:p w:rsidR="00833E5F" w:rsidRPr="00B07BFA" w:rsidRDefault="00833E5F" w:rsidP="00DC7B96">
            <w:pPr>
              <w:spacing w:before="120" w:after="120" w:line="288" w:lineRule="auto"/>
              <w:ind w:right="-86"/>
              <w:jc w:val="center"/>
              <w:rPr>
                <w:b/>
                <w:sz w:val="26"/>
                <w:szCs w:val="26"/>
                <w:lang w:val="es-MX"/>
              </w:rPr>
            </w:pPr>
            <w:r w:rsidRPr="00B07BFA">
              <w:rPr>
                <w:b/>
                <w:sz w:val="26"/>
                <w:szCs w:val="26"/>
                <w:lang w:val="es-MX"/>
              </w:rPr>
              <w:t>3</w:t>
            </w:r>
          </w:p>
        </w:tc>
        <w:tc>
          <w:tcPr>
            <w:tcW w:w="3960" w:type="dxa"/>
            <w:vAlign w:val="center"/>
          </w:tcPr>
          <w:p w:rsidR="00833E5F" w:rsidRPr="00B07BFA" w:rsidRDefault="00833E5F" w:rsidP="00DC7B96">
            <w:pPr>
              <w:tabs>
                <w:tab w:val="left" w:pos="540"/>
              </w:tabs>
              <w:spacing w:before="120" w:after="120" w:line="288" w:lineRule="auto"/>
              <w:ind w:right="-86"/>
              <w:rPr>
                <w:sz w:val="26"/>
                <w:szCs w:val="26"/>
                <w:lang w:val="en-AU"/>
              </w:rPr>
            </w:pPr>
            <w:r w:rsidRPr="00B07BFA">
              <w:rPr>
                <w:sz w:val="26"/>
                <w:szCs w:val="26"/>
              </w:rPr>
              <w:t>Nguyễn Hải Văn</w:t>
            </w:r>
          </w:p>
        </w:tc>
        <w:tc>
          <w:tcPr>
            <w:tcW w:w="4553" w:type="dxa"/>
            <w:vAlign w:val="center"/>
          </w:tcPr>
          <w:p w:rsidR="00833E5F" w:rsidRPr="00B07BFA" w:rsidRDefault="00833E5F" w:rsidP="00DC7B96">
            <w:pPr>
              <w:spacing w:before="120" w:after="120" w:line="288" w:lineRule="auto"/>
              <w:ind w:right="-86"/>
              <w:rPr>
                <w:sz w:val="26"/>
                <w:szCs w:val="26"/>
                <w:lang w:val="es-MX"/>
              </w:rPr>
            </w:pPr>
            <w:r w:rsidRPr="00B07BFA">
              <w:rPr>
                <w:sz w:val="26"/>
                <w:szCs w:val="26"/>
                <w:lang w:val="es-MX"/>
              </w:rPr>
              <w:t>Thành viên BKS</w:t>
            </w:r>
          </w:p>
        </w:tc>
      </w:tr>
      <w:tr w:rsidR="00833E5F" w:rsidRPr="00B07BFA" w:rsidTr="00AE6C42">
        <w:trPr>
          <w:jc w:val="center"/>
        </w:trPr>
        <w:tc>
          <w:tcPr>
            <w:tcW w:w="551" w:type="dxa"/>
            <w:vAlign w:val="center"/>
          </w:tcPr>
          <w:p w:rsidR="00833E5F" w:rsidRPr="00B07BFA" w:rsidRDefault="00833E5F" w:rsidP="00DC7B96">
            <w:pPr>
              <w:spacing w:before="120" w:after="120" w:line="288" w:lineRule="auto"/>
              <w:ind w:right="-86"/>
              <w:jc w:val="center"/>
              <w:rPr>
                <w:b/>
                <w:sz w:val="26"/>
                <w:szCs w:val="26"/>
                <w:lang w:val="es-MX"/>
              </w:rPr>
            </w:pPr>
            <w:r w:rsidRPr="00B07BFA">
              <w:rPr>
                <w:b/>
                <w:sz w:val="26"/>
                <w:szCs w:val="26"/>
                <w:lang w:val="es-MX"/>
              </w:rPr>
              <w:t>III</w:t>
            </w:r>
          </w:p>
        </w:tc>
        <w:tc>
          <w:tcPr>
            <w:tcW w:w="3960" w:type="dxa"/>
            <w:vAlign w:val="center"/>
          </w:tcPr>
          <w:p w:rsidR="00833E5F" w:rsidRPr="00B07BFA" w:rsidRDefault="00833E5F" w:rsidP="00DC7B96">
            <w:pPr>
              <w:tabs>
                <w:tab w:val="left" w:pos="540"/>
              </w:tabs>
              <w:spacing w:before="120" w:after="120" w:line="288" w:lineRule="auto"/>
              <w:ind w:right="-86"/>
              <w:rPr>
                <w:b/>
                <w:sz w:val="26"/>
                <w:szCs w:val="26"/>
                <w:lang w:val="en-AU"/>
              </w:rPr>
            </w:pPr>
            <w:r w:rsidRPr="00B07BFA">
              <w:rPr>
                <w:b/>
                <w:sz w:val="26"/>
                <w:szCs w:val="26"/>
                <w:lang w:val="en-AU"/>
              </w:rPr>
              <w:t>Ban Giám đốc</w:t>
            </w:r>
          </w:p>
        </w:tc>
        <w:tc>
          <w:tcPr>
            <w:tcW w:w="4553" w:type="dxa"/>
            <w:vAlign w:val="center"/>
          </w:tcPr>
          <w:p w:rsidR="00833E5F" w:rsidRPr="00B07BFA" w:rsidRDefault="00833E5F" w:rsidP="00DC7B96">
            <w:pPr>
              <w:spacing w:before="120" w:after="120" w:line="288" w:lineRule="auto"/>
              <w:ind w:right="-86"/>
              <w:rPr>
                <w:sz w:val="26"/>
                <w:szCs w:val="26"/>
                <w:lang w:val="es-MX"/>
              </w:rPr>
            </w:pPr>
          </w:p>
        </w:tc>
      </w:tr>
      <w:tr w:rsidR="00833E5F" w:rsidRPr="00B07BFA" w:rsidTr="00AE6C42">
        <w:trPr>
          <w:jc w:val="center"/>
        </w:trPr>
        <w:tc>
          <w:tcPr>
            <w:tcW w:w="551" w:type="dxa"/>
            <w:vAlign w:val="center"/>
          </w:tcPr>
          <w:p w:rsidR="00833E5F" w:rsidRPr="00B07BFA" w:rsidRDefault="00833E5F" w:rsidP="00DC7B96">
            <w:pPr>
              <w:spacing w:before="120" w:after="120" w:line="288" w:lineRule="auto"/>
              <w:ind w:right="-86"/>
              <w:jc w:val="center"/>
              <w:rPr>
                <w:b/>
                <w:sz w:val="26"/>
                <w:szCs w:val="26"/>
                <w:lang w:val="es-MX"/>
              </w:rPr>
            </w:pPr>
            <w:r w:rsidRPr="00B07BFA">
              <w:rPr>
                <w:b/>
                <w:sz w:val="26"/>
                <w:szCs w:val="26"/>
                <w:lang w:val="es-MX"/>
              </w:rPr>
              <w:t>1</w:t>
            </w:r>
          </w:p>
        </w:tc>
        <w:tc>
          <w:tcPr>
            <w:tcW w:w="3960" w:type="dxa"/>
            <w:vAlign w:val="center"/>
          </w:tcPr>
          <w:p w:rsidR="00833E5F" w:rsidRPr="00B07BFA" w:rsidRDefault="00833E5F" w:rsidP="00DC7B96">
            <w:pPr>
              <w:tabs>
                <w:tab w:val="left" w:pos="540"/>
              </w:tabs>
              <w:spacing w:before="120" w:after="120" w:line="288" w:lineRule="auto"/>
              <w:ind w:right="-86"/>
              <w:rPr>
                <w:sz w:val="26"/>
                <w:szCs w:val="26"/>
              </w:rPr>
            </w:pPr>
            <w:r w:rsidRPr="00B07BFA">
              <w:rPr>
                <w:sz w:val="26"/>
                <w:szCs w:val="26"/>
                <w:lang w:val="en-AU"/>
              </w:rPr>
              <w:t>Hoàng Văn Ty</w:t>
            </w:r>
          </w:p>
        </w:tc>
        <w:tc>
          <w:tcPr>
            <w:tcW w:w="4553" w:type="dxa"/>
            <w:vAlign w:val="center"/>
          </w:tcPr>
          <w:p w:rsidR="00833E5F" w:rsidRPr="00B07BFA" w:rsidRDefault="00833E5F" w:rsidP="00DC7B96">
            <w:pPr>
              <w:spacing w:before="120" w:after="120" w:line="288" w:lineRule="auto"/>
              <w:ind w:right="-86"/>
              <w:rPr>
                <w:sz w:val="26"/>
                <w:szCs w:val="26"/>
                <w:lang w:val="es-MX"/>
              </w:rPr>
            </w:pPr>
            <w:r w:rsidRPr="00B07BFA">
              <w:rPr>
                <w:sz w:val="26"/>
                <w:szCs w:val="26"/>
                <w:lang w:val="es-MX"/>
              </w:rPr>
              <w:t>Chủ tịch HĐQT, Giám đốc</w:t>
            </w:r>
          </w:p>
        </w:tc>
      </w:tr>
      <w:tr w:rsidR="00833E5F" w:rsidRPr="00B07BFA" w:rsidTr="00AE6C42">
        <w:trPr>
          <w:jc w:val="center"/>
        </w:trPr>
        <w:tc>
          <w:tcPr>
            <w:tcW w:w="551" w:type="dxa"/>
            <w:vAlign w:val="center"/>
          </w:tcPr>
          <w:p w:rsidR="00833E5F" w:rsidRPr="00B07BFA" w:rsidRDefault="00833E5F" w:rsidP="00DC7B96">
            <w:pPr>
              <w:spacing w:before="120" w:after="120" w:line="288" w:lineRule="auto"/>
              <w:ind w:right="-86"/>
              <w:jc w:val="center"/>
              <w:rPr>
                <w:b/>
                <w:sz w:val="26"/>
                <w:szCs w:val="26"/>
                <w:lang w:val="es-MX"/>
              </w:rPr>
            </w:pPr>
            <w:r w:rsidRPr="00B07BFA">
              <w:rPr>
                <w:b/>
                <w:sz w:val="26"/>
                <w:szCs w:val="26"/>
                <w:lang w:val="es-MX"/>
              </w:rPr>
              <w:t>2</w:t>
            </w:r>
          </w:p>
        </w:tc>
        <w:tc>
          <w:tcPr>
            <w:tcW w:w="3960" w:type="dxa"/>
            <w:vAlign w:val="center"/>
          </w:tcPr>
          <w:p w:rsidR="00833E5F" w:rsidRPr="00B07BFA" w:rsidRDefault="00833E5F" w:rsidP="00DC7B96">
            <w:pPr>
              <w:tabs>
                <w:tab w:val="left" w:pos="540"/>
              </w:tabs>
              <w:spacing w:before="120" w:after="120" w:line="288" w:lineRule="auto"/>
              <w:ind w:right="-86"/>
              <w:rPr>
                <w:sz w:val="26"/>
                <w:szCs w:val="26"/>
                <w:lang w:val="en-AU"/>
              </w:rPr>
            </w:pPr>
            <w:r w:rsidRPr="00B07BFA">
              <w:rPr>
                <w:sz w:val="26"/>
                <w:szCs w:val="26"/>
                <w:lang w:val="en-AU"/>
              </w:rPr>
              <w:t>Nguyễn Thị Mến</w:t>
            </w:r>
          </w:p>
        </w:tc>
        <w:tc>
          <w:tcPr>
            <w:tcW w:w="4553" w:type="dxa"/>
            <w:vAlign w:val="center"/>
          </w:tcPr>
          <w:p w:rsidR="00833E5F" w:rsidRPr="00B07BFA" w:rsidRDefault="00833E5F" w:rsidP="00DC7B96">
            <w:pPr>
              <w:spacing w:before="120" w:after="120" w:line="288" w:lineRule="auto"/>
              <w:ind w:right="-86"/>
              <w:rPr>
                <w:sz w:val="26"/>
                <w:szCs w:val="26"/>
                <w:lang w:val="es-MX"/>
              </w:rPr>
            </w:pPr>
            <w:r w:rsidRPr="00B07BFA">
              <w:rPr>
                <w:sz w:val="26"/>
                <w:szCs w:val="26"/>
                <w:lang w:val="en-AU"/>
              </w:rPr>
              <w:t>Thành viên HĐQT, Phó Giám đốc</w:t>
            </w:r>
          </w:p>
        </w:tc>
      </w:tr>
      <w:tr w:rsidR="00833E5F" w:rsidRPr="00B07BFA" w:rsidTr="00AE6C42">
        <w:trPr>
          <w:jc w:val="center"/>
        </w:trPr>
        <w:tc>
          <w:tcPr>
            <w:tcW w:w="551" w:type="dxa"/>
            <w:vAlign w:val="center"/>
          </w:tcPr>
          <w:p w:rsidR="00833E5F" w:rsidRPr="00B07BFA" w:rsidRDefault="00833E5F" w:rsidP="00DC7B96">
            <w:pPr>
              <w:spacing w:before="120" w:after="120" w:line="288" w:lineRule="auto"/>
              <w:ind w:right="-86"/>
              <w:jc w:val="center"/>
              <w:rPr>
                <w:b/>
                <w:sz w:val="26"/>
                <w:szCs w:val="26"/>
                <w:lang w:val="es-MX"/>
              </w:rPr>
            </w:pPr>
            <w:r w:rsidRPr="00B07BFA">
              <w:rPr>
                <w:b/>
                <w:sz w:val="26"/>
                <w:szCs w:val="26"/>
                <w:lang w:val="es-MX"/>
              </w:rPr>
              <w:t>3</w:t>
            </w:r>
          </w:p>
        </w:tc>
        <w:tc>
          <w:tcPr>
            <w:tcW w:w="3960" w:type="dxa"/>
            <w:vAlign w:val="center"/>
          </w:tcPr>
          <w:p w:rsidR="00833E5F" w:rsidRPr="00B07BFA" w:rsidRDefault="00833E5F" w:rsidP="00DC7B96">
            <w:pPr>
              <w:tabs>
                <w:tab w:val="left" w:pos="540"/>
              </w:tabs>
              <w:spacing w:before="120" w:after="120" w:line="288" w:lineRule="auto"/>
              <w:ind w:right="-86"/>
              <w:rPr>
                <w:sz w:val="26"/>
                <w:szCs w:val="26"/>
                <w:lang w:val="en-AU"/>
              </w:rPr>
            </w:pPr>
            <w:r w:rsidRPr="00B07BFA">
              <w:rPr>
                <w:sz w:val="26"/>
                <w:szCs w:val="26"/>
                <w:lang w:val="en-AU"/>
              </w:rPr>
              <w:t>Nguyễn Xuân Vĩnh</w:t>
            </w:r>
          </w:p>
        </w:tc>
        <w:tc>
          <w:tcPr>
            <w:tcW w:w="4553" w:type="dxa"/>
            <w:vAlign w:val="center"/>
          </w:tcPr>
          <w:p w:rsidR="00833E5F" w:rsidRPr="00B07BFA" w:rsidRDefault="00833E5F" w:rsidP="00DC7B96">
            <w:pPr>
              <w:spacing w:before="120" w:after="120" w:line="288" w:lineRule="auto"/>
              <w:ind w:right="-86"/>
              <w:rPr>
                <w:sz w:val="26"/>
                <w:szCs w:val="26"/>
                <w:lang w:val="es-MX"/>
              </w:rPr>
            </w:pPr>
            <w:r w:rsidRPr="00B07BFA">
              <w:rPr>
                <w:sz w:val="26"/>
                <w:szCs w:val="26"/>
                <w:lang w:val="es-MX"/>
              </w:rPr>
              <w:t>Phó Giám đốc</w:t>
            </w:r>
          </w:p>
        </w:tc>
      </w:tr>
      <w:tr w:rsidR="00833E5F" w:rsidRPr="00B07BFA" w:rsidTr="00AE6C42">
        <w:trPr>
          <w:jc w:val="center"/>
        </w:trPr>
        <w:tc>
          <w:tcPr>
            <w:tcW w:w="551" w:type="dxa"/>
            <w:vAlign w:val="center"/>
          </w:tcPr>
          <w:p w:rsidR="00833E5F" w:rsidRPr="00B07BFA" w:rsidRDefault="00833E5F" w:rsidP="00DC7B96">
            <w:pPr>
              <w:spacing w:before="120" w:after="120" w:line="288" w:lineRule="auto"/>
              <w:ind w:right="-86"/>
              <w:jc w:val="center"/>
              <w:rPr>
                <w:b/>
                <w:sz w:val="26"/>
                <w:szCs w:val="26"/>
                <w:lang w:val="es-MX"/>
              </w:rPr>
            </w:pPr>
            <w:r w:rsidRPr="00B07BFA">
              <w:rPr>
                <w:b/>
                <w:sz w:val="26"/>
                <w:szCs w:val="26"/>
                <w:lang w:val="es-MX"/>
              </w:rPr>
              <w:t>4</w:t>
            </w:r>
          </w:p>
        </w:tc>
        <w:tc>
          <w:tcPr>
            <w:tcW w:w="3960" w:type="dxa"/>
            <w:vAlign w:val="center"/>
          </w:tcPr>
          <w:p w:rsidR="00833E5F" w:rsidRPr="00B07BFA" w:rsidRDefault="00833E5F" w:rsidP="00DC7B96">
            <w:pPr>
              <w:tabs>
                <w:tab w:val="left" w:pos="540"/>
              </w:tabs>
              <w:spacing w:before="120" w:after="120" w:line="288" w:lineRule="auto"/>
              <w:ind w:right="-86"/>
              <w:rPr>
                <w:sz w:val="26"/>
                <w:szCs w:val="26"/>
                <w:lang w:val="en-AU"/>
              </w:rPr>
            </w:pPr>
            <w:r w:rsidRPr="00B07BFA">
              <w:rPr>
                <w:sz w:val="26"/>
                <w:szCs w:val="26"/>
                <w:lang w:val="en-AU"/>
              </w:rPr>
              <w:t>Ngô Lê Quế</w:t>
            </w:r>
          </w:p>
        </w:tc>
        <w:tc>
          <w:tcPr>
            <w:tcW w:w="4553" w:type="dxa"/>
            <w:vAlign w:val="center"/>
          </w:tcPr>
          <w:p w:rsidR="00833E5F" w:rsidRPr="00B07BFA" w:rsidRDefault="00833E5F" w:rsidP="00DC7B96">
            <w:pPr>
              <w:spacing w:before="120" w:after="120" w:line="288" w:lineRule="auto"/>
              <w:ind w:right="-86"/>
              <w:rPr>
                <w:sz w:val="26"/>
                <w:szCs w:val="26"/>
                <w:lang w:val="es-MX"/>
              </w:rPr>
            </w:pPr>
            <w:r w:rsidRPr="00B07BFA">
              <w:rPr>
                <w:sz w:val="26"/>
                <w:szCs w:val="26"/>
                <w:lang w:val="es-MX"/>
              </w:rPr>
              <w:t>Phó Giám đốc</w:t>
            </w:r>
          </w:p>
        </w:tc>
      </w:tr>
      <w:tr w:rsidR="00833E5F" w:rsidRPr="00B07BFA" w:rsidTr="00AE6C42">
        <w:trPr>
          <w:jc w:val="center"/>
        </w:trPr>
        <w:tc>
          <w:tcPr>
            <w:tcW w:w="551" w:type="dxa"/>
            <w:vAlign w:val="center"/>
          </w:tcPr>
          <w:p w:rsidR="00833E5F" w:rsidRPr="00B07BFA" w:rsidRDefault="00833E5F" w:rsidP="00DC7B96">
            <w:pPr>
              <w:spacing w:before="120" w:after="120" w:line="288" w:lineRule="auto"/>
              <w:ind w:right="-86"/>
              <w:jc w:val="center"/>
              <w:rPr>
                <w:b/>
                <w:sz w:val="26"/>
                <w:szCs w:val="26"/>
                <w:lang w:val="es-MX"/>
              </w:rPr>
            </w:pPr>
            <w:r w:rsidRPr="00B07BFA">
              <w:rPr>
                <w:b/>
                <w:sz w:val="26"/>
                <w:szCs w:val="26"/>
                <w:lang w:val="es-MX"/>
              </w:rPr>
              <w:t>IV</w:t>
            </w:r>
          </w:p>
        </w:tc>
        <w:tc>
          <w:tcPr>
            <w:tcW w:w="3960" w:type="dxa"/>
            <w:vAlign w:val="center"/>
          </w:tcPr>
          <w:p w:rsidR="00833E5F" w:rsidRPr="00B07BFA" w:rsidRDefault="00833E5F" w:rsidP="00DC7B96">
            <w:pPr>
              <w:tabs>
                <w:tab w:val="left" w:pos="540"/>
              </w:tabs>
              <w:spacing w:before="120" w:after="120" w:line="288" w:lineRule="auto"/>
              <w:ind w:right="-86"/>
              <w:rPr>
                <w:b/>
                <w:sz w:val="26"/>
                <w:szCs w:val="26"/>
                <w:lang w:val="en-AU"/>
              </w:rPr>
            </w:pPr>
            <w:r w:rsidRPr="00B07BFA">
              <w:rPr>
                <w:b/>
                <w:sz w:val="26"/>
                <w:szCs w:val="26"/>
                <w:lang w:val="en-AU"/>
              </w:rPr>
              <w:t xml:space="preserve">Kế toán trưởng </w:t>
            </w:r>
          </w:p>
        </w:tc>
        <w:tc>
          <w:tcPr>
            <w:tcW w:w="4553" w:type="dxa"/>
            <w:vAlign w:val="center"/>
          </w:tcPr>
          <w:p w:rsidR="00833E5F" w:rsidRPr="00B07BFA" w:rsidRDefault="00833E5F" w:rsidP="00DC7B96">
            <w:pPr>
              <w:spacing w:before="120" w:after="120" w:line="288" w:lineRule="auto"/>
              <w:ind w:right="-86"/>
              <w:rPr>
                <w:sz w:val="26"/>
                <w:szCs w:val="26"/>
                <w:lang w:val="es-MX"/>
              </w:rPr>
            </w:pPr>
          </w:p>
        </w:tc>
      </w:tr>
      <w:tr w:rsidR="00833E5F" w:rsidRPr="00B07BFA" w:rsidTr="00AE6C42">
        <w:trPr>
          <w:jc w:val="center"/>
        </w:trPr>
        <w:tc>
          <w:tcPr>
            <w:tcW w:w="551" w:type="dxa"/>
            <w:tcBorders>
              <w:bottom w:val="double" w:sz="4" w:space="0" w:color="auto"/>
            </w:tcBorders>
            <w:vAlign w:val="center"/>
          </w:tcPr>
          <w:p w:rsidR="00833E5F" w:rsidRPr="00B07BFA" w:rsidRDefault="00833E5F" w:rsidP="00DC7B96">
            <w:pPr>
              <w:spacing w:before="120" w:after="120" w:line="288" w:lineRule="auto"/>
              <w:ind w:right="-86"/>
              <w:jc w:val="center"/>
              <w:rPr>
                <w:sz w:val="26"/>
                <w:szCs w:val="26"/>
                <w:lang w:val="es-MX"/>
              </w:rPr>
            </w:pPr>
            <w:r w:rsidRPr="00B07BFA">
              <w:rPr>
                <w:sz w:val="26"/>
                <w:szCs w:val="26"/>
                <w:lang w:val="es-MX"/>
              </w:rPr>
              <w:t>1</w:t>
            </w:r>
          </w:p>
        </w:tc>
        <w:tc>
          <w:tcPr>
            <w:tcW w:w="3960" w:type="dxa"/>
            <w:tcBorders>
              <w:bottom w:val="double" w:sz="4" w:space="0" w:color="auto"/>
            </w:tcBorders>
            <w:vAlign w:val="center"/>
          </w:tcPr>
          <w:p w:rsidR="00833E5F" w:rsidRPr="00B07BFA" w:rsidRDefault="00833E5F" w:rsidP="00DC7B96">
            <w:pPr>
              <w:tabs>
                <w:tab w:val="left" w:pos="540"/>
              </w:tabs>
              <w:spacing w:before="120" w:after="120" w:line="288" w:lineRule="auto"/>
              <w:ind w:right="-86"/>
              <w:rPr>
                <w:sz w:val="26"/>
                <w:szCs w:val="26"/>
                <w:lang w:val="es-MX"/>
              </w:rPr>
            </w:pPr>
            <w:r w:rsidRPr="00B07BFA">
              <w:rPr>
                <w:sz w:val="26"/>
                <w:szCs w:val="26"/>
              </w:rPr>
              <w:t>Vũ Thị Hằng</w:t>
            </w:r>
          </w:p>
        </w:tc>
        <w:tc>
          <w:tcPr>
            <w:tcW w:w="4553" w:type="dxa"/>
            <w:tcBorders>
              <w:bottom w:val="double" w:sz="4" w:space="0" w:color="auto"/>
            </w:tcBorders>
            <w:vAlign w:val="center"/>
          </w:tcPr>
          <w:p w:rsidR="00833E5F" w:rsidRPr="00B07BFA" w:rsidRDefault="00833E5F" w:rsidP="00DC7B96">
            <w:pPr>
              <w:spacing w:before="120" w:after="120" w:line="288" w:lineRule="auto"/>
              <w:ind w:right="-86"/>
              <w:rPr>
                <w:sz w:val="26"/>
                <w:szCs w:val="26"/>
                <w:lang w:val="es-MX"/>
              </w:rPr>
            </w:pPr>
            <w:r w:rsidRPr="00B07BFA">
              <w:rPr>
                <w:sz w:val="26"/>
                <w:szCs w:val="26"/>
                <w:lang w:val="es-MX"/>
              </w:rPr>
              <w:t xml:space="preserve">Kế toán trưởng </w:t>
            </w:r>
          </w:p>
        </w:tc>
      </w:tr>
    </w:tbl>
    <w:p w:rsidR="00833E5F" w:rsidRPr="00B07BFA" w:rsidRDefault="00833E5F" w:rsidP="00FC6B3E">
      <w:pPr>
        <w:pStyle w:val="Heading3"/>
        <w:numPr>
          <w:ilvl w:val="1"/>
          <w:numId w:val="10"/>
        </w:numPr>
        <w:spacing w:line="288" w:lineRule="auto"/>
        <w:ind w:left="567" w:hanging="567"/>
        <w:rPr>
          <w:rFonts w:ascii="Times New Roman" w:hAnsi="Times New Roman"/>
          <w:color w:val="auto"/>
        </w:rPr>
      </w:pPr>
      <w:bookmarkStart w:id="34" w:name="_Toc232327226"/>
      <w:bookmarkStart w:id="35" w:name="_Toc334710525"/>
      <w:r w:rsidRPr="00B07BFA">
        <w:rPr>
          <w:rFonts w:ascii="Times New Roman" w:hAnsi="Times New Roman"/>
          <w:color w:val="auto"/>
        </w:rPr>
        <w:t>Hội đồng quản trị</w:t>
      </w:r>
      <w:bookmarkEnd w:id="34"/>
      <w:bookmarkEnd w:id="35"/>
    </w:p>
    <w:p w:rsidR="00833E5F" w:rsidRPr="00B07BFA" w:rsidRDefault="00833E5F" w:rsidP="00FC6B3E">
      <w:pPr>
        <w:pStyle w:val="ListParagraph"/>
        <w:numPr>
          <w:ilvl w:val="2"/>
          <w:numId w:val="10"/>
        </w:numPr>
        <w:spacing w:before="120" w:after="120" w:line="288" w:lineRule="auto"/>
        <w:ind w:left="567" w:right="-81" w:hanging="567"/>
        <w:jc w:val="both"/>
        <w:rPr>
          <w:b/>
          <w:iCs/>
          <w:sz w:val="26"/>
          <w:szCs w:val="26"/>
        </w:rPr>
      </w:pPr>
      <w:r w:rsidRPr="00B07BFA">
        <w:rPr>
          <w:b/>
          <w:iCs/>
          <w:sz w:val="26"/>
          <w:szCs w:val="26"/>
        </w:rPr>
        <w:t xml:space="preserve"> Hoàng Văn Ty - Chủ tịch HĐQT, Giám đốc</w:t>
      </w:r>
    </w:p>
    <w:p w:rsidR="00833E5F" w:rsidRPr="00B07BFA" w:rsidRDefault="00833E5F" w:rsidP="00FC6B3E">
      <w:pPr>
        <w:numPr>
          <w:ilvl w:val="0"/>
          <w:numId w:val="4"/>
        </w:numPr>
        <w:spacing w:before="120" w:after="120" w:line="288" w:lineRule="auto"/>
        <w:ind w:left="357" w:right="-79" w:hanging="357"/>
        <w:jc w:val="both"/>
        <w:rPr>
          <w:iCs/>
          <w:sz w:val="26"/>
          <w:szCs w:val="26"/>
        </w:rPr>
      </w:pPr>
      <w:r w:rsidRPr="00B07BFA">
        <w:rPr>
          <w:iCs/>
          <w:sz w:val="26"/>
          <w:szCs w:val="26"/>
        </w:rPr>
        <w:t xml:space="preserve">Giới tính: </w:t>
      </w:r>
      <w:r w:rsidRPr="00B07BFA">
        <w:rPr>
          <w:iCs/>
          <w:sz w:val="26"/>
          <w:szCs w:val="26"/>
        </w:rPr>
        <w:tab/>
      </w:r>
      <w:r w:rsidRPr="00B07BFA">
        <w:rPr>
          <w:iCs/>
          <w:sz w:val="26"/>
          <w:szCs w:val="26"/>
        </w:rPr>
        <w:tab/>
      </w:r>
      <w:r w:rsidRPr="00B07BFA">
        <w:rPr>
          <w:iCs/>
          <w:sz w:val="26"/>
          <w:szCs w:val="26"/>
        </w:rPr>
        <w:tab/>
        <w:t>Nam</w:t>
      </w:r>
    </w:p>
    <w:p w:rsidR="00833E5F" w:rsidRPr="00B07BFA" w:rsidRDefault="00833E5F" w:rsidP="00FC6B3E">
      <w:pPr>
        <w:numPr>
          <w:ilvl w:val="0"/>
          <w:numId w:val="4"/>
        </w:numPr>
        <w:spacing w:before="120" w:after="120" w:line="288" w:lineRule="auto"/>
        <w:ind w:left="357" w:right="-79" w:hanging="357"/>
        <w:jc w:val="both"/>
        <w:rPr>
          <w:b/>
          <w:sz w:val="26"/>
          <w:szCs w:val="26"/>
          <w:lang w:val="es-MX"/>
        </w:rPr>
      </w:pPr>
      <w:r w:rsidRPr="00B07BFA">
        <w:rPr>
          <w:sz w:val="26"/>
          <w:szCs w:val="26"/>
          <w:lang w:val="es-MX"/>
        </w:rPr>
        <w:t xml:space="preserve">Ngày sinh: </w:t>
      </w:r>
      <w:r w:rsidRPr="00B07BFA">
        <w:rPr>
          <w:sz w:val="26"/>
          <w:szCs w:val="26"/>
          <w:lang w:val="es-MX"/>
        </w:rPr>
        <w:tab/>
      </w:r>
      <w:r w:rsidRPr="00B07BFA">
        <w:rPr>
          <w:sz w:val="26"/>
          <w:szCs w:val="26"/>
          <w:lang w:val="es-MX"/>
        </w:rPr>
        <w:tab/>
        <w:t>15/08/1951</w:t>
      </w:r>
    </w:p>
    <w:p w:rsidR="00833E5F" w:rsidRPr="00B07BFA" w:rsidRDefault="00833E5F" w:rsidP="00FC6B3E">
      <w:pPr>
        <w:numPr>
          <w:ilvl w:val="0"/>
          <w:numId w:val="4"/>
        </w:numPr>
        <w:spacing w:before="120" w:after="120" w:line="288" w:lineRule="auto"/>
        <w:ind w:left="357" w:right="-79" w:hanging="357"/>
        <w:jc w:val="both"/>
        <w:rPr>
          <w:b/>
          <w:sz w:val="26"/>
          <w:szCs w:val="26"/>
          <w:lang w:val="es-MX"/>
        </w:rPr>
      </w:pPr>
      <w:r w:rsidRPr="00B07BFA">
        <w:rPr>
          <w:sz w:val="26"/>
          <w:szCs w:val="26"/>
          <w:lang w:val="es-MX"/>
        </w:rPr>
        <w:t>Quốc tịch:</w:t>
      </w:r>
      <w:r w:rsidRPr="00B07BFA">
        <w:rPr>
          <w:sz w:val="26"/>
          <w:szCs w:val="26"/>
          <w:lang w:val="es-MX"/>
        </w:rPr>
        <w:tab/>
      </w:r>
      <w:r w:rsidRPr="00B07BFA">
        <w:rPr>
          <w:sz w:val="26"/>
          <w:szCs w:val="26"/>
          <w:lang w:val="es-MX"/>
        </w:rPr>
        <w:tab/>
        <w:t>Việt Nam</w:t>
      </w:r>
      <w:r w:rsidRPr="00B07BFA">
        <w:rPr>
          <w:sz w:val="26"/>
          <w:szCs w:val="26"/>
          <w:lang w:val="es-MX"/>
        </w:rPr>
        <w:tab/>
      </w:r>
    </w:p>
    <w:p w:rsidR="00833E5F" w:rsidRPr="00B07BFA" w:rsidRDefault="00833E5F" w:rsidP="00FC6B3E">
      <w:pPr>
        <w:numPr>
          <w:ilvl w:val="0"/>
          <w:numId w:val="4"/>
        </w:numPr>
        <w:spacing w:before="120" w:after="120" w:line="288" w:lineRule="auto"/>
        <w:ind w:left="357" w:right="-79" w:hanging="357"/>
        <w:jc w:val="both"/>
        <w:rPr>
          <w:sz w:val="26"/>
          <w:szCs w:val="26"/>
          <w:lang w:val="es-MX"/>
        </w:rPr>
      </w:pPr>
      <w:r w:rsidRPr="00B07BFA">
        <w:rPr>
          <w:sz w:val="26"/>
          <w:szCs w:val="26"/>
          <w:lang w:val="es-MX"/>
        </w:rPr>
        <w:t>Dân tộc:</w:t>
      </w:r>
      <w:r w:rsidRPr="00B07BFA">
        <w:rPr>
          <w:sz w:val="26"/>
          <w:szCs w:val="26"/>
          <w:lang w:val="es-MX"/>
        </w:rPr>
        <w:tab/>
      </w:r>
      <w:r w:rsidRPr="00B07BFA">
        <w:rPr>
          <w:sz w:val="26"/>
          <w:szCs w:val="26"/>
          <w:lang w:val="es-MX"/>
        </w:rPr>
        <w:tab/>
      </w:r>
      <w:r w:rsidRPr="00B07BFA">
        <w:rPr>
          <w:sz w:val="26"/>
          <w:szCs w:val="26"/>
          <w:lang w:val="es-MX"/>
        </w:rPr>
        <w:tab/>
        <w:t>Kinh</w:t>
      </w:r>
    </w:p>
    <w:p w:rsidR="00833E5F" w:rsidRPr="00B07BFA" w:rsidRDefault="00833E5F" w:rsidP="00FC6B3E">
      <w:pPr>
        <w:numPr>
          <w:ilvl w:val="0"/>
          <w:numId w:val="4"/>
        </w:numPr>
        <w:spacing w:before="120" w:after="120" w:line="288" w:lineRule="auto"/>
        <w:ind w:left="357" w:right="-79" w:hanging="357"/>
        <w:jc w:val="both"/>
        <w:rPr>
          <w:sz w:val="26"/>
          <w:szCs w:val="26"/>
          <w:lang w:val="es-MX"/>
        </w:rPr>
      </w:pPr>
      <w:r w:rsidRPr="00B07BFA">
        <w:rPr>
          <w:sz w:val="26"/>
          <w:szCs w:val="26"/>
          <w:lang w:val="es-MX"/>
        </w:rPr>
        <w:t>Quê quán:</w:t>
      </w:r>
      <w:r w:rsidRPr="00B07BFA">
        <w:rPr>
          <w:sz w:val="26"/>
          <w:szCs w:val="26"/>
          <w:lang w:val="es-MX"/>
        </w:rPr>
        <w:tab/>
      </w:r>
      <w:r w:rsidRPr="00B07BFA">
        <w:rPr>
          <w:sz w:val="26"/>
          <w:szCs w:val="26"/>
          <w:lang w:val="es-MX"/>
        </w:rPr>
        <w:tab/>
      </w:r>
      <w:r w:rsidRPr="00B07BFA">
        <w:rPr>
          <w:sz w:val="26"/>
          <w:szCs w:val="26"/>
          <w:lang w:val="es-MX"/>
        </w:rPr>
        <w:tab/>
        <w:t>Tây Lương, Tiền Hải, Thái Bình</w:t>
      </w:r>
    </w:p>
    <w:p w:rsidR="00833E5F" w:rsidRPr="00B07BFA" w:rsidRDefault="00833E5F" w:rsidP="00FC6B3E">
      <w:pPr>
        <w:numPr>
          <w:ilvl w:val="0"/>
          <w:numId w:val="4"/>
        </w:numPr>
        <w:spacing w:before="120" w:after="120" w:line="288" w:lineRule="auto"/>
        <w:ind w:left="357" w:right="-79" w:hanging="357"/>
        <w:jc w:val="both"/>
        <w:rPr>
          <w:sz w:val="26"/>
          <w:szCs w:val="26"/>
          <w:lang w:val="es-MX"/>
        </w:rPr>
      </w:pPr>
      <w:r w:rsidRPr="00B07BFA">
        <w:rPr>
          <w:sz w:val="26"/>
          <w:szCs w:val="26"/>
          <w:lang w:val="es-MX"/>
        </w:rPr>
        <w:t xml:space="preserve">Địa chỉ thường trú: </w:t>
      </w:r>
      <w:r w:rsidRPr="00B07BFA">
        <w:rPr>
          <w:sz w:val="26"/>
          <w:szCs w:val="26"/>
          <w:lang w:val="es-MX"/>
        </w:rPr>
        <w:tab/>
        <w:t>Xã Tây Lương, huyện Tiền Hải, tỉnh Thái Bình</w:t>
      </w:r>
    </w:p>
    <w:p w:rsidR="00833E5F" w:rsidRPr="00B07BFA" w:rsidRDefault="00833E5F" w:rsidP="00FC6B3E">
      <w:pPr>
        <w:numPr>
          <w:ilvl w:val="0"/>
          <w:numId w:val="4"/>
        </w:numPr>
        <w:spacing w:before="120" w:after="120" w:line="288" w:lineRule="auto"/>
        <w:ind w:left="357" w:right="-79" w:hanging="357"/>
        <w:jc w:val="both"/>
        <w:rPr>
          <w:sz w:val="26"/>
          <w:szCs w:val="26"/>
          <w:lang w:val="es-MX"/>
        </w:rPr>
      </w:pPr>
      <w:r w:rsidRPr="00B07BFA">
        <w:rPr>
          <w:sz w:val="26"/>
          <w:szCs w:val="26"/>
          <w:lang w:val="es-MX"/>
        </w:rPr>
        <w:t xml:space="preserve"> Số CMND:</w:t>
      </w:r>
      <w:r w:rsidRPr="00B07BFA">
        <w:rPr>
          <w:sz w:val="26"/>
          <w:szCs w:val="26"/>
          <w:lang w:val="es-MX"/>
        </w:rPr>
        <w:tab/>
        <w:t xml:space="preserve">            151328854</w:t>
      </w:r>
      <w:r w:rsidRPr="00B07BFA">
        <w:rPr>
          <w:b/>
          <w:sz w:val="26"/>
          <w:szCs w:val="26"/>
        </w:rPr>
        <w:t xml:space="preserve">   </w:t>
      </w:r>
      <w:r w:rsidRPr="00B07BFA">
        <w:rPr>
          <w:sz w:val="26"/>
          <w:szCs w:val="26"/>
          <w:lang w:val="es-MX"/>
        </w:rPr>
        <w:t xml:space="preserve">do Công an Thái Bình   cấp ngày 14/10/1997   </w:t>
      </w:r>
    </w:p>
    <w:p w:rsidR="00833E5F" w:rsidRPr="00B07BFA" w:rsidRDefault="00833E5F" w:rsidP="00FC6B3E">
      <w:pPr>
        <w:numPr>
          <w:ilvl w:val="0"/>
          <w:numId w:val="4"/>
        </w:numPr>
        <w:spacing w:before="120" w:after="120" w:line="288" w:lineRule="auto"/>
        <w:ind w:left="357" w:right="-79" w:hanging="357"/>
        <w:jc w:val="both"/>
        <w:rPr>
          <w:sz w:val="26"/>
          <w:szCs w:val="26"/>
          <w:lang w:val="es-MX"/>
        </w:rPr>
      </w:pPr>
      <w:r w:rsidRPr="00B07BFA">
        <w:rPr>
          <w:sz w:val="26"/>
          <w:szCs w:val="26"/>
          <w:lang w:val="es-MX"/>
        </w:rPr>
        <w:t xml:space="preserve">Trình độ văn hoá: </w:t>
      </w:r>
      <w:r w:rsidRPr="00B07BFA">
        <w:rPr>
          <w:sz w:val="26"/>
          <w:szCs w:val="26"/>
          <w:lang w:val="es-MX"/>
        </w:rPr>
        <w:tab/>
        <w:t>12/12</w:t>
      </w:r>
    </w:p>
    <w:p w:rsidR="00833E5F" w:rsidRPr="00B07BFA" w:rsidRDefault="00833E5F" w:rsidP="00FC6B3E">
      <w:pPr>
        <w:numPr>
          <w:ilvl w:val="0"/>
          <w:numId w:val="4"/>
        </w:numPr>
        <w:spacing w:before="120" w:after="120" w:line="288" w:lineRule="auto"/>
        <w:ind w:left="357" w:right="-79" w:hanging="357"/>
        <w:jc w:val="both"/>
        <w:rPr>
          <w:sz w:val="26"/>
          <w:szCs w:val="26"/>
          <w:lang w:val="es-MX"/>
        </w:rPr>
      </w:pPr>
      <w:r w:rsidRPr="00B07BFA">
        <w:rPr>
          <w:sz w:val="26"/>
          <w:szCs w:val="26"/>
          <w:lang w:val="es-MX"/>
        </w:rPr>
        <w:t xml:space="preserve">Trình độ chuyên môn: </w:t>
      </w:r>
      <w:r w:rsidRPr="00B07BFA">
        <w:rPr>
          <w:sz w:val="26"/>
          <w:szCs w:val="26"/>
          <w:lang w:val="es-MX"/>
        </w:rPr>
        <w:tab/>
      </w:r>
      <w:r w:rsidRPr="00B07BFA">
        <w:rPr>
          <w:spacing w:val="-6"/>
          <w:sz w:val="26"/>
          <w:szCs w:val="26"/>
          <w:lang w:val="es-MX"/>
        </w:rPr>
        <w:t>Đại học</w:t>
      </w:r>
    </w:p>
    <w:p w:rsidR="00833E5F" w:rsidRPr="00B07BFA" w:rsidRDefault="00833E5F" w:rsidP="00FC6B3E">
      <w:pPr>
        <w:numPr>
          <w:ilvl w:val="0"/>
          <w:numId w:val="4"/>
        </w:numPr>
        <w:spacing w:before="120" w:after="120" w:line="288" w:lineRule="auto"/>
        <w:ind w:right="-81"/>
        <w:jc w:val="both"/>
        <w:rPr>
          <w:sz w:val="26"/>
          <w:szCs w:val="26"/>
          <w:lang w:val="es-MX"/>
        </w:rPr>
      </w:pPr>
      <w:r w:rsidRPr="00B07BFA">
        <w:rPr>
          <w:sz w:val="26"/>
          <w:szCs w:val="26"/>
          <w:lang w:val="es-MX"/>
        </w:rPr>
        <w:t>Tỷ lệ sở hữu chứng khoán của bản thân và những người liên quan:</w:t>
      </w:r>
    </w:p>
    <w:p w:rsidR="00833E5F" w:rsidRPr="00B07BFA" w:rsidRDefault="00833E5F" w:rsidP="00FC6B3E">
      <w:pPr>
        <w:numPr>
          <w:ilvl w:val="0"/>
          <w:numId w:val="3"/>
        </w:numPr>
        <w:tabs>
          <w:tab w:val="num" w:pos="1080"/>
        </w:tabs>
        <w:suppressAutoHyphens w:val="0"/>
        <w:spacing w:before="120" w:after="120" w:line="288" w:lineRule="auto"/>
        <w:ind w:right="-86"/>
        <w:jc w:val="both"/>
        <w:rPr>
          <w:sz w:val="26"/>
          <w:szCs w:val="26"/>
          <w:lang w:val="es-MX"/>
        </w:rPr>
      </w:pPr>
      <w:r w:rsidRPr="00B07BFA">
        <w:rPr>
          <w:sz w:val="26"/>
          <w:szCs w:val="26"/>
          <w:lang w:val="es-MX"/>
        </w:rPr>
        <w:t xml:space="preserve">Sở hữu cá nhân: </w:t>
      </w:r>
      <w:r w:rsidRPr="00B07BFA">
        <w:rPr>
          <w:sz w:val="26"/>
          <w:szCs w:val="26"/>
          <w:lang w:val="es-MX"/>
        </w:rPr>
        <w:tab/>
      </w:r>
      <w:r w:rsidRPr="00B07BFA">
        <w:rPr>
          <w:sz w:val="26"/>
          <w:szCs w:val="26"/>
          <w:lang w:val="es-MX"/>
        </w:rPr>
        <w:tab/>
      </w:r>
      <w:r w:rsidRPr="00B07BFA">
        <w:rPr>
          <w:sz w:val="26"/>
          <w:szCs w:val="26"/>
          <w:lang w:val="es-MX"/>
        </w:rPr>
        <w:tab/>
      </w:r>
      <w:r w:rsidRPr="00B07BFA">
        <w:rPr>
          <w:sz w:val="26"/>
          <w:szCs w:val="26"/>
          <w:lang w:val="es-MX"/>
        </w:rPr>
        <w:tab/>
        <w:t>655.400  Cổ phần</w:t>
      </w:r>
      <w:r w:rsidRPr="00B07BFA">
        <w:rPr>
          <w:sz w:val="26"/>
          <w:szCs w:val="26"/>
          <w:lang w:val="es-MX"/>
        </w:rPr>
        <w:tab/>
      </w:r>
      <w:r w:rsidRPr="00B07BFA">
        <w:rPr>
          <w:sz w:val="26"/>
          <w:szCs w:val="26"/>
          <w:lang w:val="es-MX"/>
        </w:rPr>
        <w:tab/>
      </w:r>
      <w:r w:rsidRPr="00B07BFA">
        <w:rPr>
          <w:sz w:val="26"/>
          <w:szCs w:val="26"/>
          <w:lang w:val="es-MX"/>
        </w:rPr>
        <w:tab/>
        <w:t xml:space="preserve"> </w:t>
      </w:r>
    </w:p>
    <w:p w:rsidR="00833E5F" w:rsidRPr="00B07BFA" w:rsidRDefault="00833E5F" w:rsidP="00FC6B3E">
      <w:pPr>
        <w:numPr>
          <w:ilvl w:val="0"/>
          <w:numId w:val="3"/>
        </w:numPr>
        <w:tabs>
          <w:tab w:val="num" w:pos="1080"/>
        </w:tabs>
        <w:suppressAutoHyphens w:val="0"/>
        <w:spacing w:before="120" w:after="120" w:line="288" w:lineRule="auto"/>
        <w:ind w:right="-86"/>
        <w:jc w:val="both"/>
        <w:rPr>
          <w:sz w:val="26"/>
          <w:szCs w:val="26"/>
          <w:lang w:val="es-MX"/>
        </w:rPr>
      </w:pPr>
      <w:r w:rsidRPr="00B07BFA">
        <w:rPr>
          <w:sz w:val="26"/>
          <w:szCs w:val="26"/>
          <w:lang w:val="es-MX"/>
        </w:rPr>
        <w:t>Sở hữu đại diện:</w:t>
      </w:r>
      <w:r w:rsidRPr="00B07BFA">
        <w:rPr>
          <w:sz w:val="26"/>
          <w:szCs w:val="26"/>
          <w:lang w:val="nl-NL"/>
        </w:rPr>
        <w:t xml:space="preserve"> </w:t>
      </w:r>
      <w:r w:rsidRPr="00B07BFA">
        <w:rPr>
          <w:sz w:val="26"/>
          <w:szCs w:val="26"/>
          <w:lang w:val="nl-NL"/>
        </w:rPr>
        <w:tab/>
      </w:r>
      <w:r w:rsidRPr="00B07BFA">
        <w:rPr>
          <w:sz w:val="26"/>
          <w:szCs w:val="26"/>
          <w:lang w:val="nl-NL"/>
        </w:rPr>
        <w:tab/>
      </w:r>
      <w:r w:rsidRPr="00B07BFA">
        <w:rPr>
          <w:sz w:val="26"/>
          <w:szCs w:val="26"/>
          <w:lang w:val="nl-NL"/>
        </w:rPr>
        <w:tab/>
      </w:r>
      <w:r w:rsidRPr="00B07BFA">
        <w:rPr>
          <w:sz w:val="26"/>
          <w:szCs w:val="26"/>
          <w:lang w:val="nl-NL"/>
        </w:rPr>
        <w:tab/>
        <w:t xml:space="preserve">0             </w:t>
      </w:r>
      <w:r w:rsidRPr="00B07BFA">
        <w:rPr>
          <w:sz w:val="26"/>
          <w:szCs w:val="26"/>
          <w:lang w:val="es-MX"/>
        </w:rPr>
        <w:t xml:space="preserve">Cổ phần         </w:t>
      </w:r>
      <w:r w:rsidRPr="00B07BFA">
        <w:rPr>
          <w:sz w:val="26"/>
          <w:szCs w:val="26"/>
          <w:lang w:val="nl-NL"/>
        </w:rPr>
        <w:t xml:space="preserve">                             </w:t>
      </w:r>
    </w:p>
    <w:p w:rsidR="00833E5F" w:rsidRPr="00B07BFA" w:rsidRDefault="00833E5F" w:rsidP="00FC6B3E">
      <w:pPr>
        <w:numPr>
          <w:ilvl w:val="0"/>
          <w:numId w:val="3"/>
        </w:numPr>
        <w:tabs>
          <w:tab w:val="num" w:pos="1080"/>
        </w:tabs>
        <w:suppressAutoHyphens w:val="0"/>
        <w:spacing w:before="120" w:after="120" w:line="288" w:lineRule="auto"/>
        <w:ind w:right="-86"/>
        <w:jc w:val="both"/>
        <w:rPr>
          <w:sz w:val="26"/>
          <w:szCs w:val="26"/>
          <w:lang w:val="es-MX"/>
        </w:rPr>
      </w:pPr>
      <w:r w:rsidRPr="00B07BFA">
        <w:rPr>
          <w:sz w:val="26"/>
          <w:szCs w:val="26"/>
          <w:lang w:val="es-MX"/>
        </w:rPr>
        <w:lastRenderedPageBreak/>
        <w:t xml:space="preserve">Những người có liên quan: </w:t>
      </w:r>
    </w:p>
    <w:p w:rsidR="00833E5F" w:rsidRPr="00B07BFA" w:rsidRDefault="00833E5F" w:rsidP="00DC7B96">
      <w:pPr>
        <w:suppressAutoHyphens w:val="0"/>
        <w:spacing w:before="120" w:after="120" w:line="288" w:lineRule="auto"/>
        <w:ind w:left="720" w:right="-85"/>
        <w:jc w:val="both"/>
        <w:rPr>
          <w:sz w:val="26"/>
          <w:szCs w:val="26"/>
          <w:lang w:val="es-MX"/>
        </w:rPr>
      </w:pPr>
      <w:r w:rsidRPr="00B07BFA">
        <w:rPr>
          <w:sz w:val="26"/>
          <w:szCs w:val="26"/>
          <w:lang w:val="es-MX"/>
        </w:rPr>
        <w:t xml:space="preserve">+ Con Hoàng Thị Kim: </w:t>
      </w:r>
      <w:r w:rsidRPr="00B07BFA">
        <w:rPr>
          <w:sz w:val="26"/>
          <w:szCs w:val="26"/>
          <w:lang w:val="es-MX"/>
        </w:rPr>
        <w:tab/>
      </w:r>
      <w:r w:rsidRPr="00B07BFA">
        <w:rPr>
          <w:sz w:val="26"/>
          <w:szCs w:val="26"/>
          <w:lang w:val="es-MX"/>
        </w:rPr>
        <w:tab/>
      </w:r>
      <w:r w:rsidRPr="00B07BFA">
        <w:rPr>
          <w:sz w:val="26"/>
          <w:szCs w:val="26"/>
          <w:lang w:val="es-MX"/>
        </w:rPr>
        <w:tab/>
        <w:t>157.500 Cổ phần</w:t>
      </w:r>
    </w:p>
    <w:p w:rsidR="00833E5F" w:rsidRPr="00B07BFA" w:rsidRDefault="00833E5F" w:rsidP="00FC6B3E">
      <w:pPr>
        <w:numPr>
          <w:ilvl w:val="0"/>
          <w:numId w:val="4"/>
        </w:numPr>
        <w:spacing w:before="120" w:after="120" w:line="288" w:lineRule="auto"/>
        <w:ind w:left="357" w:right="-79" w:hanging="357"/>
        <w:jc w:val="both"/>
        <w:rPr>
          <w:iCs/>
          <w:sz w:val="26"/>
          <w:szCs w:val="26"/>
        </w:rPr>
      </w:pPr>
      <w:r w:rsidRPr="00B07BFA">
        <w:rPr>
          <w:sz w:val="26"/>
          <w:szCs w:val="26"/>
          <w:lang w:val="es-MX"/>
        </w:rPr>
        <w:t>Các khoản nợ đối với Công ty: Không</w:t>
      </w:r>
    </w:p>
    <w:p w:rsidR="00833E5F" w:rsidRPr="00B07BFA" w:rsidRDefault="00833E5F" w:rsidP="00FC6B3E">
      <w:pPr>
        <w:pStyle w:val="ListParagraph"/>
        <w:numPr>
          <w:ilvl w:val="2"/>
          <w:numId w:val="10"/>
        </w:numPr>
        <w:spacing w:before="120" w:after="120" w:line="288" w:lineRule="auto"/>
        <w:ind w:left="567" w:right="-81" w:hanging="567"/>
        <w:jc w:val="both"/>
        <w:rPr>
          <w:b/>
          <w:iCs/>
          <w:sz w:val="26"/>
          <w:szCs w:val="26"/>
          <w:lang w:val="nl-NL"/>
        </w:rPr>
      </w:pPr>
      <w:r w:rsidRPr="00B07BFA">
        <w:rPr>
          <w:b/>
          <w:iCs/>
          <w:sz w:val="26"/>
          <w:szCs w:val="26"/>
          <w:lang w:val="nl-NL"/>
        </w:rPr>
        <w:t>Bà Nguyễn Thị Mến – Thành viên HĐQT, Phó Giám đốc</w:t>
      </w:r>
    </w:p>
    <w:p w:rsidR="00833E5F" w:rsidRPr="00B07BFA" w:rsidRDefault="00833E5F" w:rsidP="00FC6B3E">
      <w:pPr>
        <w:numPr>
          <w:ilvl w:val="0"/>
          <w:numId w:val="4"/>
        </w:numPr>
        <w:spacing w:before="120" w:after="120" w:line="288" w:lineRule="auto"/>
        <w:ind w:left="357" w:right="-79" w:hanging="357"/>
        <w:jc w:val="both"/>
        <w:rPr>
          <w:iCs/>
          <w:sz w:val="26"/>
          <w:szCs w:val="26"/>
        </w:rPr>
      </w:pPr>
      <w:r w:rsidRPr="00B07BFA">
        <w:rPr>
          <w:iCs/>
          <w:sz w:val="26"/>
          <w:szCs w:val="26"/>
        </w:rPr>
        <w:t xml:space="preserve">Giới tính: </w:t>
      </w:r>
      <w:r w:rsidRPr="00B07BFA">
        <w:rPr>
          <w:iCs/>
          <w:sz w:val="26"/>
          <w:szCs w:val="26"/>
        </w:rPr>
        <w:tab/>
      </w:r>
      <w:r w:rsidRPr="00B07BFA">
        <w:rPr>
          <w:iCs/>
          <w:sz w:val="26"/>
          <w:szCs w:val="26"/>
        </w:rPr>
        <w:tab/>
      </w:r>
      <w:r w:rsidRPr="00B07BFA">
        <w:rPr>
          <w:iCs/>
          <w:sz w:val="26"/>
          <w:szCs w:val="26"/>
        </w:rPr>
        <w:tab/>
        <w:t>Nữ</w:t>
      </w:r>
    </w:p>
    <w:p w:rsidR="00833E5F" w:rsidRPr="00B07BFA" w:rsidRDefault="00833E5F" w:rsidP="00FC6B3E">
      <w:pPr>
        <w:numPr>
          <w:ilvl w:val="0"/>
          <w:numId w:val="4"/>
        </w:numPr>
        <w:spacing w:before="120" w:after="120" w:line="288" w:lineRule="auto"/>
        <w:ind w:left="357" w:right="-79" w:hanging="357"/>
        <w:jc w:val="both"/>
        <w:rPr>
          <w:b/>
          <w:sz w:val="26"/>
          <w:szCs w:val="26"/>
          <w:lang w:val="es-MX"/>
        </w:rPr>
      </w:pPr>
      <w:r w:rsidRPr="00B07BFA">
        <w:rPr>
          <w:sz w:val="26"/>
          <w:szCs w:val="26"/>
          <w:lang w:val="es-MX"/>
        </w:rPr>
        <w:t xml:space="preserve">Ngày sinh: </w:t>
      </w:r>
      <w:r w:rsidRPr="00B07BFA">
        <w:rPr>
          <w:sz w:val="26"/>
          <w:szCs w:val="26"/>
          <w:lang w:val="es-MX"/>
        </w:rPr>
        <w:tab/>
      </w:r>
      <w:r w:rsidRPr="00B07BFA">
        <w:rPr>
          <w:sz w:val="26"/>
          <w:szCs w:val="26"/>
          <w:lang w:val="es-MX"/>
        </w:rPr>
        <w:tab/>
        <w:t>10/10/1957</w:t>
      </w:r>
    </w:p>
    <w:p w:rsidR="00833E5F" w:rsidRPr="00B07BFA" w:rsidRDefault="00833E5F" w:rsidP="00FC6B3E">
      <w:pPr>
        <w:numPr>
          <w:ilvl w:val="0"/>
          <w:numId w:val="4"/>
        </w:numPr>
        <w:spacing w:before="120" w:after="120" w:line="288" w:lineRule="auto"/>
        <w:ind w:left="357" w:right="-79" w:hanging="357"/>
        <w:jc w:val="both"/>
        <w:rPr>
          <w:b/>
          <w:sz w:val="26"/>
          <w:szCs w:val="26"/>
          <w:lang w:val="es-MX"/>
        </w:rPr>
      </w:pPr>
      <w:r w:rsidRPr="00B07BFA">
        <w:rPr>
          <w:sz w:val="26"/>
          <w:szCs w:val="26"/>
          <w:lang w:val="es-MX"/>
        </w:rPr>
        <w:t>Quốc tịch:</w:t>
      </w:r>
      <w:r w:rsidRPr="00B07BFA">
        <w:rPr>
          <w:sz w:val="26"/>
          <w:szCs w:val="26"/>
          <w:lang w:val="es-MX"/>
        </w:rPr>
        <w:tab/>
      </w:r>
      <w:r w:rsidRPr="00B07BFA">
        <w:rPr>
          <w:sz w:val="26"/>
          <w:szCs w:val="26"/>
          <w:lang w:val="es-MX"/>
        </w:rPr>
        <w:tab/>
        <w:t>Việt Nam</w:t>
      </w:r>
      <w:r w:rsidRPr="00B07BFA">
        <w:rPr>
          <w:sz w:val="26"/>
          <w:szCs w:val="26"/>
          <w:lang w:val="es-MX"/>
        </w:rPr>
        <w:tab/>
      </w:r>
    </w:p>
    <w:p w:rsidR="00833E5F" w:rsidRPr="00B07BFA" w:rsidRDefault="00833E5F" w:rsidP="00FC6B3E">
      <w:pPr>
        <w:numPr>
          <w:ilvl w:val="0"/>
          <w:numId w:val="4"/>
        </w:numPr>
        <w:spacing w:before="120" w:after="120" w:line="288" w:lineRule="auto"/>
        <w:ind w:left="357" w:right="-79" w:hanging="357"/>
        <w:jc w:val="both"/>
        <w:rPr>
          <w:sz w:val="26"/>
          <w:szCs w:val="26"/>
          <w:lang w:val="es-MX"/>
        </w:rPr>
      </w:pPr>
      <w:r w:rsidRPr="00B07BFA">
        <w:rPr>
          <w:sz w:val="26"/>
          <w:szCs w:val="26"/>
          <w:lang w:val="es-MX"/>
        </w:rPr>
        <w:t>Dân tộc:</w:t>
      </w:r>
      <w:r w:rsidRPr="00B07BFA">
        <w:rPr>
          <w:sz w:val="26"/>
          <w:szCs w:val="26"/>
          <w:lang w:val="es-MX"/>
        </w:rPr>
        <w:tab/>
      </w:r>
      <w:r w:rsidRPr="00B07BFA">
        <w:rPr>
          <w:sz w:val="26"/>
          <w:szCs w:val="26"/>
          <w:lang w:val="es-MX"/>
        </w:rPr>
        <w:tab/>
      </w:r>
      <w:r w:rsidRPr="00B07BFA">
        <w:rPr>
          <w:sz w:val="26"/>
          <w:szCs w:val="26"/>
          <w:lang w:val="es-MX"/>
        </w:rPr>
        <w:tab/>
        <w:t>Kinh</w:t>
      </w:r>
    </w:p>
    <w:p w:rsidR="00833E5F" w:rsidRPr="00B07BFA" w:rsidRDefault="00833E5F" w:rsidP="00FC6B3E">
      <w:pPr>
        <w:numPr>
          <w:ilvl w:val="0"/>
          <w:numId w:val="4"/>
        </w:numPr>
        <w:spacing w:before="120" w:after="120" w:line="288" w:lineRule="auto"/>
        <w:ind w:left="357" w:right="-79" w:hanging="357"/>
        <w:jc w:val="both"/>
        <w:rPr>
          <w:sz w:val="26"/>
          <w:szCs w:val="26"/>
          <w:lang w:val="es-MX"/>
        </w:rPr>
      </w:pPr>
      <w:r w:rsidRPr="00B07BFA">
        <w:rPr>
          <w:sz w:val="26"/>
          <w:szCs w:val="26"/>
          <w:lang w:val="es-MX"/>
        </w:rPr>
        <w:t>Quê quán:</w:t>
      </w:r>
      <w:r w:rsidRPr="00B07BFA">
        <w:rPr>
          <w:sz w:val="26"/>
          <w:szCs w:val="26"/>
          <w:lang w:val="es-MX"/>
        </w:rPr>
        <w:tab/>
      </w:r>
      <w:r w:rsidRPr="00B07BFA">
        <w:rPr>
          <w:sz w:val="26"/>
          <w:szCs w:val="26"/>
          <w:lang w:val="es-MX"/>
        </w:rPr>
        <w:tab/>
      </w:r>
      <w:r w:rsidRPr="00B07BFA">
        <w:rPr>
          <w:sz w:val="26"/>
          <w:szCs w:val="26"/>
          <w:lang w:val="es-MX"/>
        </w:rPr>
        <w:tab/>
        <w:t>Tây Lương, Tiền Hải, Thái Bình</w:t>
      </w:r>
    </w:p>
    <w:p w:rsidR="00833E5F" w:rsidRPr="00B07BFA" w:rsidRDefault="00833E5F" w:rsidP="00FC6B3E">
      <w:pPr>
        <w:numPr>
          <w:ilvl w:val="0"/>
          <w:numId w:val="4"/>
        </w:numPr>
        <w:spacing w:before="120" w:after="120" w:line="288" w:lineRule="auto"/>
        <w:ind w:left="357" w:right="-79" w:hanging="357"/>
        <w:jc w:val="both"/>
        <w:rPr>
          <w:sz w:val="26"/>
          <w:szCs w:val="26"/>
          <w:lang w:val="es-MX"/>
        </w:rPr>
      </w:pPr>
      <w:r w:rsidRPr="00B07BFA">
        <w:rPr>
          <w:sz w:val="26"/>
          <w:szCs w:val="26"/>
          <w:lang w:val="es-MX"/>
        </w:rPr>
        <w:t xml:space="preserve">Địa chỉ thường trú: </w:t>
      </w:r>
      <w:r w:rsidRPr="00B07BFA">
        <w:rPr>
          <w:sz w:val="26"/>
          <w:szCs w:val="26"/>
          <w:lang w:val="es-MX"/>
        </w:rPr>
        <w:tab/>
        <w:t>Xã Tây Lương, huyện Tiền Hải, tỉnh Thái Bình</w:t>
      </w:r>
    </w:p>
    <w:p w:rsidR="00833E5F" w:rsidRPr="00B07BFA" w:rsidRDefault="00833E5F" w:rsidP="00FC6B3E">
      <w:pPr>
        <w:numPr>
          <w:ilvl w:val="0"/>
          <w:numId w:val="4"/>
        </w:numPr>
        <w:spacing w:before="120" w:after="120" w:line="288" w:lineRule="auto"/>
        <w:ind w:left="357" w:right="-79" w:hanging="357"/>
        <w:jc w:val="both"/>
        <w:rPr>
          <w:sz w:val="26"/>
          <w:szCs w:val="26"/>
          <w:lang w:val="es-MX"/>
        </w:rPr>
      </w:pPr>
      <w:r w:rsidRPr="00B07BFA">
        <w:rPr>
          <w:sz w:val="26"/>
          <w:szCs w:val="26"/>
          <w:lang w:val="es-MX"/>
        </w:rPr>
        <w:t>Số CMND</w:t>
      </w:r>
      <w:r w:rsidRPr="00B07BFA">
        <w:rPr>
          <w:sz w:val="26"/>
          <w:szCs w:val="26"/>
          <w:lang w:val="es-MX"/>
        </w:rPr>
        <w:tab/>
        <w:t>:          150244409   do Công an Thái Bình   cấp ngày 17/01/2005</w:t>
      </w:r>
    </w:p>
    <w:p w:rsidR="00833E5F" w:rsidRPr="00B07BFA" w:rsidRDefault="00833E5F" w:rsidP="00FC6B3E">
      <w:pPr>
        <w:numPr>
          <w:ilvl w:val="0"/>
          <w:numId w:val="4"/>
        </w:numPr>
        <w:spacing w:before="120" w:after="120" w:line="288" w:lineRule="auto"/>
        <w:ind w:left="357" w:right="-79" w:hanging="357"/>
        <w:jc w:val="both"/>
        <w:rPr>
          <w:sz w:val="26"/>
          <w:szCs w:val="26"/>
          <w:lang w:val="es-MX"/>
        </w:rPr>
      </w:pPr>
      <w:r w:rsidRPr="00B07BFA">
        <w:rPr>
          <w:sz w:val="26"/>
          <w:szCs w:val="26"/>
          <w:lang w:val="es-MX"/>
        </w:rPr>
        <w:t xml:space="preserve">Trình độ văn hoá: </w:t>
      </w:r>
      <w:r w:rsidRPr="00B07BFA">
        <w:rPr>
          <w:sz w:val="26"/>
          <w:szCs w:val="26"/>
          <w:lang w:val="es-MX"/>
        </w:rPr>
        <w:tab/>
        <w:t>12/12</w:t>
      </w:r>
    </w:p>
    <w:p w:rsidR="00833E5F" w:rsidRPr="00B07BFA" w:rsidRDefault="00833E5F" w:rsidP="00FC6B3E">
      <w:pPr>
        <w:numPr>
          <w:ilvl w:val="0"/>
          <w:numId w:val="4"/>
        </w:numPr>
        <w:spacing w:before="120" w:after="120" w:line="288" w:lineRule="auto"/>
        <w:ind w:left="357" w:right="-79" w:hanging="357"/>
        <w:jc w:val="both"/>
        <w:rPr>
          <w:sz w:val="26"/>
          <w:szCs w:val="26"/>
          <w:lang w:val="es-MX"/>
        </w:rPr>
      </w:pPr>
      <w:r w:rsidRPr="00B07BFA">
        <w:rPr>
          <w:sz w:val="26"/>
          <w:szCs w:val="26"/>
          <w:lang w:val="es-MX"/>
        </w:rPr>
        <w:t xml:space="preserve">Trình độ chuyên môn: </w:t>
      </w:r>
      <w:r w:rsidRPr="00B07BFA">
        <w:rPr>
          <w:sz w:val="26"/>
          <w:szCs w:val="26"/>
          <w:lang w:val="es-MX"/>
        </w:rPr>
        <w:tab/>
        <w:t>Trung cấp</w:t>
      </w:r>
    </w:p>
    <w:p w:rsidR="00833E5F" w:rsidRPr="00B07BFA" w:rsidRDefault="00833E5F" w:rsidP="00FC6B3E">
      <w:pPr>
        <w:numPr>
          <w:ilvl w:val="0"/>
          <w:numId w:val="4"/>
        </w:numPr>
        <w:spacing w:before="120" w:after="120" w:line="288" w:lineRule="auto"/>
        <w:ind w:right="-81"/>
        <w:jc w:val="both"/>
        <w:rPr>
          <w:sz w:val="26"/>
          <w:szCs w:val="26"/>
          <w:lang w:val="es-MX"/>
        </w:rPr>
      </w:pPr>
      <w:r w:rsidRPr="00B07BFA">
        <w:rPr>
          <w:sz w:val="26"/>
          <w:szCs w:val="26"/>
          <w:lang w:val="es-MX"/>
        </w:rPr>
        <w:t>Tỷ lệ sở hữu chứng khoán của bản thân và những người liên quan:</w:t>
      </w:r>
    </w:p>
    <w:p w:rsidR="00833E5F" w:rsidRPr="00B07BFA" w:rsidRDefault="00833E5F" w:rsidP="00FC6B3E">
      <w:pPr>
        <w:numPr>
          <w:ilvl w:val="0"/>
          <w:numId w:val="3"/>
        </w:numPr>
        <w:tabs>
          <w:tab w:val="num" w:pos="1080"/>
        </w:tabs>
        <w:suppressAutoHyphens w:val="0"/>
        <w:spacing w:before="120" w:after="120" w:line="288" w:lineRule="auto"/>
        <w:ind w:right="-86"/>
        <w:jc w:val="both"/>
        <w:rPr>
          <w:sz w:val="26"/>
          <w:szCs w:val="26"/>
          <w:lang w:val="es-MX"/>
        </w:rPr>
      </w:pPr>
      <w:r w:rsidRPr="00B07BFA">
        <w:rPr>
          <w:sz w:val="26"/>
          <w:szCs w:val="26"/>
          <w:lang w:val="es-MX"/>
        </w:rPr>
        <w:t>Sở hữu cá nhân:</w:t>
      </w:r>
      <w:r w:rsidRPr="00B07BFA">
        <w:rPr>
          <w:sz w:val="26"/>
          <w:szCs w:val="26"/>
          <w:lang w:val="es-MX"/>
        </w:rPr>
        <w:tab/>
      </w:r>
      <w:r w:rsidRPr="00B07BFA">
        <w:rPr>
          <w:sz w:val="26"/>
          <w:szCs w:val="26"/>
          <w:lang w:val="es-MX"/>
        </w:rPr>
        <w:tab/>
      </w:r>
      <w:r w:rsidRPr="00B07BFA">
        <w:rPr>
          <w:sz w:val="26"/>
          <w:szCs w:val="26"/>
          <w:lang w:val="es-MX"/>
        </w:rPr>
        <w:tab/>
      </w:r>
      <w:r w:rsidRPr="00B07BFA">
        <w:rPr>
          <w:sz w:val="26"/>
          <w:szCs w:val="26"/>
          <w:lang w:val="es-MX"/>
        </w:rPr>
        <w:tab/>
        <w:t xml:space="preserve">00 </w:t>
      </w:r>
      <w:r w:rsidRPr="00B07BFA">
        <w:rPr>
          <w:sz w:val="26"/>
          <w:szCs w:val="26"/>
          <w:lang w:val="es-MX"/>
        </w:rPr>
        <w:tab/>
      </w:r>
      <w:r w:rsidRPr="00B07BFA">
        <w:rPr>
          <w:sz w:val="26"/>
          <w:szCs w:val="26"/>
          <w:lang w:val="es-MX"/>
        </w:rPr>
        <w:tab/>
        <w:t>Cổ phần</w:t>
      </w:r>
      <w:r w:rsidRPr="00B07BFA">
        <w:rPr>
          <w:sz w:val="26"/>
          <w:szCs w:val="26"/>
          <w:lang w:val="es-MX"/>
        </w:rPr>
        <w:tab/>
      </w:r>
      <w:r w:rsidRPr="00B07BFA">
        <w:rPr>
          <w:sz w:val="26"/>
          <w:szCs w:val="26"/>
          <w:lang w:val="es-MX"/>
        </w:rPr>
        <w:tab/>
      </w:r>
    </w:p>
    <w:p w:rsidR="00833E5F" w:rsidRPr="00B07BFA" w:rsidRDefault="00833E5F" w:rsidP="00FC6B3E">
      <w:pPr>
        <w:numPr>
          <w:ilvl w:val="0"/>
          <w:numId w:val="3"/>
        </w:numPr>
        <w:tabs>
          <w:tab w:val="num" w:pos="1080"/>
        </w:tabs>
        <w:suppressAutoHyphens w:val="0"/>
        <w:spacing w:before="120" w:after="120" w:line="288" w:lineRule="auto"/>
        <w:ind w:right="-86"/>
        <w:jc w:val="both"/>
        <w:rPr>
          <w:sz w:val="26"/>
          <w:szCs w:val="26"/>
          <w:lang w:val="es-MX"/>
        </w:rPr>
      </w:pPr>
      <w:r w:rsidRPr="00B07BFA">
        <w:rPr>
          <w:sz w:val="26"/>
          <w:szCs w:val="26"/>
          <w:lang w:val="es-MX"/>
        </w:rPr>
        <w:t>Sở hữu đại diện:</w:t>
      </w:r>
      <w:r w:rsidRPr="00B07BFA">
        <w:rPr>
          <w:sz w:val="26"/>
          <w:szCs w:val="26"/>
          <w:lang w:val="es-MX"/>
        </w:rPr>
        <w:tab/>
      </w:r>
      <w:r w:rsidRPr="00B07BFA">
        <w:rPr>
          <w:sz w:val="26"/>
          <w:szCs w:val="26"/>
          <w:lang w:val="es-MX"/>
        </w:rPr>
        <w:tab/>
      </w:r>
      <w:r w:rsidRPr="00B07BFA">
        <w:rPr>
          <w:sz w:val="26"/>
          <w:szCs w:val="26"/>
          <w:lang w:val="es-MX"/>
        </w:rPr>
        <w:tab/>
      </w:r>
      <w:r w:rsidRPr="00B07BFA">
        <w:rPr>
          <w:sz w:val="26"/>
          <w:szCs w:val="26"/>
          <w:lang w:val="es-MX"/>
        </w:rPr>
        <w:tab/>
        <w:t xml:space="preserve">0           </w:t>
      </w:r>
      <w:r w:rsidRPr="00B07BFA">
        <w:rPr>
          <w:sz w:val="26"/>
          <w:szCs w:val="26"/>
          <w:lang w:val="es-MX"/>
        </w:rPr>
        <w:tab/>
        <w:t xml:space="preserve">Cổ phần     </w:t>
      </w:r>
    </w:p>
    <w:p w:rsidR="00833E5F" w:rsidRPr="00B07BFA" w:rsidRDefault="00833E5F" w:rsidP="00FC6B3E">
      <w:pPr>
        <w:numPr>
          <w:ilvl w:val="0"/>
          <w:numId w:val="3"/>
        </w:numPr>
        <w:tabs>
          <w:tab w:val="num" w:pos="1080"/>
        </w:tabs>
        <w:suppressAutoHyphens w:val="0"/>
        <w:spacing w:before="120" w:after="120" w:line="288" w:lineRule="auto"/>
        <w:ind w:right="-86"/>
        <w:jc w:val="both"/>
        <w:rPr>
          <w:sz w:val="26"/>
          <w:szCs w:val="26"/>
          <w:lang w:val="es-MX"/>
        </w:rPr>
      </w:pPr>
      <w:r w:rsidRPr="00B07BFA">
        <w:rPr>
          <w:sz w:val="26"/>
          <w:szCs w:val="26"/>
          <w:lang w:val="es-MX"/>
        </w:rPr>
        <w:t>Những người có liên quan:</w:t>
      </w:r>
      <w:r w:rsidRPr="00B07BFA">
        <w:rPr>
          <w:sz w:val="26"/>
          <w:szCs w:val="26"/>
          <w:lang w:val="es-MX"/>
        </w:rPr>
        <w:tab/>
      </w:r>
      <w:r w:rsidRPr="00B07BFA">
        <w:rPr>
          <w:sz w:val="26"/>
          <w:szCs w:val="26"/>
          <w:lang w:val="es-MX"/>
        </w:rPr>
        <w:tab/>
      </w:r>
    </w:p>
    <w:p w:rsidR="00833E5F" w:rsidRPr="00B07BFA" w:rsidRDefault="00833E5F" w:rsidP="00DC7B96">
      <w:pPr>
        <w:suppressAutoHyphens w:val="0"/>
        <w:spacing w:before="120" w:after="120" w:line="288" w:lineRule="auto"/>
        <w:ind w:left="720"/>
        <w:jc w:val="both"/>
        <w:rPr>
          <w:sz w:val="26"/>
          <w:szCs w:val="26"/>
          <w:lang w:val="es-MX"/>
        </w:rPr>
      </w:pPr>
      <w:r w:rsidRPr="00B07BFA">
        <w:rPr>
          <w:sz w:val="26"/>
          <w:szCs w:val="26"/>
          <w:lang w:val="es-MX"/>
        </w:rPr>
        <w:t>+ Chồng Hoàng Văn Ty:</w:t>
      </w:r>
      <w:r w:rsidRPr="00B07BFA">
        <w:rPr>
          <w:sz w:val="26"/>
          <w:szCs w:val="26"/>
          <w:lang w:val="es-MX"/>
        </w:rPr>
        <w:tab/>
      </w:r>
      <w:r w:rsidRPr="00B07BFA">
        <w:rPr>
          <w:sz w:val="26"/>
          <w:szCs w:val="26"/>
          <w:lang w:val="es-MX"/>
        </w:rPr>
        <w:tab/>
      </w:r>
      <w:r w:rsidRPr="00B07BFA">
        <w:rPr>
          <w:sz w:val="26"/>
          <w:szCs w:val="26"/>
          <w:lang w:val="es-MX"/>
        </w:rPr>
        <w:tab/>
        <w:t xml:space="preserve">655.400 </w:t>
      </w:r>
      <w:r w:rsidRPr="00B07BFA">
        <w:rPr>
          <w:sz w:val="26"/>
          <w:szCs w:val="26"/>
          <w:lang w:val="es-MX"/>
        </w:rPr>
        <w:tab/>
        <w:t xml:space="preserve">Cổ phần </w:t>
      </w:r>
    </w:p>
    <w:p w:rsidR="00833E5F" w:rsidRPr="00B07BFA" w:rsidRDefault="00833E5F" w:rsidP="00DC7B96">
      <w:pPr>
        <w:suppressAutoHyphens w:val="0"/>
        <w:spacing w:before="120" w:after="120" w:line="288" w:lineRule="auto"/>
        <w:ind w:left="720"/>
        <w:jc w:val="both"/>
        <w:rPr>
          <w:sz w:val="26"/>
          <w:szCs w:val="26"/>
          <w:lang w:val="es-MX"/>
        </w:rPr>
      </w:pPr>
      <w:r w:rsidRPr="00B07BFA">
        <w:rPr>
          <w:sz w:val="26"/>
          <w:szCs w:val="26"/>
          <w:lang w:val="es-MX"/>
        </w:rPr>
        <w:t xml:space="preserve">+ Con Hoàng Thị Kim: </w:t>
      </w:r>
      <w:r w:rsidRPr="00B07BFA">
        <w:rPr>
          <w:sz w:val="26"/>
          <w:szCs w:val="26"/>
          <w:lang w:val="es-MX"/>
        </w:rPr>
        <w:tab/>
      </w:r>
      <w:r w:rsidRPr="00B07BFA">
        <w:rPr>
          <w:sz w:val="26"/>
          <w:szCs w:val="26"/>
          <w:lang w:val="es-MX"/>
        </w:rPr>
        <w:tab/>
      </w:r>
      <w:r w:rsidRPr="00B07BFA">
        <w:rPr>
          <w:sz w:val="26"/>
          <w:szCs w:val="26"/>
          <w:lang w:val="es-MX"/>
        </w:rPr>
        <w:tab/>
        <w:t xml:space="preserve">157.500 </w:t>
      </w:r>
      <w:r w:rsidRPr="00B07BFA">
        <w:rPr>
          <w:sz w:val="26"/>
          <w:szCs w:val="26"/>
          <w:lang w:val="es-MX"/>
        </w:rPr>
        <w:tab/>
        <w:t>Cổ phần</w:t>
      </w:r>
    </w:p>
    <w:p w:rsidR="00833E5F" w:rsidRPr="00B07BFA" w:rsidRDefault="00833E5F" w:rsidP="00FC6B3E">
      <w:pPr>
        <w:numPr>
          <w:ilvl w:val="0"/>
          <w:numId w:val="4"/>
        </w:numPr>
        <w:spacing w:before="120" w:after="120" w:line="288" w:lineRule="auto"/>
        <w:ind w:right="-81"/>
        <w:jc w:val="both"/>
        <w:rPr>
          <w:sz w:val="26"/>
          <w:szCs w:val="26"/>
          <w:lang w:val="es-MX"/>
        </w:rPr>
      </w:pPr>
      <w:r w:rsidRPr="00B07BFA">
        <w:rPr>
          <w:sz w:val="26"/>
          <w:szCs w:val="26"/>
          <w:lang w:val="es-MX"/>
        </w:rPr>
        <w:t>Các khoản nợ đối với Công ty: Không</w:t>
      </w:r>
    </w:p>
    <w:p w:rsidR="00833E5F" w:rsidRPr="00B07BFA" w:rsidRDefault="00833E5F" w:rsidP="00FC6B3E">
      <w:pPr>
        <w:pStyle w:val="ListParagraph"/>
        <w:numPr>
          <w:ilvl w:val="2"/>
          <w:numId w:val="10"/>
        </w:numPr>
        <w:spacing w:before="120" w:after="120" w:line="288" w:lineRule="auto"/>
        <w:ind w:left="567" w:right="-81" w:hanging="567"/>
        <w:jc w:val="both"/>
        <w:rPr>
          <w:b/>
          <w:iCs/>
          <w:sz w:val="26"/>
          <w:szCs w:val="26"/>
          <w:lang w:val="nb-NO"/>
        </w:rPr>
      </w:pPr>
      <w:r w:rsidRPr="00B07BFA">
        <w:rPr>
          <w:b/>
          <w:iCs/>
          <w:sz w:val="26"/>
          <w:szCs w:val="26"/>
          <w:lang w:val="nb-NO"/>
        </w:rPr>
        <w:t xml:space="preserve">Bà Hoàng Thị Kim – Thành viên HĐQT </w:t>
      </w:r>
    </w:p>
    <w:p w:rsidR="00833E5F" w:rsidRPr="00B07BFA" w:rsidRDefault="00833E5F" w:rsidP="00FC6B3E">
      <w:pPr>
        <w:numPr>
          <w:ilvl w:val="0"/>
          <w:numId w:val="4"/>
        </w:numPr>
        <w:spacing w:before="120" w:after="120" w:line="288" w:lineRule="auto"/>
        <w:ind w:left="357" w:right="-79" w:hanging="357"/>
        <w:jc w:val="both"/>
        <w:rPr>
          <w:iCs/>
          <w:sz w:val="26"/>
          <w:szCs w:val="26"/>
        </w:rPr>
      </w:pPr>
      <w:r w:rsidRPr="00B07BFA">
        <w:rPr>
          <w:iCs/>
          <w:sz w:val="26"/>
          <w:szCs w:val="26"/>
        </w:rPr>
        <w:t xml:space="preserve">Giới tính: </w:t>
      </w:r>
      <w:r w:rsidRPr="00B07BFA">
        <w:rPr>
          <w:iCs/>
          <w:sz w:val="26"/>
          <w:szCs w:val="26"/>
        </w:rPr>
        <w:tab/>
      </w:r>
      <w:r w:rsidRPr="00B07BFA">
        <w:rPr>
          <w:iCs/>
          <w:sz w:val="26"/>
          <w:szCs w:val="26"/>
        </w:rPr>
        <w:tab/>
      </w:r>
      <w:r w:rsidRPr="00B07BFA">
        <w:rPr>
          <w:iCs/>
          <w:sz w:val="26"/>
          <w:szCs w:val="26"/>
        </w:rPr>
        <w:tab/>
        <w:t>Nữ</w:t>
      </w:r>
    </w:p>
    <w:p w:rsidR="00833E5F" w:rsidRPr="00B07BFA" w:rsidRDefault="00833E5F" w:rsidP="00FC6B3E">
      <w:pPr>
        <w:numPr>
          <w:ilvl w:val="0"/>
          <w:numId w:val="4"/>
        </w:numPr>
        <w:spacing w:before="120" w:after="120" w:line="288" w:lineRule="auto"/>
        <w:ind w:left="357" w:right="-79" w:hanging="357"/>
        <w:jc w:val="both"/>
        <w:rPr>
          <w:b/>
          <w:sz w:val="26"/>
          <w:szCs w:val="26"/>
          <w:lang w:val="es-MX"/>
        </w:rPr>
      </w:pPr>
      <w:r w:rsidRPr="00B07BFA">
        <w:rPr>
          <w:sz w:val="26"/>
          <w:szCs w:val="26"/>
          <w:lang w:val="es-MX"/>
        </w:rPr>
        <w:t xml:space="preserve">Ngày sinh: </w:t>
      </w:r>
      <w:r w:rsidRPr="00B07BFA">
        <w:rPr>
          <w:sz w:val="26"/>
          <w:szCs w:val="26"/>
          <w:lang w:val="es-MX"/>
        </w:rPr>
        <w:tab/>
      </w:r>
      <w:r w:rsidRPr="00B07BFA">
        <w:rPr>
          <w:sz w:val="26"/>
          <w:szCs w:val="26"/>
          <w:lang w:val="es-MX"/>
        </w:rPr>
        <w:tab/>
        <w:t>24/02/1978</w:t>
      </w:r>
    </w:p>
    <w:p w:rsidR="00833E5F" w:rsidRPr="00B07BFA" w:rsidRDefault="00833E5F" w:rsidP="00FC6B3E">
      <w:pPr>
        <w:numPr>
          <w:ilvl w:val="0"/>
          <w:numId w:val="4"/>
        </w:numPr>
        <w:spacing w:before="120" w:after="120" w:line="288" w:lineRule="auto"/>
        <w:ind w:left="357" w:right="-79" w:hanging="357"/>
        <w:jc w:val="both"/>
        <w:rPr>
          <w:b/>
          <w:sz w:val="26"/>
          <w:szCs w:val="26"/>
          <w:lang w:val="es-MX"/>
        </w:rPr>
      </w:pPr>
      <w:r w:rsidRPr="00B07BFA">
        <w:rPr>
          <w:sz w:val="26"/>
          <w:szCs w:val="26"/>
          <w:lang w:val="es-MX"/>
        </w:rPr>
        <w:t>Quốc tịch:</w:t>
      </w:r>
      <w:r w:rsidRPr="00B07BFA">
        <w:rPr>
          <w:sz w:val="26"/>
          <w:szCs w:val="26"/>
          <w:lang w:val="es-MX"/>
        </w:rPr>
        <w:tab/>
      </w:r>
      <w:r w:rsidRPr="00B07BFA">
        <w:rPr>
          <w:sz w:val="26"/>
          <w:szCs w:val="26"/>
          <w:lang w:val="es-MX"/>
        </w:rPr>
        <w:tab/>
        <w:t>Việt Nam</w:t>
      </w:r>
      <w:r w:rsidRPr="00B07BFA">
        <w:rPr>
          <w:sz w:val="26"/>
          <w:szCs w:val="26"/>
          <w:lang w:val="es-MX"/>
        </w:rPr>
        <w:tab/>
      </w:r>
    </w:p>
    <w:p w:rsidR="00833E5F" w:rsidRPr="00B07BFA" w:rsidRDefault="00833E5F" w:rsidP="00FC6B3E">
      <w:pPr>
        <w:numPr>
          <w:ilvl w:val="0"/>
          <w:numId w:val="4"/>
        </w:numPr>
        <w:spacing w:before="120" w:after="120" w:line="288" w:lineRule="auto"/>
        <w:ind w:left="357" w:right="-79" w:hanging="357"/>
        <w:jc w:val="both"/>
        <w:rPr>
          <w:sz w:val="26"/>
          <w:szCs w:val="26"/>
          <w:lang w:val="es-MX"/>
        </w:rPr>
      </w:pPr>
      <w:r w:rsidRPr="00B07BFA">
        <w:rPr>
          <w:sz w:val="26"/>
          <w:szCs w:val="26"/>
          <w:lang w:val="es-MX"/>
        </w:rPr>
        <w:t>Dân tộc:</w:t>
      </w:r>
      <w:r w:rsidRPr="00B07BFA">
        <w:rPr>
          <w:sz w:val="26"/>
          <w:szCs w:val="26"/>
          <w:lang w:val="es-MX"/>
        </w:rPr>
        <w:tab/>
      </w:r>
      <w:r w:rsidRPr="00B07BFA">
        <w:rPr>
          <w:sz w:val="26"/>
          <w:szCs w:val="26"/>
          <w:lang w:val="es-MX"/>
        </w:rPr>
        <w:tab/>
      </w:r>
      <w:r w:rsidRPr="00B07BFA">
        <w:rPr>
          <w:sz w:val="26"/>
          <w:szCs w:val="26"/>
          <w:lang w:val="es-MX"/>
        </w:rPr>
        <w:tab/>
        <w:t>Kinh</w:t>
      </w:r>
    </w:p>
    <w:p w:rsidR="00833E5F" w:rsidRPr="00B07BFA" w:rsidRDefault="00833E5F" w:rsidP="00FC6B3E">
      <w:pPr>
        <w:numPr>
          <w:ilvl w:val="0"/>
          <w:numId w:val="4"/>
        </w:numPr>
        <w:spacing w:before="120" w:after="120" w:line="288" w:lineRule="auto"/>
        <w:ind w:left="357" w:right="-79" w:hanging="357"/>
        <w:jc w:val="both"/>
        <w:rPr>
          <w:sz w:val="26"/>
          <w:szCs w:val="26"/>
          <w:lang w:val="es-MX"/>
        </w:rPr>
      </w:pPr>
      <w:r w:rsidRPr="00B07BFA">
        <w:rPr>
          <w:sz w:val="26"/>
          <w:szCs w:val="26"/>
          <w:lang w:val="es-MX"/>
        </w:rPr>
        <w:t>Quê quán:</w:t>
      </w:r>
      <w:r w:rsidRPr="00B07BFA">
        <w:rPr>
          <w:sz w:val="26"/>
          <w:szCs w:val="26"/>
          <w:lang w:val="es-MX"/>
        </w:rPr>
        <w:tab/>
      </w:r>
      <w:r w:rsidRPr="00B07BFA">
        <w:rPr>
          <w:sz w:val="26"/>
          <w:szCs w:val="26"/>
          <w:lang w:val="es-MX"/>
        </w:rPr>
        <w:tab/>
      </w:r>
      <w:r w:rsidRPr="00B07BFA">
        <w:rPr>
          <w:sz w:val="26"/>
          <w:szCs w:val="26"/>
          <w:lang w:val="es-MX"/>
        </w:rPr>
        <w:tab/>
        <w:t xml:space="preserve">Tây Lương, Tiền Hải, Thái Bình </w:t>
      </w:r>
    </w:p>
    <w:p w:rsidR="00833E5F" w:rsidRPr="00B07BFA" w:rsidRDefault="00833E5F" w:rsidP="00FC6B3E">
      <w:pPr>
        <w:numPr>
          <w:ilvl w:val="0"/>
          <w:numId w:val="4"/>
        </w:numPr>
        <w:spacing w:before="120" w:after="120" w:line="288" w:lineRule="auto"/>
        <w:ind w:left="357" w:right="-79" w:hanging="357"/>
        <w:jc w:val="both"/>
        <w:rPr>
          <w:sz w:val="26"/>
          <w:szCs w:val="26"/>
          <w:lang w:val="es-MX"/>
        </w:rPr>
      </w:pPr>
      <w:r w:rsidRPr="00B07BFA">
        <w:rPr>
          <w:sz w:val="26"/>
          <w:szCs w:val="26"/>
          <w:lang w:val="es-MX"/>
        </w:rPr>
        <w:t xml:space="preserve">Địa chỉ thường trú: </w:t>
      </w:r>
      <w:r w:rsidRPr="00B07BFA">
        <w:rPr>
          <w:sz w:val="26"/>
          <w:szCs w:val="26"/>
          <w:lang w:val="es-MX"/>
        </w:rPr>
        <w:tab/>
        <w:t>Số 54 Đường Nguyễn Đình Nghị, P. Quang Trung, TP. Hưng Yên</w:t>
      </w:r>
      <w:r w:rsidRPr="00B07BFA">
        <w:rPr>
          <w:sz w:val="26"/>
          <w:szCs w:val="26"/>
          <w:lang w:val="es-MX"/>
        </w:rPr>
        <w:tab/>
      </w:r>
    </w:p>
    <w:p w:rsidR="00833E5F" w:rsidRPr="00B07BFA" w:rsidRDefault="00833E5F" w:rsidP="00FC6B3E">
      <w:pPr>
        <w:numPr>
          <w:ilvl w:val="0"/>
          <w:numId w:val="4"/>
        </w:numPr>
        <w:spacing w:before="120" w:after="120" w:line="288" w:lineRule="auto"/>
        <w:ind w:left="357" w:right="-79" w:hanging="357"/>
        <w:jc w:val="both"/>
        <w:rPr>
          <w:sz w:val="26"/>
          <w:szCs w:val="26"/>
          <w:lang w:val="es-MX"/>
        </w:rPr>
      </w:pPr>
      <w:r w:rsidRPr="00B07BFA">
        <w:rPr>
          <w:sz w:val="26"/>
          <w:szCs w:val="26"/>
          <w:lang w:val="es-MX"/>
        </w:rPr>
        <w:t xml:space="preserve"> Số CMND:         </w:t>
      </w:r>
      <w:r w:rsidRPr="00B07BFA">
        <w:rPr>
          <w:sz w:val="26"/>
          <w:szCs w:val="26"/>
          <w:lang w:val="es-MX"/>
        </w:rPr>
        <w:tab/>
        <w:t>151394020</w:t>
      </w:r>
      <w:r w:rsidRPr="00B07BFA">
        <w:rPr>
          <w:sz w:val="26"/>
          <w:szCs w:val="26"/>
        </w:rPr>
        <w:t xml:space="preserve">   </w:t>
      </w:r>
      <w:r w:rsidRPr="00B07BFA">
        <w:rPr>
          <w:sz w:val="26"/>
          <w:szCs w:val="26"/>
          <w:lang w:val="es-MX"/>
        </w:rPr>
        <w:t>do Công an Thái Bình   cấp ngày 15/03/1999</w:t>
      </w:r>
    </w:p>
    <w:p w:rsidR="00833E5F" w:rsidRPr="00B07BFA" w:rsidRDefault="00833E5F" w:rsidP="00FC6B3E">
      <w:pPr>
        <w:numPr>
          <w:ilvl w:val="0"/>
          <w:numId w:val="4"/>
        </w:numPr>
        <w:spacing w:before="120" w:after="120" w:line="288" w:lineRule="auto"/>
        <w:ind w:left="357" w:right="-79" w:hanging="357"/>
        <w:jc w:val="both"/>
        <w:rPr>
          <w:sz w:val="26"/>
          <w:szCs w:val="26"/>
          <w:lang w:val="es-MX"/>
        </w:rPr>
      </w:pPr>
      <w:r w:rsidRPr="00B07BFA">
        <w:rPr>
          <w:sz w:val="26"/>
          <w:szCs w:val="26"/>
          <w:lang w:val="es-MX"/>
        </w:rPr>
        <w:t xml:space="preserve">Trình độ văn hoá: </w:t>
      </w:r>
      <w:r w:rsidRPr="00B07BFA">
        <w:rPr>
          <w:sz w:val="26"/>
          <w:szCs w:val="26"/>
          <w:lang w:val="es-MX"/>
        </w:rPr>
        <w:tab/>
        <w:t>12/12</w:t>
      </w:r>
    </w:p>
    <w:p w:rsidR="00833E5F" w:rsidRPr="00B07BFA" w:rsidRDefault="00833E5F" w:rsidP="00FC6B3E">
      <w:pPr>
        <w:numPr>
          <w:ilvl w:val="0"/>
          <w:numId w:val="4"/>
        </w:numPr>
        <w:spacing w:before="120" w:after="120" w:line="288" w:lineRule="auto"/>
        <w:ind w:left="357" w:right="-79" w:hanging="357"/>
        <w:jc w:val="both"/>
        <w:rPr>
          <w:sz w:val="26"/>
          <w:szCs w:val="26"/>
          <w:lang w:val="es-MX"/>
        </w:rPr>
      </w:pPr>
      <w:r w:rsidRPr="00B07BFA">
        <w:rPr>
          <w:sz w:val="26"/>
          <w:szCs w:val="26"/>
          <w:lang w:val="es-MX"/>
        </w:rPr>
        <w:lastRenderedPageBreak/>
        <w:t xml:space="preserve">Trình độ chuyên môn: </w:t>
      </w:r>
      <w:r w:rsidRPr="00B07BFA">
        <w:rPr>
          <w:sz w:val="26"/>
          <w:szCs w:val="26"/>
          <w:lang w:val="es-MX"/>
        </w:rPr>
        <w:tab/>
        <w:t xml:space="preserve">Trung cấp </w:t>
      </w:r>
    </w:p>
    <w:p w:rsidR="00833E5F" w:rsidRPr="00B07BFA" w:rsidRDefault="00833E5F" w:rsidP="00FC6B3E">
      <w:pPr>
        <w:numPr>
          <w:ilvl w:val="0"/>
          <w:numId w:val="4"/>
        </w:numPr>
        <w:spacing w:before="120" w:after="120" w:line="288" w:lineRule="auto"/>
        <w:ind w:right="-81"/>
        <w:jc w:val="both"/>
        <w:rPr>
          <w:sz w:val="26"/>
          <w:szCs w:val="26"/>
          <w:lang w:val="es-MX"/>
        </w:rPr>
      </w:pPr>
      <w:r w:rsidRPr="00B07BFA">
        <w:rPr>
          <w:sz w:val="26"/>
          <w:szCs w:val="26"/>
          <w:lang w:val="es-MX"/>
        </w:rPr>
        <w:t>Tỷ lệ sở hữu chứng khoán của bản thân và những người liên quan:</w:t>
      </w:r>
    </w:p>
    <w:p w:rsidR="00833E5F" w:rsidRPr="00B07BFA" w:rsidRDefault="00833E5F" w:rsidP="00FC6B3E">
      <w:pPr>
        <w:numPr>
          <w:ilvl w:val="0"/>
          <w:numId w:val="3"/>
        </w:numPr>
        <w:tabs>
          <w:tab w:val="num" w:pos="1080"/>
        </w:tabs>
        <w:suppressAutoHyphens w:val="0"/>
        <w:spacing w:before="120" w:after="120" w:line="288" w:lineRule="auto"/>
        <w:ind w:right="-86"/>
        <w:jc w:val="both"/>
        <w:rPr>
          <w:sz w:val="26"/>
          <w:szCs w:val="26"/>
          <w:lang w:val="es-MX"/>
        </w:rPr>
      </w:pPr>
      <w:r w:rsidRPr="00B07BFA">
        <w:rPr>
          <w:sz w:val="26"/>
          <w:szCs w:val="26"/>
          <w:lang w:val="es-MX"/>
        </w:rPr>
        <w:t>Sở hữu cá nhân:</w:t>
      </w:r>
      <w:r w:rsidRPr="00B07BFA">
        <w:rPr>
          <w:sz w:val="26"/>
          <w:szCs w:val="26"/>
          <w:lang w:val="es-MX"/>
        </w:rPr>
        <w:tab/>
      </w:r>
      <w:r w:rsidRPr="00B07BFA">
        <w:rPr>
          <w:sz w:val="26"/>
          <w:szCs w:val="26"/>
          <w:lang w:val="es-MX"/>
        </w:rPr>
        <w:tab/>
      </w:r>
      <w:r w:rsidRPr="00B07BFA">
        <w:rPr>
          <w:sz w:val="26"/>
          <w:szCs w:val="26"/>
          <w:lang w:val="es-MX"/>
        </w:rPr>
        <w:tab/>
      </w:r>
      <w:r w:rsidRPr="00B07BFA">
        <w:rPr>
          <w:sz w:val="26"/>
          <w:szCs w:val="26"/>
          <w:lang w:val="es-MX"/>
        </w:rPr>
        <w:tab/>
        <w:t>157.500</w:t>
      </w:r>
      <w:r w:rsidRPr="00B07BFA">
        <w:rPr>
          <w:sz w:val="26"/>
          <w:szCs w:val="26"/>
          <w:lang w:val="es-MX"/>
        </w:rPr>
        <w:tab/>
        <w:t>Cổ phần</w:t>
      </w:r>
      <w:r w:rsidRPr="00B07BFA">
        <w:rPr>
          <w:sz w:val="26"/>
          <w:szCs w:val="26"/>
          <w:lang w:val="es-MX"/>
        </w:rPr>
        <w:tab/>
      </w:r>
      <w:r w:rsidRPr="00B07BFA">
        <w:rPr>
          <w:sz w:val="26"/>
          <w:szCs w:val="26"/>
          <w:lang w:val="es-MX"/>
        </w:rPr>
        <w:tab/>
      </w:r>
    </w:p>
    <w:p w:rsidR="00833E5F" w:rsidRPr="00B07BFA" w:rsidRDefault="00833E5F" w:rsidP="00FC6B3E">
      <w:pPr>
        <w:numPr>
          <w:ilvl w:val="0"/>
          <w:numId w:val="3"/>
        </w:numPr>
        <w:tabs>
          <w:tab w:val="num" w:pos="1080"/>
        </w:tabs>
        <w:suppressAutoHyphens w:val="0"/>
        <w:spacing w:before="120" w:after="120" w:line="288" w:lineRule="auto"/>
        <w:ind w:right="-86"/>
        <w:jc w:val="both"/>
        <w:rPr>
          <w:sz w:val="26"/>
          <w:szCs w:val="26"/>
          <w:lang w:val="es-MX"/>
        </w:rPr>
      </w:pPr>
      <w:r w:rsidRPr="00B07BFA">
        <w:rPr>
          <w:sz w:val="26"/>
          <w:szCs w:val="26"/>
          <w:lang w:val="es-MX"/>
        </w:rPr>
        <w:t>Sở hữu đại diện:</w:t>
      </w:r>
      <w:r w:rsidRPr="00B07BFA">
        <w:rPr>
          <w:sz w:val="26"/>
          <w:szCs w:val="26"/>
          <w:lang w:val="es-MX"/>
        </w:rPr>
        <w:tab/>
      </w:r>
      <w:r w:rsidRPr="00B07BFA">
        <w:rPr>
          <w:sz w:val="26"/>
          <w:szCs w:val="26"/>
          <w:lang w:val="es-MX"/>
        </w:rPr>
        <w:tab/>
      </w:r>
      <w:r w:rsidRPr="00B07BFA">
        <w:rPr>
          <w:sz w:val="26"/>
          <w:szCs w:val="26"/>
          <w:lang w:val="es-MX"/>
        </w:rPr>
        <w:tab/>
      </w:r>
      <w:r w:rsidRPr="00B07BFA">
        <w:rPr>
          <w:sz w:val="26"/>
          <w:szCs w:val="26"/>
          <w:lang w:val="es-MX"/>
        </w:rPr>
        <w:tab/>
      </w:r>
      <w:r w:rsidRPr="00B07BFA">
        <w:rPr>
          <w:sz w:val="26"/>
          <w:szCs w:val="26"/>
          <w:lang w:val="nl-NL"/>
        </w:rPr>
        <w:t>0</w:t>
      </w:r>
      <w:r w:rsidRPr="00B07BFA">
        <w:rPr>
          <w:sz w:val="26"/>
          <w:szCs w:val="26"/>
          <w:lang w:val="nl-NL"/>
        </w:rPr>
        <w:tab/>
      </w:r>
      <w:r w:rsidRPr="00B07BFA">
        <w:rPr>
          <w:sz w:val="26"/>
          <w:szCs w:val="26"/>
          <w:lang w:val="nl-NL"/>
        </w:rPr>
        <w:tab/>
      </w:r>
      <w:r w:rsidRPr="00B07BFA">
        <w:rPr>
          <w:sz w:val="26"/>
          <w:szCs w:val="26"/>
          <w:lang w:val="es-MX"/>
        </w:rPr>
        <w:t xml:space="preserve">Cổ phần           </w:t>
      </w:r>
    </w:p>
    <w:p w:rsidR="00833E5F" w:rsidRPr="00B07BFA" w:rsidRDefault="00833E5F" w:rsidP="00FC6B3E">
      <w:pPr>
        <w:numPr>
          <w:ilvl w:val="0"/>
          <w:numId w:val="3"/>
        </w:numPr>
        <w:tabs>
          <w:tab w:val="num" w:pos="1080"/>
        </w:tabs>
        <w:suppressAutoHyphens w:val="0"/>
        <w:spacing w:before="120" w:after="120" w:line="288" w:lineRule="auto"/>
        <w:ind w:right="-86"/>
        <w:jc w:val="both"/>
        <w:rPr>
          <w:sz w:val="26"/>
          <w:szCs w:val="26"/>
          <w:lang w:val="es-MX"/>
        </w:rPr>
      </w:pPr>
      <w:r w:rsidRPr="00B07BFA">
        <w:rPr>
          <w:sz w:val="26"/>
          <w:szCs w:val="26"/>
          <w:lang w:val="es-MX"/>
        </w:rPr>
        <w:t>Những người có liên quan:</w:t>
      </w:r>
      <w:r w:rsidRPr="00B07BFA">
        <w:rPr>
          <w:sz w:val="26"/>
          <w:szCs w:val="26"/>
          <w:lang w:val="es-MX"/>
        </w:rPr>
        <w:tab/>
      </w:r>
      <w:r w:rsidRPr="00B07BFA">
        <w:rPr>
          <w:sz w:val="26"/>
          <w:szCs w:val="26"/>
          <w:lang w:val="es-MX"/>
        </w:rPr>
        <w:tab/>
      </w:r>
      <w:r w:rsidRPr="00B07BFA">
        <w:rPr>
          <w:sz w:val="26"/>
          <w:szCs w:val="26"/>
          <w:lang w:val="es-MX"/>
        </w:rPr>
        <w:tab/>
      </w:r>
    </w:p>
    <w:p w:rsidR="00833E5F" w:rsidRPr="00B07BFA" w:rsidRDefault="00833E5F" w:rsidP="00DC7B96">
      <w:pPr>
        <w:suppressAutoHyphens w:val="0"/>
        <w:spacing w:before="120" w:after="120" w:line="288" w:lineRule="auto"/>
        <w:ind w:left="720" w:right="-86"/>
        <w:jc w:val="both"/>
        <w:rPr>
          <w:sz w:val="26"/>
          <w:szCs w:val="26"/>
          <w:lang w:val="es-MX"/>
        </w:rPr>
      </w:pPr>
      <w:r w:rsidRPr="00B07BFA">
        <w:rPr>
          <w:sz w:val="26"/>
          <w:szCs w:val="26"/>
          <w:lang w:val="es-MX"/>
        </w:rPr>
        <w:t>+ Bố Hoàng Văn Ty:</w:t>
      </w:r>
      <w:r w:rsidRPr="00B07BFA">
        <w:rPr>
          <w:sz w:val="26"/>
          <w:szCs w:val="26"/>
          <w:lang w:val="es-MX"/>
        </w:rPr>
        <w:tab/>
      </w:r>
      <w:r w:rsidRPr="00B07BFA">
        <w:rPr>
          <w:sz w:val="26"/>
          <w:szCs w:val="26"/>
          <w:lang w:val="es-MX"/>
        </w:rPr>
        <w:tab/>
      </w:r>
      <w:r w:rsidRPr="00B07BFA">
        <w:rPr>
          <w:sz w:val="26"/>
          <w:szCs w:val="26"/>
          <w:lang w:val="es-MX"/>
        </w:rPr>
        <w:tab/>
        <w:t xml:space="preserve">655.400 </w:t>
      </w:r>
      <w:r w:rsidRPr="00B07BFA">
        <w:rPr>
          <w:sz w:val="26"/>
          <w:szCs w:val="26"/>
          <w:lang w:val="es-MX"/>
        </w:rPr>
        <w:tab/>
        <w:t>Cổ phần</w:t>
      </w:r>
    </w:p>
    <w:p w:rsidR="00833E5F" w:rsidRPr="00B07BFA" w:rsidRDefault="00833E5F" w:rsidP="00DC7B96">
      <w:pPr>
        <w:suppressAutoHyphens w:val="0"/>
        <w:spacing w:before="120" w:after="120" w:line="288" w:lineRule="auto"/>
        <w:ind w:left="720"/>
        <w:jc w:val="both"/>
        <w:rPr>
          <w:sz w:val="26"/>
          <w:szCs w:val="26"/>
          <w:lang w:val="es-MX"/>
        </w:rPr>
      </w:pPr>
      <w:r w:rsidRPr="00B07BFA">
        <w:rPr>
          <w:sz w:val="26"/>
          <w:szCs w:val="26"/>
          <w:lang w:val="es-MX"/>
        </w:rPr>
        <w:t>+ Chồng Đặng Ngọc Thông:</w:t>
      </w:r>
      <w:r w:rsidRPr="00B07BFA">
        <w:rPr>
          <w:sz w:val="26"/>
          <w:szCs w:val="26"/>
          <w:lang w:val="es-MX"/>
        </w:rPr>
        <w:tab/>
      </w:r>
      <w:r w:rsidRPr="00B07BFA">
        <w:rPr>
          <w:sz w:val="26"/>
          <w:szCs w:val="26"/>
          <w:lang w:val="es-MX"/>
        </w:rPr>
        <w:tab/>
        <w:t xml:space="preserve">157.500 </w:t>
      </w:r>
      <w:r w:rsidRPr="00B07BFA">
        <w:rPr>
          <w:sz w:val="26"/>
          <w:szCs w:val="26"/>
          <w:lang w:val="es-MX"/>
        </w:rPr>
        <w:tab/>
        <w:t>Cổ phần</w:t>
      </w:r>
    </w:p>
    <w:p w:rsidR="00833E5F" w:rsidRPr="00B07BFA" w:rsidRDefault="00833E5F" w:rsidP="00FC6B3E">
      <w:pPr>
        <w:numPr>
          <w:ilvl w:val="0"/>
          <w:numId w:val="4"/>
        </w:numPr>
        <w:spacing w:before="120" w:after="120" w:line="288" w:lineRule="auto"/>
        <w:ind w:right="-81"/>
        <w:jc w:val="both"/>
        <w:rPr>
          <w:sz w:val="26"/>
          <w:szCs w:val="26"/>
          <w:lang w:val="es-MX"/>
        </w:rPr>
      </w:pPr>
      <w:r w:rsidRPr="00B07BFA">
        <w:rPr>
          <w:sz w:val="26"/>
          <w:szCs w:val="26"/>
          <w:lang w:val="es-MX"/>
        </w:rPr>
        <w:t>Các khoản nợ đối với Công ty: Không</w:t>
      </w:r>
    </w:p>
    <w:p w:rsidR="00833E5F" w:rsidRPr="00B07BFA" w:rsidRDefault="00833E5F" w:rsidP="00FC6B3E">
      <w:pPr>
        <w:pStyle w:val="ListParagraph"/>
        <w:numPr>
          <w:ilvl w:val="2"/>
          <w:numId w:val="10"/>
        </w:numPr>
        <w:spacing w:before="120" w:after="120" w:line="288" w:lineRule="auto"/>
        <w:ind w:left="567" w:right="-81" w:hanging="567"/>
        <w:jc w:val="both"/>
        <w:rPr>
          <w:b/>
          <w:iCs/>
          <w:sz w:val="26"/>
          <w:szCs w:val="26"/>
          <w:lang w:val="nb-NO"/>
        </w:rPr>
      </w:pPr>
      <w:r w:rsidRPr="00B07BFA">
        <w:rPr>
          <w:b/>
          <w:iCs/>
          <w:sz w:val="26"/>
          <w:szCs w:val="26"/>
          <w:lang w:val="nb-NO"/>
        </w:rPr>
        <w:t>Bà Nguyễn Tuyết Nhung – Thành viên HĐQT</w:t>
      </w:r>
    </w:p>
    <w:p w:rsidR="00833E5F" w:rsidRPr="00B07BFA" w:rsidRDefault="00833E5F" w:rsidP="00FC6B3E">
      <w:pPr>
        <w:numPr>
          <w:ilvl w:val="0"/>
          <w:numId w:val="4"/>
        </w:numPr>
        <w:spacing w:before="120" w:after="120" w:line="288" w:lineRule="auto"/>
        <w:ind w:left="357" w:right="-79" w:hanging="357"/>
        <w:jc w:val="both"/>
        <w:rPr>
          <w:iCs/>
          <w:sz w:val="26"/>
          <w:szCs w:val="26"/>
        </w:rPr>
      </w:pPr>
      <w:bookmarkStart w:id="36" w:name="_Toc230688981"/>
      <w:bookmarkStart w:id="37" w:name="_Toc230689798"/>
      <w:bookmarkStart w:id="38" w:name="_Toc230690085"/>
      <w:bookmarkStart w:id="39" w:name="_Toc232327227"/>
      <w:r w:rsidRPr="00B07BFA">
        <w:rPr>
          <w:iCs/>
          <w:sz w:val="26"/>
          <w:szCs w:val="26"/>
        </w:rPr>
        <w:t>Giới tính:</w:t>
      </w:r>
      <w:r w:rsidRPr="00B07BFA">
        <w:rPr>
          <w:iCs/>
          <w:sz w:val="26"/>
          <w:szCs w:val="26"/>
        </w:rPr>
        <w:tab/>
      </w:r>
      <w:r w:rsidRPr="00B07BFA">
        <w:rPr>
          <w:iCs/>
          <w:sz w:val="26"/>
          <w:szCs w:val="26"/>
        </w:rPr>
        <w:tab/>
      </w:r>
      <w:r w:rsidRPr="00B07BFA">
        <w:rPr>
          <w:iCs/>
          <w:sz w:val="26"/>
          <w:szCs w:val="26"/>
        </w:rPr>
        <w:tab/>
        <w:t>Nữ</w:t>
      </w:r>
    </w:p>
    <w:p w:rsidR="00833E5F" w:rsidRPr="00B07BFA" w:rsidRDefault="00833E5F" w:rsidP="00FC6B3E">
      <w:pPr>
        <w:numPr>
          <w:ilvl w:val="0"/>
          <w:numId w:val="4"/>
        </w:numPr>
        <w:spacing w:before="120" w:after="120" w:line="288" w:lineRule="auto"/>
        <w:ind w:left="357" w:right="-79" w:hanging="357"/>
        <w:jc w:val="both"/>
        <w:rPr>
          <w:b/>
          <w:sz w:val="26"/>
          <w:szCs w:val="26"/>
          <w:lang w:val="es-MX"/>
        </w:rPr>
      </w:pPr>
      <w:r w:rsidRPr="00B07BFA">
        <w:rPr>
          <w:sz w:val="26"/>
          <w:szCs w:val="26"/>
          <w:lang w:val="es-MX"/>
        </w:rPr>
        <w:t xml:space="preserve">Ngày sinh: </w:t>
      </w:r>
      <w:r w:rsidRPr="00B07BFA">
        <w:rPr>
          <w:sz w:val="26"/>
          <w:szCs w:val="26"/>
          <w:lang w:val="es-MX"/>
        </w:rPr>
        <w:tab/>
      </w:r>
      <w:r w:rsidRPr="00B07BFA">
        <w:rPr>
          <w:sz w:val="26"/>
          <w:szCs w:val="26"/>
          <w:lang w:val="es-MX"/>
        </w:rPr>
        <w:tab/>
        <w:t>02/05/1983</w:t>
      </w:r>
      <w:r w:rsidRPr="00B07BFA">
        <w:rPr>
          <w:sz w:val="26"/>
          <w:szCs w:val="26"/>
          <w:lang w:val="es-MX"/>
        </w:rPr>
        <w:tab/>
      </w:r>
      <w:r w:rsidRPr="00B07BFA">
        <w:rPr>
          <w:sz w:val="26"/>
          <w:szCs w:val="26"/>
          <w:lang w:val="es-MX"/>
        </w:rPr>
        <w:tab/>
      </w:r>
    </w:p>
    <w:p w:rsidR="00833E5F" w:rsidRPr="00B07BFA" w:rsidRDefault="00833E5F" w:rsidP="00FC6B3E">
      <w:pPr>
        <w:numPr>
          <w:ilvl w:val="0"/>
          <w:numId w:val="4"/>
        </w:numPr>
        <w:spacing w:before="120" w:after="120" w:line="288" w:lineRule="auto"/>
        <w:ind w:left="357" w:right="-79" w:hanging="357"/>
        <w:jc w:val="both"/>
        <w:rPr>
          <w:b/>
          <w:sz w:val="26"/>
          <w:szCs w:val="26"/>
          <w:lang w:val="es-MX"/>
        </w:rPr>
      </w:pPr>
      <w:r w:rsidRPr="00B07BFA">
        <w:rPr>
          <w:sz w:val="26"/>
          <w:szCs w:val="26"/>
          <w:lang w:val="es-MX"/>
        </w:rPr>
        <w:t>Quốc tịch:</w:t>
      </w:r>
      <w:r w:rsidRPr="00B07BFA">
        <w:rPr>
          <w:sz w:val="26"/>
          <w:szCs w:val="26"/>
          <w:lang w:val="es-MX"/>
        </w:rPr>
        <w:tab/>
      </w:r>
      <w:r w:rsidRPr="00B07BFA">
        <w:rPr>
          <w:sz w:val="26"/>
          <w:szCs w:val="26"/>
          <w:lang w:val="es-MX"/>
        </w:rPr>
        <w:tab/>
        <w:t>Việt Nam</w:t>
      </w:r>
      <w:r w:rsidRPr="00B07BFA">
        <w:rPr>
          <w:sz w:val="26"/>
          <w:szCs w:val="26"/>
          <w:lang w:val="es-MX"/>
        </w:rPr>
        <w:tab/>
      </w:r>
    </w:p>
    <w:p w:rsidR="00833E5F" w:rsidRPr="00B07BFA" w:rsidRDefault="00833E5F" w:rsidP="00FC6B3E">
      <w:pPr>
        <w:numPr>
          <w:ilvl w:val="0"/>
          <w:numId w:val="4"/>
        </w:numPr>
        <w:spacing w:before="120" w:after="120" w:line="288" w:lineRule="auto"/>
        <w:ind w:left="357" w:right="-79" w:hanging="357"/>
        <w:jc w:val="both"/>
        <w:rPr>
          <w:sz w:val="26"/>
          <w:szCs w:val="26"/>
          <w:lang w:val="es-MX"/>
        </w:rPr>
      </w:pPr>
      <w:r w:rsidRPr="00B07BFA">
        <w:rPr>
          <w:sz w:val="26"/>
          <w:szCs w:val="26"/>
          <w:lang w:val="es-MX"/>
        </w:rPr>
        <w:t>Dân tộc:</w:t>
      </w:r>
      <w:r w:rsidRPr="00B07BFA">
        <w:rPr>
          <w:sz w:val="26"/>
          <w:szCs w:val="26"/>
          <w:lang w:val="es-MX"/>
        </w:rPr>
        <w:tab/>
      </w:r>
      <w:r w:rsidRPr="00B07BFA">
        <w:rPr>
          <w:sz w:val="26"/>
          <w:szCs w:val="26"/>
          <w:lang w:val="es-MX"/>
        </w:rPr>
        <w:tab/>
      </w:r>
      <w:r w:rsidRPr="00B07BFA">
        <w:rPr>
          <w:sz w:val="26"/>
          <w:szCs w:val="26"/>
          <w:lang w:val="es-MX"/>
        </w:rPr>
        <w:tab/>
        <w:t>Kinh</w:t>
      </w:r>
    </w:p>
    <w:p w:rsidR="00833E5F" w:rsidRPr="00B07BFA" w:rsidRDefault="00833E5F" w:rsidP="00FC6B3E">
      <w:pPr>
        <w:numPr>
          <w:ilvl w:val="0"/>
          <w:numId w:val="4"/>
        </w:numPr>
        <w:spacing w:before="120" w:after="120" w:line="288" w:lineRule="auto"/>
        <w:ind w:left="357" w:right="-79" w:hanging="357"/>
        <w:jc w:val="both"/>
        <w:rPr>
          <w:sz w:val="26"/>
          <w:szCs w:val="26"/>
          <w:lang w:val="es-MX"/>
        </w:rPr>
      </w:pPr>
      <w:r w:rsidRPr="00B07BFA">
        <w:rPr>
          <w:sz w:val="26"/>
          <w:szCs w:val="26"/>
          <w:lang w:val="es-MX"/>
        </w:rPr>
        <w:t>Quê quán:</w:t>
      </w:r>
      <w:r w:rsidRPr="00B07BFA">
        <w:rPr>
          <w:sz w:val="26"/>
          <w:szCs w:val="26"/>
          <w:lang w:val="es-MX"/>
        </w:rPr>
        <w:tab/>
      </w:r>
      <w:r w:rsidRPr="00B07BFA">
        <w:rPr>
          <w:sz w:val="26"/>
          <w:szCs w:val="26"/>
          <w:lang w:val="es-MX"/>
        </w:rPr>
        <w:tab/>
      </w:r>
      <w:r w:rsidRPr="00B07BFA">
        <w:rPr>
          <w:sz w:val="26"/>
          <w:szCs w:val="26"/>
          <w:lang w:val="es-MX"/>
        </w:rPr>
        <w:tab/>
        <w:t>Hà Nội</w:t>
      </w:r>
      <w:r w:rsidRPr="00B07BFA">
        <w:rPr>
          <w:sz w:val="26"/>
          <w:szCs w:val="26"/>
          <w:lang w:val="es-MX"/>
        </w:rPr>
        <w:tab/>
      </w:r>
      <w:r w:rsidRPr="00B07BFA">
        <w:rPr>
          <w:sz w:val="26"/>
          <w:szCs w:val="26"/>
          <w:lang w:val="es-MX"/>
        </w:rPr>
        <w:tab/>
      </w:r>
    </w:p>
    <w:p w:rsidR="00833E5F" w:rsidRPr="00B07BFA" w:rsidRDefault="00833E5F" w:rsidP="00FC6B3E">
      <w:pPr>
        <w:numPr>
          <w:ilvl w:val="0"/>
          <w:numId w:val="4"/>
        </w:numPr>
        <w:tabs>
          <w:tab w:val="clear" w:pos="360"/>
        </w:tabs>
        <w:spacing w:before="120" w:after="120" w:line="288" w:lineRule="auto"/>
        <w:ind w:left="357" w:right="-12" w:hanging="357"/>
        <w:jc w:val="both"/>
        <w:rPr>
          <w:sz w:val="26"/>
          <w:szCs w:val="26"/>
          <w:lang w:val="es-MX"/>
        </w:rPr>
      </w:pPr>
      <w:r w:rsidRPr="00B07BFA">
        <w:rPr>
          <w:spacing w:val="-4"/>
          <w:sz w:val="26"/>
          <w:szCs w:val="26"/>
          <w:lang w:val="es-MX"/>
        </w:rPr>
        <w:t xml:space="preserve">Địa chỉ thường trú: </w:t>
      </w:r>
      <w:r w:rsidRPr="00B07BFA">
        <w:rPr>
          <w:spacing w:val="-4"/>
          <w:sz w:val="26"/>
          <w:szCs w:val="26"/>
          <w:lang w:val="es-MX"/>
        </w:rPr>
        <w:tab/>
      </w:r>
      <w:r w:rsidRPr="00B07BFA">
        <w:rPr>
          <w:sz w:val="26"/>
          <w:szCs w:val="26"/>
          <w:lang w:val="es-MX"/>
        </w:rPr>
        <w:t>Số 47 tổ 58 Tô Vĩnh Diện, phường Khương Trung, Thanh Xuân, Hà Nội</w:t>
      </w:r>
      <w:r w:rsidRPr="00B07BFA">
        <w:rPr>
          <w:sz w:val="26"/>
          <w:szCs w:val="26"/>
          <w:lang w:val="es-MX"/>
        </w:rPr>
        <w:tab/>
      </w:r>
    </w:p>
    <w:p w:rsidR="00833E5F" w:rsidRPr="00B07BFA" w:rsidRDefault="00833E5F" w:rsidP="00FC6B3E">
      <w:pPr>
        <w:numPr>
          <w:ilvl w:val="0"/>
          <w:numId w:val="4"/>
        </w:numPr>
        <w:spacing w:before="120" w:after="120" w:line="288" w:lineRule="auto"/>
        <w:ind w:left="357" w:right="-79" w:hanging="357"/>
        <w:jc w:val="both"/>
        <w:rPr>
          <w:sz w:val="26"/>
          <w:szCs w:val="26"/>
          <w:lang w:val="es-MX"/>
        </w:rPr>
      </w:pPr>
      <w:r w:rsidRPr="00B07BFA">
        <w:rPr>
          <w:sz w:val="26"/>
          <w:szCs w:val="26"/>
          <w:lang w:val="es-MX"/>
        </w:rPr>
        <w:t>Số CMND</w:t>
      </w:r>
      <w:r w:rsidRPr="00B07BFA">
        <w:rPr>
          <w:sz w:val="26"/>
          <w:szCs w:val="26"/>
          <w:lang w:val="es-MX"/>
        </w:rPr>
        <w:tab/>
        <w:t xml:space="preserve">: </w:t>
      </w:r>
      <w:r w:rsidRPr="00B07BFA">
        <w:rPr>
          <w:sz w:val="26"/>
          <w:szCs w:val="26"/>
          <w:lang w:val="es-MX"/>
        </w:rPr>
        <w:tab/>
        <w:t>012282749   do Công an Hà Nội   cấp ngày 08/10/1999</w:t>
      </w:r>
    </w:p>
    <w:p w:rsidR="00833E5F" w:rsidRPr="00B07BFA" w:rsidRDefault="00833E5F" w:rsidP="00FC6B3E">
      <w:pPr>
        <w:numPr>
          <w:ilvl w:val="0"/>
          <w:numId w:val="4"/>
        </w:numPr>
        <w:spacing w:before="120" w:after="120" w:line="288" w:lineRule="auto"/>
        <w:ind w:left="357" w:right="-79" w:hanging="357"/>
        <w:jc w:val="both"/>
        <w:rPr>
          <w:sz w:val="26"/>
          <w:szCs w:val="26"/>
          <w:lang w:val="es-MX"/>
        </w:rPr>
      </w:pPr>
      <w:r w:rsidRPr="00B07BFA">
        <w:rPr>
          <w:sz w:val="26"/>
          <w:szCs w:val="26"/>
          <w:lang w:val="es-MX"/>
        </w:rPr>
        <w:t xml:space="preserve">Trình độ văn hoá: </w:t>
      </w:r>
      <w:r w:rsidRPr="00B07BFA">
        <w:rPr>
          <w:sz w:val="26"/>
          <w:szCs w:val="26"/>
          <w:lang w:val="es-MX"/>
        </w:rPr>
        <w:tab/>
        <w:t>12/12</w:t>
      </w:r>
    </w:p>
    <w:p w:rsidR="00833E5F" w:rsidRPr="00B07BFA" w:rsidRDefault="00833E5F" w:rsidP="00FC6B3E">
      <w:pPr>
        <w:numPr>
          <w:ilvl w:val="0"/>
          <w:numId w:val="4"/>
        </w:numPr>
        <w:spacing w:before="120" w:after="120" w:line="288" w:lineRule="auto"/>
        <w:ind w:left="357" w:right="-79" w:hanging="357"/>
        <w:jc w:val="both"/>
        <w:rPr>
          <w:sz w:val="26"/>
          <w:szCs w:val="26"/>
          <w:lang w:val="es-MX"/>
        </w:rPr>
      </w:pPr>
      <w:r w:rsidRPr="00B07BFA">
        <w:rPr>
          <w:sz w:val="26"/>
          <w:szCs w:val="26"/>
          <w:lang w:val="es-MX"/>
        </w:rPr>
        <w:t xml:space="preserve">Trình độ chuyên môn: </w:t>
      </w:r>
      <w:r w:rsidRPr="00B07BFA">
        <w:rPr>
          <w:sz w:val="26"/>
          <w:szCs w:val="26"/>
          <w:lang w:val="es-MX"/>
        </w:rPr>
        <w:tab/>
        <w:t>Cử nhân kinh tế - chuyên ngành kế toán kiểm toán</w:t>
      </w:r>
      <w:r w:rsidRPr="00B07BFA">
        <w:rPr>
          <w:sz w:val="26"/>
          <w:szCs w:val="26"/>
          <w:lang w:val="es-MX"/>
        </w:rPr>
        <w:tab/>
        <w:t xml:space="preserve"> </w:t>
      </w:r>
    </w:p>
    <w:p w:rsidR="00833E5F" w:rsidRPr="00B07BFA" w:rsidRDefault="00833E5F" w:rsidP="00FC6B3E">
      <w:pPr>
        <w:numPr>
          <w:ilvl w:val="0"/>
          <w:numId w:val="4"/>
        </w:numPr>
        <w:spacing w:before="120" w:after="120" w:line="288" w:lineRule="auto"/>
        <w:ind w:right="-81"/>
        <w:jc w:val="both"/>
        <w:rPr>
          <w:sz w:val="26"/>
          <w:szCs w:val="26"/>
          <w:lang w:val="es-MX"/>
        </w:rPr>
      </w:pPr>
      <w:r w:rsidRPr="00B07BFA">
        <w:rPr>
          <w:sz w:val="26"/>
          <w:szCs w:val="26"/>
          <w:lang w:val="es-MX"/>
        </w:rPr>
        <w:t>Tỷ lệ sở hữu chứng khoán của bản thân và những người liên quan:</w:t>
      </w:r>
    </w:p>
    <w:p w:rsidR="00833E5F" w:rsidRPr="00B07BFA" w:rsidRDefault="00833E5F" w:rsidP="00FC6B3E">
      <w:pPr>
        <w:numPr>
          <w:ilvl w:val="0"/>
          <w:numId w:val="3"/>
        </w:numPr>
        <w:tabs>
          <w:tab w:val="num" w:pos="1080"/>
        </w:tabs>
        <w:suppressAutoHyphens w:val="0"/>
        <w:spacing w:before="120" w:after="120" w:line="288" w:lineRule="auto"/>
        <w:ind w:right="-86"/>
        <w:jc w:val="both"/>
        <w:rPr>
          <w:sz w:val="26"/>
          <w:szCs w:val="26"/>
          <w:lang w:val="es-MX"/>
        </w:rPr>
      </w:pPr>
      <w:r w:rsidRPr="00B07BFA">
        <w:rPr>
          <w:sz w:val="26"/>
          <w:szCs w:val="26"/>
          <w:lang w:val="es-MX"/>
        </w:rPr>
        <w:t>Sở hữu cá nhân:</w:t>
      </w:r>
      <w:r w:rsidRPr="00B07BFA">
        <w:rPr>
          <w:sz w:val="26"/>
          <w:szCs w:val="26"/>
          <w:lang w:val="es-MX"/>
        </w:rPr>
        <w:tab/>
      </w:r>
      <w:r w:rsidRPr="00B07BFA">
        <w:rPr>
          <w:sz w:val="26"/>
          <w:szCs w:val="26"/>
          <w:lang w:val="es-MX"/>
        </w:rPr>
        <w:tab/>
      </w:r>
      <w:r w:rsidRPr="00B07BFA">
        <w:rPr>
          <w:sz w:val="26"/>
          <w:szCs w:val="26"/>
          <w:lang w:val="es-MX"/>
        </w:rPr>
        <w:tab/>
      </w:r>
      <w:r w:rsidRPr="00B07BFA">
        <w:rPr>
          <w:sz w:val="26"/>
          <w:szCs w:val="26"/>
          <w:lang w:val="es-MX"/>
        </w:rPr>
        <w:tab/>
        <w:t>500.000</w:t>
      </w:r>
      <w:r w:rsidRPr="00B07BFA">
        <w:rPr>
          <w:sz w:val="26"/>
          <w:szCs w:val="26"/>
          <w:lang w:val="es-MX"/>
        </w:rPr>
        <w:tab/>
        <w:t>Cổ phần</w:t>
      </w:r>
      <w:r w:rsidRPr="00B07BFA">
        <w:rPr>
          <w:sz w:val="26"/>
          <w:szCs w:val="26"/>
          <w:lang w:val="es-MX"/>
        </w:rPr>
        <w:tab/>
      </w:r>
    </w:p>
    <w:p w:rsidR="00833E5F" w:rsidRPr="00B07BFA" w:rsidRDefault="00833E5F" w:rsidP="00FC6B3E">
      <w:pPr>
        <w:numPr>
          <w:ilvl w:val="0"/>
          <w:numId w:val="3"/>
        </w:numPr>
        <w:tabs>
          <w:tab w:val="num" w:pos="1080"/>
        </w:tabs>
        <w:suppressAutoHyphens w:val="0"/>
        <w:spacing w:before="120" w:after="120" w:line="288" w:lineRule="auto"/>
        <w:ind w:right="-86"/>
        <w:jc w:val="both"/>
        <w:rPr>
          <w:sz w:val="26"/>
          <w:szCs w:val="26"/>
          <w:lang w:val="es-MX"/>
        </w:rPr>
      </w:pPr>
      <w:r w:rsidRPr="00B07BFA">
        <w:rPr>
          <w:sz w:val="26"/>
          <w:szCs w:val="26"/>
          <w:lang w:val="es-MX"/>
        </w:rPr>
        <w:t xml:space="preserve">Sở hữu đại diện: </w:t>
      </w:r>
      <w:r w:rsidRPr="00B07BFA">
        <w:rPr>
          <w:sz w:val="26"/>
          <w:szCs w:val="26"/>
          <w:lang w:val="nl-NL"/>
        </w:rPr>
        <w:t xml:space="preserve">              </w:t>
      </w:r>
      <w:r w:rsidRPr="00B07BFA">
        <w:rPr>
          <w:sz w:val="26"/>
          <w:szCs w:val="26"/>
          <w:lang w:val="nl-NL"/>
        </w:rPr>
        <w:tab/>
      </w:r>
      <w:r w:rsidRPr="00B07BFA">
        <w:rPr>
          <w:sz w:val="26"/>
          <w:szCs w:val="26"/>
          <w:lang w:val="nl-NL"/>
        </w:rPr>
        <w:tab/>
      </w:r>
      <w:r w:rsidRPr="00B07BFA">
        <w:rPr>
          <w:sz w:val="26"/>
          <w:szCs w:val="26"/>
          <w:lang w:val="nl-NL"/>
        </w:rPr>
        <w:tab/>
        <w:t>0</w:t>
      </w:r>
      <w:r w:rsidRPr="00B07BFA">
        <w:rPr>
          <w:sz w:val="26"/>
          <w:szCs w:val="26"/>
          <w:lang w:val="nl-NL"/>
        </w:rPr>
        <w:tab/>
      </w:r>
      <w:r w:rsidRPr="00B07BFA">
        <w:rPr>
          <w:sz w:val="26"/>
          <w:szCs w:val="26"/>
          <w:lang w:val="nl-NL"/>
        </w:rPr>
        <w:tab/>
      </w:r>
      <w:r w:rsidRPr="00B07BFA">
        <w:rPr>
          <w:sz w:val="26"/>
          <w:szCs w:val="26"/>
          <w:lang w:val="es-MX"/>
        </w:rPr>
        <w:t xml:space="preserve">Cổ phần           </w:t>
      </w:r>
    </w:p>
    <w:p w:rsidR="00833E5F" w:rsidRPr="00B07BFA" w:rsidRDefault="00833E5F" w:rsidP="00FC6B3E">
      <w:pPr>
        <w:numPr>
          <w:ilvl w:val="0"/>
          <w:numId w:val="3"/>
        </w:numPr>
        <w:tabs>
          <w:tab w:val="num" w:pos="1080"/>
        </w:tabs>
        <w:suppressAutoHyphens w:val="0"/>
        <w:spacing w:before="120" w:after="120" w:line="288" w:lineRule="auto"/>
        <w:ind w:right="-86"/>
        <w:jc w:val="both"/>
        <w:rPr>
          <w:sz w:val="26"/>
          <w:szCs w:val="26"/>
          <w:lang w:val="es-MX"/>
        </w:rPr>
      </w:pPr>
      <w:r w:rsidRPr="00B07BFA">
        <w:rPr>
          <w:sz w:val="26"/>
          <w:szCs w:val="26"/>
          <w:lang w:val="es-MX"/>
        </w:rPr>
        <w:t>Những người có liên quan: Không</w:t>
      </w:r>
    </w:p>
    <w:p w:rsidR="00833E5F" w:rsidRPr="00B07BFA" w:rsidRDefault="00833E5F" w:rsidP="00FC6B3E">
      <w:pPr>
        <w:numPr>
          <w:ilvl w:val="0"/>
          <w:numId w:val="4"/>
        </w:numPr>
        <w:spacing w:before="120" w:after="120" w:line="288" w:lineRule="auto"/>
        <w:ind w:right="-81"/>
        <w:jc w:val="both"/>
        <w:rPr>
          <w:sz w:val="26"/>
          <w:szCs w:val="26"/>
          <w:lang w:val="es-MX"/>
        </w:rPr>
      </w:pPr>
      <w:r w:rsidRPr="00B07BFA">
        <w:rPr>
          <w:sz w:val="26"/>
          <w:szCs w:val="26"/>
          <w:lang w:val="es-MX"/>
        </w:rPr>
        <w:t>Các khoản nợ đối với Công ty: Không</w:t>
      </w:r>
    </w:p>
    <w:p w:rsidR="00833E5F" w:rsidRPr="00B07BFA" w:rsidRDefault="00833E5F" w:rsidP="00FC6B3E">
      <w:pPr>
        <w:pStyle w:val="ListParagraph"/>
        <w:numPr>
          <w:ilvl w:val="2"/>
          <w:numId w:val="10"/>
        </w:numPr>
        <w:spacing w:before="120" w:after="120" w:line="288" w:lineRule="auto"/>
        <w:ind w:left="567" w:right="-81" w:hanging="567"/>
        <w:jc w:val="both"/>
        <w:rPr>
          <w:b/>
          <w:iCs/>
          <w:sz w:val="26"/>
          <w:szCs w:val="26"/>
          <w:lang w:val="nb-NO"/>
        </w:rPr>
      </w:pPr>
      <w:r w:rsidRPr="00B07BFA">
        <w:rPr>
          <w:b/>
          <w:iCs/>
          <w:sz w:val="26"/>
          <w:szCs w:val="26"/>
          <w:lang w:val="nb-NO"/>
        </w:rPr>
        <w:t>Ông Đặng Ngọc Thông – Thành viên HĐQT</w:t>
      </w:r>
    </w:p>
    <w:p w:rsidR="00833E5F" w:rsidRPr="00B07BFA" w:rsidRDefault="00833E5F" w:rsidP="00FC6B3E">
      <w:pPr>
        <w:numPr>
          <w:ilvl w:val="0"/>
          <w:numId w:val="4"/>
        </w:numPr>
        <w:spacing w:before="120" w:after="120" w:line="288" w:lineRule="auto"/>
        <w:ind w:left="357" w:right="-79" w:hanging="357"/>
        <w:jc w:val="both"/>
        <w:rPr>
          <w:iCs/>
          <w:sz w:val="26"/>
          <w:szCs w:val="26"/>
        </w:rPr>
      </w:pPr>
      <w:r w:rsidRPr="00B07BFA">
        <w:rPr>
          <w:iCs/>
          <w:sz w:val="26"/>
          <w:szCs w:val="26"/>
        </w:rPr>
        <w:t xml:space="preserve">Giới tính: </w:t>
      </w:r>
      <w:r w:rsidRPr="00B07BFA">
        <w:rPr>
          <w:iCs/>
          <w:sz w:val="26"/>
          <w:szCs w:val="26"/>
        </w:rPr>
        <w:tab/>
      </w:r>
      <w:r w:rsidRPr="00B07BFA">
        <w:rPr>
          <w:iCs/>
          <w:sz w:val="26"/>
          <w:szCs w:val="26"/>
        </w:rPr>
        <w:tab/>
      </w:r>
      <w:r w:rsidRPr="00B07BFA">
        <w:rPr>
          <w:iCs/>
          <w:sz w:val="26"/>
          <w:szCs w:val="26"/>
        </w:rPr>
        <w:tab/>
        <w:t>Nam</w:t>
      </w:r>
    </w:p>
    <w:p w:rsidR="00833E5F" w:rsidRPr="00B07BFA" w:rsidRDefault="00833E5F" w:rsidP="00FC6B3E">
      <w:pPr>
        <w:numPr>
          <w:ilvl w:val="0"/>
          <w:numId w:val="4"/>
        </w:numPr>
        <w:spacing w:before="120" w:after="120" w:line="288" w:lineRule="auto"/>
        <w:ind w:left="357" w:right="-79" w:hanging="357"/>
        <w:jc w:val="both"/>
        <w:rPr>
          <w:b/>
          <w:sz w:val="26"/>
          <w:szCs w:val="26"/>
          <w:lang w:val="es-MX"/>
        </w:rPr>
      </w:pPr>
      <w:r w:rsidRPr="00B07BFA">
        <w:rPr>
          <w:sz w:val="26"/>
          <w:szCs w:val="26"/>
          <w:lang w:val="es-MX"/>
        </w:rPr>
        <w:t xml:space="preserve">Ngày sinh: </w:t>
      </w:r>
      <w:r w:rsidRPr="00B07BFA">
        <w:rPr>
          <w:sz w:val="26"/>
          <w:szCs w:val="26"/>
          <w:lang w:val="es-MX"/>
        </w:rPr>
        <w:tab/>
      </w:r>
      <w:r w:rsidRPr="00B07BFA">
        <w:rPr>
          <w:sz w:val="26"/>
          <w:szCs w:val="26"/>
          <w:lang w:val="es-MX"/>
        </w:rPr>
        <w:tab/>
        <w:t>05/07/1973</w:t>
      </w:r>
    </w:p>
    <w:p w:rsidR="00833E5F" w:rsidRPr="00B07BFA" w:rsidRDefault="00833E5F" w:rsidP="00FC6B3E">
      <w:pPr>
        <w:numPr>
          <w:ilvl w:val="0"/>
          <w:numId w:val="4"/>
        </w:numPr>
        <w:spacing w:before="120" w:after="120" w:line="288" w:lineRule="auto"/>
        <w:ind w:left="357" w:right="-79" w:hanging="357"/>
        <w:jc w:val="both"/>
        <w:rPr>
          <w:b/>
          <w:sz w:val="26"/>
          <w:szCs w:val="26"/>
          <w:lang w:val="es-MX"/>
        </w:rPr>
      </w:pPr>
      <w:r w:rsidRPr="00B07BFA">
        <w:rPr>
          <w:sz w:val="26"/>
          <w:szCs w:val="26"/>
          <w:lang w:val="es-MX"/>
        </w:rPr>
        <w:t>Quốc tịch:</w:t>
      </w:r>
      <w:r w:rsidRPr="00B07BFA">
        <w:rPr>
          <w:sz w:val="26"/>
          <w:szCs w:val="26"/>
          <w:lang w:val="es-MX"/>
        </w:rPr>
        <w:tab/>
      </w:r>
      <w:r w:rsidRPr="00B07BFA">
        <w:rPr>
          <w:sz w:val="26"/>
          <w:szCs w:val="26"/>
          <w:lang w:val="es-MX"/>
        </w:rPr>
        <w:tab/>
        <w:t>Việt Nam</w:t>
      </w:r>
      <w:r w:rsidRPr="00B07BFA">
        <w:rPr>
          <w:sz w:val="26"/>
          <w:szCs w:val="26"/>
          <w:lang w:val="es-MX"/>
        </w:rPr>
        <w:tab/>
      </w:r>
    </w:p>
    <w:p w:rsidR="00833E5F" w:rsidRPr="00B07BFA" w:rsidRDefault="00833E5F" w:rsidP="00FC6B3E">
      <w:pPr>
        <w:numPr>
          <w:ilvl w:val="0"/>
          <w:numId w:val="4"/>
        </w:numPr>
        <w:spacing w:before="120" w:after="120" w:line="288" w:lineRule="auto"/>
        <w:ind w:left="357" w:right="-79" w:hanging="357"/>
        <w:jc w:val="both"/>
        <w:rPr>
          <w:sz w:val="26"/>
          <w:szCs w:val="26"/>
          <w:lang w:val="es-MX"/>
        </w:rPr>
      </w:pPr>
      <w:r w:rsidRPr="00B07BFA">
        <w:rPr>
          <w:sz w:val="26"/>
          <w:szCs w:val="26"/>
          <w:lang w:val="es-MX"/>
        </w:rPr>
        <w:t>Dân tộc:</w:t>
      </w:r>
      <w:r w:rsidRPr="00B07BFA">
        <w:rPr>
          <w:sz w:val="26"/>
          <w:szCs w:val="26"/>
          <w:lang w:val="es-MX"/>
        </w:rPr>
        <w:tab/>
      </w:r>
      <w:r w:rsidRPr="00B07BFA">
        <w:rPr>
          <w:sz w:val="26"/>
          <w:szCs w:val="26"/>
          <w:lang w:val="es-MX"/>
        </w:rPr>
        <w:tab/>
      </w:r>
      <w:r w:rsidRPr="00B07BFA">
        <w:rPr>
          <w:sz w:val="26"/>
          <w:szCs w:val="26"/>
          <w:lang w:val="es-MX"/>
        </w:rPr>
        <w:tab/>
        <w:t>Kinh</w:t>
      </w:r>
    </w:p>
    <w:p w:rsidR="00833E5F" w:rsidRPr="00B07BFA" w:rsidRDefault="00833E5F" w:rsidP="00FC6B3E">
      <w:pPr>
        <w:numPr>
          <w:ilvl w:val="0"/>
          <w:numId w:val="4"/>
        </w:numPr>
        <w:spacing w:before="120" w:after="120" w:line="288" w:lineRule="auto"/>
        <w:ind w:left="357" w:right="-79" w:hanging="357"/>
        <w:jc w:val="both"/>
        <w:rPr>
          <w:sz w:val="26"/>
          <w:szCs w:val="26"/>
          <w:lang w:val="vi-VN"/>
        </w:rPr>
      </w:pPr>
      <w:r w:rsidRPr="00B07BFA">
        <w:rPr>
          <w:sz w:val="26"/>
          <w:szCs w:val="26"/>
          <w:lang w:val="es-MX"/>
        </w:rPr>
        <w:t>Quê quán:</w:t>
      </w:r>
      <w:r w:rsidRPr="00B07BFA">
        <w:rPr>
          <w:sz w:val="26"/>
          <w:szCs w:val="26"/>
          <w:lang w:val="es-MX"/>
        </w:rPr>
        <w:tab/>
      </w:r>
      <w:r w:rsidRPr="00B07BFA">
        <w:rPr>
          <w:sz w:val="26"/>
          <w:szCs w:val="26"/>
          <w:lang w:val="es-MX"/>
        </w:rPr>
        <w:tab/>
      </w:r>
      <w:r w:rsidRPr="00B07BFA">
        <w:rPr>
          <w:sz w:val="26"/>
          <w:szCs w:val="26"/>
          <w:lang w:val="es-MX"/>
        </w:rPr>
        <w:tab/>
        <w:t>Hưng Yên</w:t>
      </w:r>
    </w:p>
    <w:p w:rsidR="00833E5F" w:rsidRPr="00B07BFA" w:rsidRDefault="00833E5F" w:rsidP="00FC6B3E">
      <w:pPr>
        <w:numPr>
          <w:ilvl w:val="0"/>
          <w:numId w:val="4"/>
        </w:numPr>
        <w:spacing w:before="120" w:after="120" w:line="288" w:lineRule="auto"/>
        <w:ind w:left="357" w:right="-79" w:hanging="357"/>
        <w:jc w:val="both"/>
        <w:rPr>
          <w:sz w:val="26"/>
          <w:szCs w:val="26"/>
          <w:lang w:val="es-MX"/>
        </w:rPr>
      </w:pPr>
      <w:r w:rsidRPr="00B07BFA">
        <w:rPr>
          <w:iCs/>
          <w:sz w:val="26"/>
          <w:szCs w:val="26"/>
          <w:lang w:val="vi-VN"/>
        </w:rPr>
        <w:lastRenderedPageBreak/>
        <w:t xml:space="preserve"> </w:t>
      </w:r>
      <w:r w:rsidRPr="00B07BFA">
        <w:rPr>
          <w:sz w:val="26"/>
          <w:szCs w:val="26"/>
          <w:lang w:val="es-MX"/>
        </w:rPr>
        <w:t xml:space="preserve">Địa chỉ thường trú: </w:t>
      </w:r>
      <w:r w:rsidRPr="00B07BFA">
        <w:rPr>
          <w:sz w:val="26"/>
          <w:szCs w:val="26"/>
          <w:lang w:val="es-MX"/>
        </w:rPr>
        <w:tab/>
        <w:t>Số 54 Đường Nguyễn Đình Nghị, P. Quang Trung, TP. Hưng Yên</w:t>
      </w:r>
    </w:p>
    <w:p w:rsidR="00833E5F" w:rsidRPr="00B07BFA" w:rsidRDefault="00833E5F" w:rsidP="00FC6B3E">
      <w:pPr>
        <w:numPr>
          <w:ilvl w:val="0"/>
          <w:numId w:val="4"/>
        </w:numPr>
        <w:spacing w:before="120" w:after="120" w:line="288" w:lineRule="auto"/>
        <w:ind w:left="357" w:right="-79" w:hanging="357"/>
        <w:jc w:val="both"/>
        <w:rPr>
          <w:sz w:val="26"/>
          <w:szCs w:val="26"/>
          <w:lang w:val="es-MX"/>
        </w:rPr>
      </w:pPr>
      <w:r w:rsidRPr="00B07BFA">
        <w:rPr>
          <w:sz w:val="26"/>
          <w:szCs w:val="26"/>
          <w:lang w:val="es-MX"/>
        </w:rPr>
        <w:t>Số CMND</w:t>
      </w:r>
      <w:r w:rsidRPr="00B07BFA">
        <w:rPr>
          <w:sz w:val="26"/>
          <w:szCs w:val="26"/>
          <w:lang w:val="es-MX"/>
        </w:rPr>
        <w:tab/>
        <w:t>:          145069035</w:t>
      </w:r>
      <w:r w:rsidRPr="00B07BFA">
        <w:rPr>
          <w:sz w:val="26"/>
          <w:szCs w:val="26"/>
        </w:rPr>
        <w:t xml:space="preserve">   </w:t>
      </w:r>
      <w:r w:rsidRPr="00B07BFA">
        <w:rPr>
          <w:sz w:val="26"/>
          <w:szCs w:val="26"/>
          <w:lang w:val="es-MX"/>
        </w:rPr>
        <w:t>do Công an Hưng Yên   cấp ngày 01/08/1999</w:t>
      </w:r>
      <w:r w:rsidRPr="00B07BFA">
        <w:rPr>
          <w:sz w:val="26"/>
          <w:szCs w:val="26"/>
        </w:rPr>
        <w:t xml:space="preserve">  </w:t>
      </w:r>
    </w:p>
    <w:p w:rsidR="00833E5F" w:rsidRPr="00B07BFA" w:rsidRDefault="00833E5F" w:rsidP="00FC6B3E">
      <w:pPr>
        <w:numPr>
          <w:ilvl w:val="0"/>
          <w:numId w:val="4"/>
        </w:numPr>
        <w:spacing w:before="120" w:after="120" w:line="288" w:lineRule="auto"/>
        <w:ind w:left="357" w:right="-79" w:hanging="357"/>
        <w:jc w:val="both"/>
        <w:rPr>
          <w:sz w:val="26"/>
          <w:szCs w:val="26"/>
          <w:lang w:val="es-MX"/>
        </w:rPr>
      </w:pPr>
      <w:r w:rsidRPr="00B07BFA">
        <w:rPr>
          <w:sz w:val="26"/>
          <w:szCs w:val="26"/>
          <w:lang w:val="es-MX"/>
        </w:rPr>
        <w:t xml:space="preserve">Trình độ văn hoá: </w:t>
      </w:r>
      <w:r w:rsidRPr="00B07BFA">
        <w:rPr>
          <w:sz w:val="26"/>
          <w:szCs w:val="26"/>
          <w:lang w:val="es-MX"/>
        </w:rPr>
        <w:tab/>
        <w:t>12/12</w:t>
      </w:r>
    </w:p>
    <w:p w:rsidR="00833E5F" w:rsidRPr="00B07BFA" w:rsidRDefault="00833E5F" w:rsidP="00FC6B3E">
      <w:pPr>
        <w:numPr>
          <w:ilvl w:val="0"/>
          <w:numId w:val="4"/>
        </w:numPr>
        <w:spacing w:before="120" w:after="120" w:line="288" w:lineRule="auto"/>
        <w:ind w:left="357" w:right="-79" w:hanging="357"/>
        <w:jc w:val="both"/>
        <w:rPr>
          <w:sz w:val="26"/>
          <w:szCs w:val="26"/>
          <w:lang w:val="es-MX"/>
        </w:rPr>
      </w:pPr>
      <w:r w:rsidRPr="00B07BFA">
        <w:rPr>
          <w:sz w:val="26"/>
          <w:szCs w:val="26"/>
          <w:lang w:val="es-MX"/>
        </w:rPr>
        <w:t xml:space="preserve">Trình độ chuyên môn: </w:t>
      </w:r>
      <w:r w:rsidRPr="00B07BFA">
        <w:rPr>
          <w:sz w:val="26"/>
          <w:szCs w:val="26"/>
          <w:lang w:val="es-MX"/>
        </w:rPr>
        <w:tab/>
      </w:r>
      <w:r w:rsidRPr="00B07BFA">
        <w:rPr>
          <w:spacing w:val="-6"/>
          <w:sz w:val="26"/>
          <w:szCs w:val="26"/>
          <w:lang w:val="vi-VN"/>
        </w:rPr>
        <w:t xml:space="preserve"> </w:t>
      </w:r>
      <w:r w:rsidRPr="00B07BFA">
        <w:rPr>
          <w:sz w:val="26"/>
          <w:szCs w:val="26"/>
          <w:lang w:val="es-MX"/>
        </w:rPr>
        <w:t>Trung cấp</w:t>
      </w:r>
    </w:p>
    <w:p w:rsidR="00833E5F" w:rsidRPr="00B07BFA" w:rsidRDefault="00833E5F" w:rsidP="00FC6B3E">
      <w:pPr>
        <w:numPr>
          <w:ilvl w:val="0"/>
          <w:numId w:val="4"/>
        </w:numPr>
        <w:spacing w:before="120" w:after="120" w:line="288" w:lineRule="auto"/>
        <w:ind w:right="-81"/>
        <w:jc w:val="both"/>
        <w:rPr>
          <w:sz w:val="26"/>
          <w:szCs w:val="26"/>
          <w:lang w:val="es-MX"/>
        </w:rPr>
      </w:pPr>
      <w:r w:rsidRPr="00B07BFA">
        <w:rPr>
          <w:sz w:val="26"/>
          <w:szCs w:val="26"/>
          <w:lang w:val="es-MX"/>
        </w:rPr>
        <w:t>Tỷ lệ sở hữu chứng khoán của bản thân và những người liên quan:</w:t>
      </w:r>
    </w:p>
    <w:p w:rsidR="00833E5F" w:rsidRPr="00B07BFA" w:rsidRDefault="00833E5F" w:rsidP="00FC6B3E">
      <w:pPr>
        <w:numPr>
          <w:ilvl w:val="0"/>
          <w:numId w:val="3"/>
        </w:numPr>
        <w:tabs>
          <w:tab w:val="num" w:pos="1080"/>
        </w:tabs>
        <w:suppressAutoHyphens w:val="0"/>
        <w:spacing w:before="120" w:after="120" w:line="288" w:lineRule="auto"/>
        <w:ind w:right="-86"/>
        <w:jc w:val="both"/>
        <w:rPr>
          <w:sz w:val="26"/>
          <w:szCs w:val="26"/>
          <w:lang w:val="es-MX"/>
        </w:rPr>
      </w:pPr>
      <w:r w:rsidRPr="00B07BFA">
        <w:rPr>
          <w:sz w:val="26"/>
          <w:szCs w:val="26"/>
          <w:lang w:val="es-MX"/>
        </w:rPr>
        <w:t>Sở hữu cá nhân:</w:t>
      </w:r>
      <w:r w:rsidRPr="00B07BFA">
        <w:rPr>
          <w:sz w:val="26"/>
          <w:szCs w:val="26"/>
          <w:lang w:val="es-MX"/>
        </w:rPr>
        <w:tab/>
      </w:r>
      <w:r w:rsidRPr="00B07BFA">
        <w:rPr>
          <w:sz w:val="26"/>
          <w:szCs w:val="26"/>
          <w:lang w:val="es-MX"/>
        </w:rPr>
        <w:tab/>
      </w:r>
      <w:r w:rsidRPr="00B07BFA">
        <w:rPr>
          <w:sz w:val="26"/>
          <w:szCs w:val="26"/>
          <w:lang w:val="es-MX"/>
        </w:rPr>
        <w:tab/>
      </w:r>
      <w:r w:rsidRPr="00B07BFA">
        <w:rPr>
          <w:sz w:val="26"/>
          <w:szCs w:val="26"/>
          <w:lang w:val="es-MX"/>
        </w:rPr>
        <w:tab/>
        <w:t>157.500</w:t>
      </w:r>
      <w:r w:rsidRPr="00B07BFA">
        <w:rPr>
          <w:sz w:val="26"/>
          <w:szCs w:val="26"/>
          <w:lang w:val="es-MX"/>
        </w:rPr>
        <w:tab/>
        <w:t>Cổ phần</w:t>
      </w:r>
      <w:r w:rsidRPr="00B07BFA">
        <w:rPr>
          <w:sz w:val="26"/>
          <w:szCs w:val="26"/>
          <w:lang w:val="es-MX"/>
        </w:rPr>
        <w:tab/>
      </w:r>
    </w:p>
    <w:p w:rsidR="00833E5F" w:rsidRPr="00B07BFA" w:rsidRDefault="00833E5F" w:rsidP="00FC6B3E">
      <w:pPr>
        <w:numPr>
          <w:ilvl w:val="0"/>
          <w:numId w:val="3"/>
        </w:numPr>
        <w:tabs>
          <w:tab w:val="num" w:pos="1080"/>
        </w:tabs>
        <w:suppressAutoHyphens w:val="0"/>
        <w:spacing w:before="120" w:after="120" w:line="288" w:lineRule="auto"/>
        <w:ind w:right="-86"/>
        <w:jc w:val="both"/>
        <w:rPr>
          <w:sz w:val="26"/>
          <w:szCs w:val="26"/>
          <w:lang w:val="es-MX"/>
        </w:rPr>
      </w:pPr>
      <w:r w:rsidRPr="00B07BFA">
        <w:rPr>
          <w:sz w:val="26"/>
          <w:szCs w:val="26"/>
          <w:lang w:val="es-MX"/>
        </w:rPr>
        <w:t>Sở hữu đại diện:</w:t>
      </w:r>
      <w:r w:rsidRPr="00B07BFA">
        <w:rPr>
          <w:sz w:val="26"/>
          <w:szCs w:val="26"/>
          <w:lang w:val="es-MX"/>
        </w:rPr>
        <w:tab/>
      </w:r>
      <w:r w:rsidRPr="00B07BFA">
        <w:rPr>
          <w:sz w:val="26"/>
          <w:szCs w:val="26"/>
          <w:lang w:val="es-MX"/>
        </w:rPr>
        <w:tab/>
      </w:r>
      <w:r w:rsidRPr="00B07BFA">
        <w:rPr>
          <w:sz w:val="26"/>
          <w:szCs w:val="26"/>
          <w:lang w:val="es-MX"/>
        </w:rPr>
        <w:tab/>
      </w:r>
      <w:r w:rsidRPr="00B07BFA">
        <w:rPr>
          <w:sz w:val="26"/>
          <w:szCs w:val="26"/>
          <w:lang w:val="es-MX"/>
        </w:rPr>
        <w:tab/>
      </w:r>
      <w:r w:rsidRPr="00B07BFA">
        <w:rPr>
          <w:sz w:val="26"/>
          <w:szCs w:val="26"/>
          <w:lang w:val="nl-NL"/>
        </w:rPr>
        <w:t>0</w:t>
      </w:r>
      <w:r w:rsidRPr="00B07BFA">
        <w:rPr>
          <w:sz w:val="26"/>
          <w:szCs w:val="26"/>
          <w:lang w:val="nl-NL"/>
        </w:rPr>
        <w:tab/>
      </w:r>
      <w:r w:rsidRPr="00B07BFA">
        <w:rPr>
          <w:sz w:val="26"/>
          <w:szCs w:val="26"/>
          <w:lang w:val="nl-NL"/>
        </w:rPr>
        <w:tab/>
      </w:r>
      <w:r w:rsidRPr="00B07BFA">
        <w:rPr>
          <w:sz w:val="26"/>
          <w:szCs w:val="26"/>
          <w:lang w:val="es-MX"/>
        </w:rPr>
        <w:t xml:space="preserve">Cổ phần           </w:t>
      </w:r>
    </w:p>
    <w:p w:rsidR="00833E5F" w:rsidRPr="00B07BFA" w:rsidRDefault="00833E5F" w:rsidP="00FC6B3E">
      <w:pPr>
        <w:numPr>
          <w:ilvl w:val="0"/>
          <w:numId w:val="3"/>
        </w:numPr>
        <w:tabs>
          <w:tab w:val="num" w:pos="1080"/>
        </w:tabs>
        <w:suppressAutoHyphens w:val="0"/>
        <w:spacing w:before="120" w:after="120" w:line="288" w:lineRule="auto"/>
        <w:ind w:right="-86"/>
        <w:jc w:val="both"/>
        <w:rPr>
          <w:sz w:val="26"/>
          <w:szCs w:val="26"/>
          <w:lang w:val="es-MX"/>
        </w:rPr>
      </w:pPr>
      <w:r w:rsidRPr="00B07BFA">
        <w:rPr>
          <w:sz w:val="26"/>
          <w:szCs w:val="26"/>
          <w:lang w:val="es-MX"/>
        </w:rPr>
        <w:t>Những người có liên quan:</w:t>
      </w:r>
      <w:r w:rsidRPr="00B07BFA">
        <w:rPr>
          <w:sz w:val="26"/>
          <w:szCs w:val="26"/>
          <w:lang w:val="es-MX"/>
        </w:rPr>
        <w:tab/>
      </w:r>
      <w:r w:rsidRPr="00B07BFA">
        <w:rPr>
          <w:sz w:val="26"/>
          <w:szCs w:val="26"/>
          <w:lang w:val="es-MX"/>
        </w:rPr>
        <w:tab/>
      </w:r>
      <w:r w:rsidRPr="00B07BFA">
        <w:rPr>
          <w:sz w:val="26"/>
          <w:szCs w:val="26"/>
          <w:lang w:val="es-MX"/>
        </w:rPr>
        <w:tab/>
      </w:r>
    </w:p>
    <w:p w:rsidR="00833E5F" w:rsidRPr="00B07BFA" w:rsidRDefault="00833E5F" w:rsidP="00DC7B96">
      <w:pPr>
        <w:suppressAutoHyphens w:val="0"/>
        <w:spacing w:before="120" w:after="120" w:line="288" w:lineRule="auto"/>
        <w:ind w:left="720"/>
        <w:jc w:val="both"/>
        <w:rPr>
          <w:sz w:val="26"/>
          <w:szCs w:val="26"/>
          <w:lang w:val="es-MX"/>
        </w:rPr>
      </w:pPr>
      <w:r w:rsidRPr="00B07BFA">
        <w:rPr>
          <w:sz w:val="26"/>
          <w:szCs w:val="26"/>
          <w:lang w:val="es-MX"/>
        </w:rPr>
        <w:t xml:space="preserve">+ Vợ Hoàng Thị Kim: </w:t>
      </w:r>
      <w:r w:rsidRPr="00B07BFA">
        <w:rPr>
          <w:sz w:val="26"/>
          <w:szCs w:val="26"/>
          <w:lang w:val="es-MX"/>
        </w:rPr>
        <w:tab/>
      </w:r>
      <w:r w:rsidRPr="00B07BFA">
        <w:rPr>
          <w:sz w:val="26"/>
          <w:szCs w:val="26"/>
          <w:lang w:val="es-MX"/>
        </w:rPr>
        <w:tab/>
      </w:r>
      <w:r w:rsidRPr="00B07BFA">
        <w:rPr>
          <w:sz w:val="26"/>
          <w:szCs w:val="26"/>
          <w:lang w:val="es-MX"/>
        </w:rPr>
        <w:tab/>
        <w:t xml:space="preserve">157.500 </w:t>
      </w:r>
      <w:r w:rsidRPr="00B07BFA">
        <w:rPr>
          <w:sz w:val="26"/>
          <w:szCs w:val="26"/>
          <w:lang w:val="es-MX"/>
        </w:rPr>
        <w:tab/>
        <w:t>Cổ phần</w:t>
      </w:r>
    </w:p>
    <w:p w:rsidR="00833E5F" w:rsidRPr="00B07BFA" w:rsidRDefault="00833E5F" w:rsidP="00FC6B3E">
      <w:pPr>
        <w:numPr>
          <w:ilvl w:val="0"/>
          <w:numId w:val="4"/>
        </w:numPr>
        <w:spacing w:before="120" w:after="120" w:line="288" w:lineRule="auto"/>
        <w:ind w:right="-81"/>
        <w:jc w:val="both"/>
        <w:rPr>
          <w:sz w:val="26"/>
          <w:szCs w:val="26"/>
          <w:lang w:val="es-MX"/>
        </w:rPr>
      </w:pPr>
      <w:r w:rsidRPr="00B07BFA">
        <w:rPr>
          <w:sz w:val="26"/>
          <w:szCs w:val="26"/>
          <w:lang w:val="es-MX"/>
        </w:rPr>
        <w:t>Các khoản nợ đối với Công ty: Không</w:t>
      </w:r>
    </w:p>
    <w:p w:rsidR="00833E5F" w:rsidRPr="00B07BFA" w:rsidRDefault="00833E5F" w:rsidP="00DC7B96">
      <w:pPr>
        <w:tabs>
          <w:tab w:val="left" w:pos="567"/>
        </w:tabs>
        <w:spacing w:before="120" w:after="120" w:line="288" w:lineRule="auto"/>
        <w:ind w:right="-81"/>
        <w:jc w:val="both"/>
        <w:rPr>
          <w:b/>
          <w:sz w:val="26"/>
          <w:szCs w:val="26"/>
          <w:lang w:val="es-MX"/>
        </w:rPr>
      </w:pPr>
      <w:r w:rsidRPr="00B07BFA">
        <w:rPr>
          <w:b/>
          <w:sz w:val="26"/>
          <w:szCs w:val="26"/>
          <w:lang w:val="es-MX"/>
        </w:rPr>
        <w:t>2.2. Ban Kiểm soát</w:t>
      </w:r>
    </w:p>
    <w:bookmarkEnd w:id="36"/>
    <w:bookmarkEnd w:id="37"/>
    <w:bookmarkEnd w:id="38"/>
    <w:bookmarkEnd w:id="39"/>
    <w:p w:rsidR="00833E5F" w:rsidRPr="00B07BFA" w:rsidRDefault="00833E5F" w:rsidP="00FC6B3E">
      <w:pPr>
        <w:pStyle w:val="ListParagraph"/>
        <w:numPr>
          <w:ilvl w:val="2"/>
          <w:numId w:val="11"/>
        </w:numPr>
        <w:tabs>
          <w:tab w:val="left" w:pos="567"/>
        </w:tabs>
        <w:spacing w:before="120" w:after="120" w:line="288" w:lineRule="auto"/>
        <w:ind w:left="567" w:right="-81" w:hanging="567"/>
        <w:jc w:val="both"/>
        <w:rPr>
          <w:b/>
          <w:iCs/>
          <w:sz w:val="26"/>
          <w:szCs w:val="26"/>
          <w:lang w:val="nb-NO"/>
        </w:rPr>
      </w:pPr>
      <w:r w:rsidRPr="00B07BFA">
        <w:rPr>
          <w:b/>
          <w:iCs/>
          <w:sz w:val="26"/>
          <w:szCs w:val="26"/>
          <w:lang w:val="nb-NO"/>
        </w:rPr>
        <w:t xml:space="preserve">Ông Vũ Tuấn Doanh - </w:t>
      </w:r>
      <w:r w:rsidRPr="00B07BFA">
        <w:rPr>
          <w:b/>
          <w:iCs/>
          <w:sz w:val="26"/>
          <w:szCs w:val="26"/>
          <w:lang w:val="nb-NO"/>
        </w:rPr>
        <w:tab/>
        <w:t>Trưởng Ban Kiểm Soát</w:t>
      </w:r>
    </w:p>
    <w:p w:rsidR="00833E5F" w:rsidRPr="00B07BFA" w:rsidRDefault="00833E5F" w:rsidP="00FC6B3E">
      <w:pPr>
        <w:numPr>
          <w:ilvl w:val="0"/>
          <w:numId w:val="4"/>
        </w:numPr>
        <w:spacing w:before="120" w:after="120" w:line="288" w:lineRule="auto"/>
        <w:ind w:right="-81"/>
        <w:jc w:val="both"/>
        <w:rPr>
          <w:sz w:val="26"/>
          <w:szCs w:val="26"/>
          <w:lang w:val="es-MX"/>
        </w:rPr>
      </w:pPr>
      <w:r w:rsidRPr="00B07BFA">
        <w:rPr>
          <w:sz w:val="26"/>
          <w:szCs w:val="26"/>
          <w:lang w:val="es-MX"/>
        </w:rPr>
        <w:t xml:space="preserve">Giới tính: </w:t>
      </w:r>
      <w:r w:rsidRPr="00B07BFA">
        <w:rPr>
          <w:sz w:val="26"/>
          <w:szCs w:val="26"/>
          <w:lang w:val="es-MX"/>
        </w:rPr>
        <w:tab/>
      </w:r>
      <w:r w:rsidRPr="00B07BFA">
        <w:rPr>
          <w:sz w:val="26"/>
          <w:szCs w:val="26"/>
          <w:lang w:val="es-MX"/>
        </w:rPr>
        <w:tab/>
      </w:r>
      <w:r w:rsidRPr="00B07BFA">
        <w:rPr>
          <w:sz w:val="26"/>
          <w:szCs w:val="26"/>
          <w:lang w:val="es-MX"/>
        </w:rPr>
        <w:tab/>
        <w:t>Nam</w:t>
      </w:r>
    </w:p>
    <w:p w:rsidR="00833E5F" w:rsidRPr="00B07BFA" w:rsidRDefault="00833E5F" w:rsidP="00FC6B3E">
      <w:pPr>
        <w:numPr>
          <w:ilvl w:val="0"/>
          <w:numId w:val="4"/>
        </w:numPr>
        <w:spacing w:before="120" w:after="120" w:line="288" w:lineRule="auto"/>
        <w:ind w:right="-81"/>
        <w:jc w:val="both"/>
        <w:rPr>
          <w:sz w:val="26"/>
          <w:szCs w:val="26"/>
          <w:lang w:val="es-MX"/>
        </w:rPr>
      </w:pPr>
      <w:r w:rsidRPr="00B07BFA">
        <w:rPr>
          <w:sz w:val="26"/>
          <w:szCs w:val="26"/>
          <w:lang w:val="es-MX"/>
        </w:rPr>
        <w:t xml:space="preserve">Ngày sinh: </w:t>
      </w:r>
      <w:r w:rsidRPr="00B07BFA">
        <w:rPr>
          <w:sz w:val="26"/>
          <w:szCs w:val="26"/>
          <w:lang w:val="es-MX"/>
        </w:rPr>
        <w:tab/>
      </w:r>
      <w:r w:rsidRPr="00B07BFA">
        <w:rPr>
          <w:sz w:val="26"/>
          <w:szCs w:val="26"/>
          <w:lang w:val="es-MX"/>
        </w:rPr>
        <w:tab/>
      </w:r>
    </w:p>
    <w:p w:rsidR="00833E5F" w:rsidRPr="00B07BFA" w:rsidRDefault="00833E5F" w:rsidP="00FC6B3E">
      <w:pPr>
        <w:numPr>
          <w:ilvl w:val="0"/>
          <w:numId w:val="4"/>
        </w:numPr>
        <w:spacing w:before="120" w:after="120" w:line="288" w:lineRule="auto"/>
        <w:ind w:right="-81"/>
        <w:jc w:val="both"/>
        <w:rPr>
          <w:sz w:val="26"/>
          <w:szCs w:val="26"/>
          <w:lang w:val="es-MX"/>
        </w:rPr>
      </w:pPr>
      <w:r w:rsidRPr="00B07BFA">
        <w:rPr>
          <w:sz w:val="26"/>
          <w:szCs w:val="26"/>
          <w:lang w:val="es-MX"/>
        </w:rPr>
        <w:t>Quốc tịch:</w:t>
      </w:r>
      <w:r w:rsidRPr="00B07BFA">
        <w:rPr>
          <w:sz w:val="26"/>
          <w:szCs w:val="26"/>
          <w:lang w:val="es-MX"/>
        </w:rPr>
        <w:tab/>
      </w:r>
      <w:r w:rsidRPr="00B07BFA">
        <w:rPr>
          <w:sz w:val="26"/>
          <w:szCs w:val="26"/>
          <w:lang w:val="es-MX"/>
        </w:rPr>
        <w:tab/>
        <w:t>Việt Nam</w:t>
      </w:r>
      <w:r w:rsidRPr="00B07BFA">
        <w:rPr>
          <w:sz w:val="26"/>
          <w:szCs w:val="26"/>
          <w:lang w:val="es-MX"/>
        </w:rPr>
        <w:tab/>
      </w:r>
    </w:p>
    <w:p w:rsidR="00833E5F" w:rsidRPr="00B07BFA" w:rsidRDefault="00833E5F" w:rsidP="00FC6B3E">
      <w:pPr>
        <w:numPr>
          <w:ilvl w:val="0"/>
          <w:numId w:val="4"/>
        </w:numPr>
        <w:spacing w:before="120" w:after="120" w:line="288" w:lineRule="auto"/>
        <w:ind w:right="-81"/>
        <w:jc w:val="both"/>
        <w:rPr>
          <w:sz w:val="26"/>
          <w:szCs w:val="26"/>
          <w:lang w:val="es-MX"/>
        </w:rPr>
      </w:pPr>
      <w:r w:rsidRPr="00B07BFA">
        <w:rPr>
          <w:sz w:val="26"/>
          <w:szCs w:val="26"/>
          <w:lang w:val="es-MX"/>
        </w:rPr>
        <w:t>Dân tộc:</w:t>
      </w:r>
      <w:r w:rsidRPr="00B07BFA">
        <w:rPr>
          <w:sz w:val="26"/>
          <w:szCs w:val="26"/>
          <w:lang w:val="es-MX"/>
        </w:rPr>
        <w:tab/>
      </w:r>
      <w:r w:rsidRPr="00B07BFA">
        <w:rPr>
          <w:sz w:val="26"/>
          <w:szCs w:val="26"/>
          <w:lang w:val="es-MX"/>
        </w:rPr>
        <w:tab/>
      </w:r>
      <w:r w:rsidRPr="00B07BFA">
        <w:rPr>
          <w:sz w:val="26"/>
          <w:szCs w:val="26"/>
          <w:lang w:val="es-MX"/>
        </w:rPr>
        <w:tab/>
        <w:t>Kinh</w:t>
      </w:r>
    </w:p>
    <w:p w:rsidR="00833E5F" w:rsidRPr="00B07BFA" w:rsidRDefault="00833E5F" w:rsidP="00FC6B3E">
      <w:pPr>
        <w:numPr>
          <w:ilvl w:val="0"/>
          <w:numId w:val="4"/>
        </w:numPr>
        <w:spacing w:before="120" w:after="120" w:line="288" w:lineRule="auto"/>
        <w:ind w:right="-81"/>
        <w:jc w:val="both"/>
        <w:rPr>
          <w:sz w:val="26"/>
          <w:szCs w:val="26"/>
          <w:lang w:val="es-MX"/>
        </w:rPr>
      </w:pPr>
      <w:r w:rsidRPr="00B07BFA">
        <w:rPr>
          <w:sz w:val="26"/>
          <w:szCs w:val="26"/>
          <w:lang w:val="es-MX"/>
        </w:rPr>
        <w:t>Quê quán:</w:t>
      </w:r>
      <w:r w:rsidRPr="00B07BFA">
        <w:rPr>
          <w:sz w:val="26"/>
          <w:szCs w:val="26"/>
          <w:lang w:val="es-MX"/>
        </w:rPr>
        <w:tab/>
      </w:r>
      <w:r w:rsidRPr="00B07BFA">
        <w:rPr>
          <w:sz w:val="26"/>
          <w:szCs w:val="26"/>
          <w:lang w:val="es-MX"/>
        </w:rPr>
        <w:tab/>
      </w:r>
      <w:r w:rsidRPr="00B07BFA">
        <w:rPr>
          <w:sz w:val="26"/>
          <w:szCs w:val="26"/>
          <w:lang w:val="es-MX"/>
        </w:rPr>
        <w:tab/>
        <w:t>Xã Tây Lương, Huyện Tiền Hải, Tỉnh Thái Bình</w:t>
      </w:r>
    </w:p>
    <w:p w:rsidR="00833E5F" w:rsidRPr="00B07BFA" w:rsidRDefault="00833E5F" w:rsidP="00FC6B3E">
      <w:pPr>
        <w:numPr>
          <w:ilvl w:val="0"/>
          <w:numId w:val="4"/>
        </w:numPr>
        <w:spacing w:before="120" w:after="120" w:line="288" w:lineRule="auto"/>
        <w:ind w:right="-81"/>
        <w:jc w:val="both"/>
        <w:rPr>
          <w:sz w:val="26"/>
          <w:szCs w:val="26"/>
          <w:lang w:val="es-MX"/>
        </w:rPr>
      </w:pPr>
      <w:r w:rsidRPr="00B07BFA">
        <w:rPr>
          <w:sz w:val="26"/>
          <w:szCs w:val="26"/>
          <w:lang w:val="es-MX"/>
        </w:rPr>
        <w:t xml:space="preserve">Địa chỉ thường trú: </w:t>
      </w:r>
      <w:r w:rsidRPr="00B07BFA">
        <w:rPr>
          <w:sz w:val="26"/>
          <w:szCs w:val="26"/>
          <w:lang w:val="es-MX"/>
        </w:rPr>
        <w:tab/>
        <w:t>Xã Tây Lương, Huyện Tiền Hải, Tỉnh Thái Bình</w:t>
      </w:r>
    </w:p>
    <w:p w:rsidR="00833E5F" w:rsidRPr="00B07BFA" w:rsidRDefault="00833E5F" w:rsidP="00FC6B3E">
      <w:pPr>
        <w:numPr>
          <w:ilvl w:val="0"/>
          <w:numId w:val="4"/>
        </w:numPr>
        <w:spacing w:before="120" w:after="120" w:line="288" w:lineRule="auto"/>
        <w:ind w:right="-81"/>
        <w:jc w:val="both"/>
        <w:rPr>
          <w:sz w:val="26"/>
          <w:szCs w:val="26"/>
          <w:lang w:val="es-MX"/>
        </w:rPr>
      </w:pPr>
      <w:r w:rsidRPr="00B07BFA">
        <w:rPr>
          <w:sz w:val="26"/>
          <w:szCs w:val="26"/>
          <w:lang w:val="es-MX"/>
        </w:rPr>
        <w:t>Số CMND</w:t>
      </w:r>
      <w:r w:rsidRPr="00B07BFA">
        <w:rPr>
          <w:sz w:val="26"/>
          <w:szCs w:val="26"/>
          <w:lang w:val="es-MX"/>
        </w:rPr>
        <w:tab/>
        <w:t xml:space="preserve">:          </w:t>
      </w:r>
      <w:r w:rsidRPr="00B07BFA">
        <w:rPr>
          <w:sz w:val="26"/>
          <w:szCs w:val="26"/>
        </w:rPr>
        <w:t>151594276</w:t>
      </w:r>
      <w:r w:rsidRPr="00B07BFA">
        <w:rPr>
          <w:sz w:val="26"/>
          <w:szCs w:val="26"/>
          <w:lang w:val="es-MX"/>
        </w:rPr>
        <w:t xml:space="preserve">   do Công an Hà Nam   cấp ngày  26/07/2010</w:t>
      </w:r>
    </w:p>
    <w:p w:rsidR="00833E5F" w:rsidRPr="00B07BFA" w:rsidRDefault="00833E5F" w:rsidP="00FC6B3E">
      <w:pPr>
        <w:numPr>
          <w:ilvl w:val="0"/>
          <w:numId w:val="4"/>
        </w:numPr>
        <w:spacing w:before="120" w:after="120" w:line="288" w:lineRule="auto"/>
        <w:ind w:right="-81"/>
        <w:jc w:val="both"/>
        <w:rPr>
          <w:sz w:val="26"/>
          <w:szCs w:val="26"/>
          <w:lang w:val="es-MX"/>
        </w:rPr>
      </w:pPr>
      <w:r w:rsidRPr="00B07BFA">
        <w:rPr>
          <w:sz w:val="26"/>
          <w:szCs w:val="26"/>
          <w:lang w:val="es-MX"/>
        </w:rPr>
        <w:t xml:space="preserve">Trình độ văn hoá: </w:t>
      </w:r>
      <w:r w:rsidRPr="00B07BFA">
        <w:rPr>
          <w:sz w:val="26"/>
          <w:szCs w:val="26"/>
          <w:lang w:val="es-MX"/>
        </w:rPr>
        <w:tab/>
        <w:t xml:space="preserve"> 12/12.</w:t>
      </w:r>
    </w:p>
    <w:p w:rsidR="00833E5F" w:rsidRPr="00B07BFA" w:rsidRDefault="00833E5F" w:rsidP="00FC6B3E">
      <w:pPr>
        <w:numPr>
          <w:ilvl w:val="0"/>
          <w:numId w:val="4"/>
        </w:numPr>
        <w:spacing w:before="120" w:after="120" w:line="288" w:lineRule="auto"/>
        <w:ind w:right="-81"/>
        <w:jc w:val="both"/>
        <w:rPr>
          <w:sz w:val="26"/>
          <w:szCs w:val="26"/>
          <w:lang w:val="es-MX"/>
        </w:rPr>
      </w:pPr>
      <w:r w:rsidRPr="00B07BFA">
        <w:rPr>
          <w:sz w:val="26"/>
          <w:szCs w:val="26"/>
          <w:lang w:val="es-MX"/>
        </w:rPr>
        <w:t xml:space="preserve">Trình độ chuyên môn: </w:t>
      </w:r>
      <w:r w:rsidRPr="00B07BFA">
        <w:rPr>
          <w:sz w:val="26"/>
          <w:szCs w:val="26"/>
          <w:lang w:val="es-MX"/>
        </w:rPr>
        <w:tab/>
        <w:t>Cử nhân kinh tế</w:t>
      </w:r>
    </w:p>
    <w:p w:rsidR="00833E5F" w:rsidRPr="00B07BFA" w:rsidRDefault="00833E5F" w:rsidP="00FC6B3E">
      <w:pPr>
        <w:numPr>
          <w:ilvl w:val="0"/>
          <w:numId w:val="4"/>
        </w:numPr>
        <w:spacing w:before="120" w:after="120" w:line="288" w:lineRule="auto"/>
        <w:ind w:right="-81"/>
        <w:jc w:val="both"/>
        <w:rPr>
          <w:sz w:val="26"/>
          <w:szCs w:val="26"/>
          <w:lang w:val="es-MX"/>
        </w:rPr>
      </w:pPr>
      <w:r w:rsidRPr="00B07BFA">
        <w:rPr>
          <w:sz w:val="26"/>
          <w:szCs w:val="26"/>
          <w:lang w:val="es-MX"/>
        </w:rPr>
        <w:t>Tỷ lệ sở hữu chứng khoán của bản thân và những người liên quan:</w:t>
      </w:r>
    </w:p>
    <w:p w:rsidR="00833E5F" w:rsidRPr="00B07BFA" w:rsidRDefault="00833E5F" w:rsidP="00FC6B3E">
      <w:pPr>
        <w:numPr>
          <w:ilvl w:val="0"/>
          <w:numId w:val="3"/>
        </w:numPr>
        <w:tabs>
          <w:tab w:val="num" w:pos="1080"/>
        </w:tabs>
        <w:suppressAutoHyphens w:val="0"/>
        <w:spacing w:before="120" w:after="120" w:line="288" w:lineRule="auto"/>
        <w:ind w:right="-86"/>
        <w:jc w:val="both"/>
        <w:rPr>
          <w:sz w:val="26"/>
          <w:szCs w:val="26"/>
          <w:lang w:val="es-MX"/>
        </w:rPr>
      </w:pPr>
      <w:r w:rsidRPr="00B07BFA">
        <w:rPr>
          <w:sz w:val="26"/>
          <w:szCs w:val="26"/>
          <w:lang w:val="es-MX"/>
        </w:rPr>
        <w:t>Sở hữu cá nhân:</w:t>
      </w:r>
      <w:r w:rsidRPr="00B07BFA">
        <w:rPr>
          <w:sz w:val="26"/>
          <w:szCs w:val="26"/>
          <w:lang w:val="es-MX"/>
        </w:rPr>
        <w:tab/>
      </w:r>
      <w:r w:rsidRPr="00B07BFA">
        <w:rPr>
          <w:sz w:val="26"/>
          <w:szCs w:val="26"/>
          <w:lang w:val="es-MX"/>
        </w:rPr>
        <w:tab/>
      </w:r>
      <w:r w:rsidRPr="00B07BFA">
        <w:rPr>
          <w:sz w:val="26"/>
          <w:szCs w:val="26"/>
          <w:lang w:val="es-MX"/>
        </w:rPr>
        <w:tab/>
      </w:r>
      <w:r w:rsidRPr="00B07BFA">
        <w:rPr>
          <w:sz w:val="26"/>
          <w:szCs w:val="26"/>
          <w:lang w:val="es-MX"/>
        </w:rPr>
        <w:tab/>
        <w:t xml:space="preserve">   0 </w:t>
      </w:r>
      <w:r w:rsidRPr="00B07BFA">
        <w:rPr>
          <w:sz w:val="26"/>
          <w:szCs w:val="26"/>
          <w:lang w:val="es-MX"/>
        </w:rPr>
        <w:tab/>
      </w:r>
      <w:r w:rsidRPr="00B07BFA">
        <w:rPr>
          <w:sz w:val="26"/>
          <w:szCs w:val="26"/>
          <w:lang w:val="es-MX"/>
        </w:rPr>
        <w:tab/>
        <w:t>Cổ phần</w:t>
      </w:r>
      <w:r w:rsidRPr="00B07BFA">
        <w:rPr>
          <w:sz w:val="26"/>
          <w:szCs w:val="26"/>
          <w:lang w:val="es-MX"/>
        </w:rPr>
        <w:tab/>
      </w:r>
    </w:p>
    <w:p w:rsidR="00833E5F" w:rsidRPr="00B07BFA" w:rsidRDefault="00833E5F" w:rsidP="00FC6B3E">
      <w:pPr>
        <w:numPr>
          <w:ilvl w:val="0"/>
          <w:numId w:val="3"/>
        </w:numPr>
        <w:tabs>
          <w:tab w:val="num" w:pos="1080"/>
        </w:tabs>
        <w:suppressAutoHyphens w:val="0"/>
        <w:spacing w:before="120" w:after="120" w:line="288" w:lineRule="auto"/>
        <w:ind w:right="-86"/>
        <w:jc w:val="both"/>
        <w:rPr>
          <w:sz w:val="26"/>
          <w:szCs w:val="26"/>
          <w:lang w:val="es-MX"/>
        </w:rPr>
      </w:pPr>
      <w:r w:rsidRPr="00B07BFA">
        <w:rPr>
          <w:sz w:val="26"/>
          <w:szCs w:val="26"/>
          <w:lang w:val="es-MX"/>
        </w:rPr>
        <w:t>Sở hữu đại diện:</w:t>
      </w:r>
      <w:r w:rsidRPr="00B07BFA">
        <w:rPr>
          <w:sz w:val="26"/>
          <w:szCs w:val="26"/>
          <w:lang w:val="es-MX"/>
        </w:rPr>
        <w:tab/>
      </w:r>
      <w:r w:rsidRPr="00B07BFA">
        <w:rPr>
          <w:sz w:val="26"/>
          <w:szCs w:val="26"/>
          <w:lang w:val="es-MX"/>
        </w:rPr>
        <w:tab/>
      </w:r>
      <w:r w:rsidRPr="00B07BFA">
        <w:rPr>
          <w:sz w:val="26"/>
          <w:szCs w:val="26"/>
          <w:lang w:val="es-MX"/>
        </w:rPr>
        <w:tab/>
      </w:r>
      <w:r w:rsidRPr="00B07BFA">
        <w:rPr>
          <w:sz w:val="26"/>
          <w:szCs w:val="26"/>
          <w:lang w:val="es-MX"/>
        </w:rPr>
        <w:tab/>
        <w:t xml:space="preserve">   0</w:t>
      </w:r>
      <w:r w:rsidRPr="00B07BFA">
        <w:rPr>
          <w:sz w:val="26"/>
          <w:szCs w:val="26"/>
          <w:lang w:val="es-MX"/>
        </w:rPr>
        <w:tab/>
      </w:r>
      <w:r w:rsidRPr="00B07BFA">
        <w:rPr>
          <w:sz w:val="26"/>
          <w:szCs w:val="26"/>
          <w:lang w:val="es-MX"/>
        </w:rPr>
        <w:tab/>
        <w:t xml:space="preserve">Cổ phần           </w:t>
      </w:r>
    </w:p>
    <w:p w:rsidR="00833E5F" w:rsidRPr="00B07BFA" w:rsidRDefault="00833E5F" w:rsidP="00FC6B3E">
      <w:pPr>
        <w:numPr>
          <w:ilvl w:val="0"/>
          <w:numId w:val="3"/>
        </w:numPr>
        <w:tabs>
          <w:tab w:val="num" w:pos="1080"/>
        </w:tabs>
        <w:suppressAutoHyphens w:val="0"/>
        <w:spacing w:before="120" w:after="120" w:line="288" w:lineRule="auto"/>
        <w:ind w:right="-86"/>
        <w:jc w:val="both"/>
        <w:rPr>
          <w:sz w:val="26"/>
          <w:szCs w:val="26"/>
          <w:lang w:val="es-MX"/>
        </w:rPr>
      </w:pPr>
      <w:r w:rsidRPr="00B07BFA">
        <w:rPr>
          <w:sz w:val="26"/>
          <w:szCs w:val="26"/>
          <w:lang w:val="es-MX"/>
        </w:rPr>
        <w:t>Những người có liên quan: Không</w:t>
      </w:r>
    </w:p>
    <w:p w:rsidR="00833E5F" w:rsidRPr="00B07BFA" w:rsidRDefault="00833E5F" w:rsidP="00FC6B3E">
      <w:pPr>
        <w:numPr>
          <w:ilvl w:val="0"/>
          <w:numId w:val="4"/>
        </w:numPr>
        <w:spacing w:before="120" w:after="120" w:line="288" w:lineRule="auto"/>
        <w:ind w:right="-81"/>
        <w:jc w:val="both"/>
        <w:rPr>
          <w:sz w:val="26"/>
          <w:szCs w:val="26"/>
          <w:lang w:val="es-MX"/>
        </w:rPr>
      </w:pPr>
      <w:r w:rsidRPr="00B07BFA">
        <w:rPr>
          <w:sz w:val="26"/>
          <w:szCs w:val="26"/>
          <w:lang w:val="es-MX"/>
        </w:rPr>
        <w:t>Các khoản nợ đối với Công ty: Không</w:t>
      </w:r>
    </w:p>
    <w:p w:rsidR="00833E5F" w:rsidRPr="00B07BFA" w:rsidRDefault="00833E5F" w:rsidP="00FC6B3E">
      <w:pPr>
        <w:pStyle w:val="ListParagraph"/>
        <w:numPr>
          <w:ilvl w:val="2"/>
          <w:numId w:val="11"/>
        </w:numPr>
        <w:tabs>
          <w:tab w:val="left" w:pos="567"/>
        </w:tabs>
        <w:spacing w:before="120" w:after="120" w:line="288" w:lineRule="auto"/>
        <w:ind w:left="567" w:right="-81" w:hanging="567"/>
        <w:jc w:val="both"/>
        <w:rPr>
          <w:b/>
          <w:iCs/>
          <w:sz w:val="26"/>
          <w:szCs w:val="26"/>
          <w:lang w:val="nb-NO"/>
        </w:rPr>
      </w:pPr>
      <w:r w:rsidRPr="00B07BFA">
        <w:rPr>
          <w:b/>
          <w:iCs/>
          <w:sz w:val="26"/>
          <w:szCs w:val="26"/>
          <w:lang w:val="nb-NO"/>
        </w:rPr>
        <w:t>Bà Nguyễn Thị Loan – Thành viên Ban Kiểm soát</w:t>
      </w:r>
      <w:r w:rsidRPr="00B07BFA">
        <w:rPr>
          <w:iCs/>
          <w:sz w:val="26"/>
          <w:szCs w:val="26"/>
        </w:rPr>
        <w:tab/>
      </w:r>
      <w:r w:rsidRPr="00B07BFA">
        <w:rPr>
          <w:iCs/>
          <w:sz w:val="26"/>
          <w:szCs w:val="26"/>
        </w:rPr>
        <w:tab/>
      </w:r>
    </w:p>
    <w:p w:rsidR="00833E5F" w:rsidRPr="00B07BFA" w:rsidRDefault="00833E5F" w:rsidP="00FC6B3E">
      <w:pPr>
        <w:numPr>
          <w:ilvl w:val="0"/>
          <w:numId w:val="4"/>
        </w:numPr>
        <w:spacing w:before="120" w:after="120" w:line="288" w:lineRule="auto"/>
        <w:ind w:left="357" w:right="-79" w:hanging="357"/>
        <w:jc w:val="both"/>
        <w:rPr>
          <w:iCs/>
          <w:sz w:val="26"/>
          <w:szCs w:val="26"/>
        </w:rPr>
      </w:pPr>
      <w:r w:rsidRPr="00B07BFA">
        <w:rPr>
          <w:iCs/>
          <w:sz w:val="26"/>
          <w:szCs w:val="26"/>
        </w:rPr>
        <w:t xml:space="preserve">Giới tính: </w:t>
      </w:r>
      <w:r w:rsidRPr="00B07BFA">
        <w:rPr>
          <w:iCs/>
          <w:sz w:val="26"/>
          <w:szCs w:val="26"/>
        </w:rPr>
        <w:tab/>
      </w:r>
      <w:r w:rsidRPr="00B07BFA">
        <w:rPr>
          <w:iCs/>
          <w:sz w:val="26"/>
          <w:szCs w:val="26"/>
        </w:rPr>
        <w:tab/>
        <w:t xml:space="preserve"> Nữ</w:t>
      </w:r>
      <w:r w:rsidRPr="00B07BFA">
        <w:rPr>
          <w:iCs/>
          <w:sz w:val="26"/>
          <w:szCs w:val="26"/>
        </w:rPr>
        <w:tab/>
      </w:r>
      <w:r w:rsidRPr="00B07BFA">
        <w:rPr>
          <w:iCs/>
          <w:sz w:val="26"/>
          <w:szCs w:val="26"/>
        </w:rPr>
        <w:tab/>
      </w:r>
      <w:r w:rsidRPr="00B07BFA">
        <w:rPr>
          <w:iCs/>
          <w:sz w:val="26"/>
          <w:szCs w:val="26"/>
        </w:rPr>
        <w:tab/>
      </w:r>
    </w:p>
    <w:p w:rsidR="00833E5F" w:rsidRPr="00B07BFA" w:rsidRDefault="00833E5F" w:rsidP="00FC6B3E">
      <w:pPr>
        <w:numPr>
          <w:ilvl w:val="0"/>
          <w:numId w:val="4"/>
        </w:numPr>
        <w:spacing w:before="120" w:after="120" w:line="288" w:lineRule="auto"/>
        <w:ind w:left="357" w:right="-79" w:hanging="357"/>
        <w:jc w:val="both"/>
        <w:rPr>
          <w:iCs/>
          <w:sz w:val="26"/>
          <w:szCs w:val="26"/>
        </w:rPr>
      </w:pPr>
      <w:r w:rsidRPr="00B07BFA">
        <w:rPr>
          <w:iCs/>
          <w:sz w:val="26"/>
          <w:szCs w:val="26"/>
        </w:rPr>
        <w:t xml:space="preserve">Ngày sinh:         </w:t>
      </w:r>
      <w:r w:rsidRPr="00B07BFA">
        <w:rPr>
          <w:iCs/>
          <w:sz w:val="26"/>
          <w:szCs w:val="26"/>
        </w:rPr>
        <w:tab/>
        <w:t xml:space="preserve"> 09/07/1986</w:t>
      </w:r>
      <w:r w:rsidRPr="00B07BFA">
        <w:rPr>
          <w:iCs/>
          <w:sz w:val="26"/>
          <w:szCs w:val="26"/>
        </w:rPr>
        <w:tab/>
      </w:r>
      <w:r w:rsidRPr="00B07BFA">
        <w:rPr>
          <w:iCs/>
          <w:sz w:val="26"/>
          <w:szCs w:val="26"/>
        </w:rPr>
        <w:tab/>
      </w:r>
    </w:p>
    <w:p w:rsidR="00833E5F" w:rsidRPr="00B07BFA" w:rsidRDefault="00833E5F" w:rsidP="00FC6B3E">
      <w:pPr>
        <w:numPr>
          <w:ilvl w:val="0"/>
          <w:numId w:val="4"/>
        </w:numPr>
        <w:spacing w:before="120" w:after="120" w:line="288" w:lineRule="auto"/>
        <w:ind w:left="357" w:right="-79" w:hanging="357"/>
        <w:jc w:val="both"/>
        <w:rPr>
          <w:iCs/>
          <w:sz w:val="26"/>
          <w:szCs w:val="26"/>
        </w:rPr>
      </w:pPr>
      <w:r w:rsidRPr="00B07BFA">
        <w:rPr>
          <w:iCs/>
          <w:sz w:val="26"/>
          <w:szCs w:val="26"/>
        </w:rPr>
        <w:lastRenderedPageBreak/>
        <w:t>Quốc tịch:</w:t>
      </w:r>
      <w:r w:rsidRPr="00B07BFA">
        <w:rPr>
          <w:iCs/>
          <w:sz w:val="26"/>
          <w:szCs w:val="26"/>
        </w:rPr>
        <w:tab/>
        <w:t>Việt Nam</w:t>
      </w:r>
      <w:r w:rsidRPr="00B07BFA">
        <w:rPr>
          <w:iCs/>
          <w:sz w:val="26"/>
          <w:szCs w:val="26"/>
        </w:rPr>
        <w:tab/>
      </w:r>
      <w:r w:rsidRPr="00B07BFA">
        <w:rPr>
          <w:iCs/>
          <w:sz w:val="26"/>
          <w:szCs w:val="26"/>
        </w:rPr>
        <w:tab/>
      </w:r>
      <w:r w:rsidRPr="00B07BFA">
        <w:rPr>
          <w:iCs/>
          <w:sz w:val="26"/>
          <w:szCs w:val="26"/>
        </w:rPr>
        <w:tab/>
      </w:r>
      <w:r w:rsidRPr="00B07BFA">
        <w:rPr>
          <w:iCs/>
          <w:sz w:val="26"/>
          <w:szCs w:val="26"/>
        </w:rPr>
        <w:tab/>
      </w:r>
    </w:p>
    <w:p w:rsidR="00833E5F" w:rsidRPr="00B07BFA" w:rsidRDefault="00833E5F" w:rsidP="00FC6B3E">
      <w:pPr>
        <w:numPr>
          <w:ilvl w:val="0"/>
          <w:numId w:val="4"/>
        </w:numPr>
        <w:spacing w:before="120" w:after="120" w:line="288" w:lineRule="auto"/>
        <w:ind w:left="357" w:right="-79" w:hanging="357"/>
        <w:jc w:val="both"/>
        <w:rPr>
          <w:iCs/>
          <w:sz w:val="26"/>
          <w:szCs w:val="26"/>
        </w:rPr>
      </w:pPr>
      <w:r w:rsidRPr="00B07BFA">
        <w:rPr>
          <w:iCs/>
          <w:sz w:val="26"/>
          <w:szCs w:val="26"/>
        </w:rPr>
        <w:t xml:space="preserve">Dân tộc:  </w:t>
      </w:r>
      <w:r w:rsidRPr="00B07BFA">
        <w:rPr>
          <w:iCs/>
          <w:sz w:val="26"/>
          <w:szCs w:val="26"/>
        </w:rPr>
        <w:tab/>
      </w:r>
      <w:r w:rsidRPr="00B07BFA">
        <w:rPr>
          <w:iCs/>
          <w:sz w:val="26"/>
          <w:szCs w:val="26"/>
        </w:rPr>
        <w:tab/>
        <w:t xml:space="preserve"> Kinh</w:t>
      </w:r>
      <w:r w:rsidRPr="00B07BFA">
        <w:rPr>
          <w:iCs/>
          <w:sz w:val="26"/>
          <w:szCs w:val="26"/>
        </w:rPr>
        <w:tab/>
      </w:r>
      <w:r w:rsidRPr="00B07BFA">
        <w:rPr>
          <w:iCs/>
          <w:sz w:val="26"/>
          <w:szCs w:val="26"/>
        </w:rPr>
        <w:tab/>
      </w:r>
      <w:r w:rsidRPr="00B07BFA">
        <w:rPr>
          <w:iCs/>
          <w:sz w:val="26"/>
          <w:szCs w:val="26"/>
        </w:rPr>
        <w:tab/>
      </w:r>
      <w:r w:rsidRPr="00B07BFA">
        <w:rPr>
          <w:iCs/>
          <w:sz w:val="26"/>
          <w:szCs w:val="26"/>
        </w:rPr>
        <w:tab/>
      </w:r>
    </w:p>
    <w:p w:rsidR="00833E5F" w:rsidRPr="00B07BFA" w:rsidRDefault="00833E5F" w:rsidP="00FC6B3E">
      <w:pPr>
        <w:numPr>
          <w:ilvl w:val="0"/>
          <w:numId w:val="4"/>
        </w:numPr>
        <w:spacing w:before="120" w:after="120" w:line="288" w:lineRule="auto"/>
        <w:ind w:left="357" w:right="-79" w:hanging="357"/>
        <w:jc w:val="both"/>
        <w:rPr>
          <w:iCs/>
          <w:sz w:val="26"/>
          <w:szCs w:val="26"/>
        </w:rPr>
      </w:pPr>
      <w:r w:rsidRPr="00B07BFA">
        <w:rPr>
          <w:iCs/>
          <w:sz w:val="26"/>
          <w:szCs w:val="26"/>
        </w:rPr>
        <w:t>Quê quán:</w:t>
      </w:r>
      <w:r w:rsidRPr="00B07BFA">
        <w:rPr>
          <w:iCs/>
          <w:sz w:val="26"/>
          <w:szCs w:val="26"/>
        </w:rPr>
        <w:tab/>
      </w:r>
      <w:r w:rsidRPr="00B07BFA">
        <w:rPr>
          <w:iCs/>
          <w:sz w:val="26"/>
          <w:szCs w:val="26"/>
        </w:rPr>
        <w:tab/>
        <w:t xml:space="preserve"> Ứng Hoà, Hà Nội</w:t>
      </w:r>
      <w:r w:rsidRPr="00B07BFA">
        <w:rPr>
          <w:iCs/>
          <w:sz w:val="26"/>
          <w:szCs w:val="26"/>
        </w:rPr>
        <w:tab/>
      </w:r>
      <w:r w:rsidRPr="00B07BFA">
        <w:rPr>
          <w:iCs/>
          <w:sz w:val="26"/>
          <w:szCs w:val="26"/>
        </w:rPr>
        <w:tab/>
      </w:r>
      <w:r w:rsidRPr="00B07BFA">
        <w:rPr>
          <w:iCs/>
          <w:sz w:val="26"/>
          <w:szCs w:val="26"/>
        </w:rPr>
        <w:tab/>
      </w:r>
    </w:p>
    <w:p w:rsidR="00833E5F" w:rsidRPr="00B07BFA" w:rsidRDefault="00833E5F" w:rsidP="00FC6B3E">
      <w:pPr>
        <w:numPr>
          <w:ilvl w:val="0"/>
          <w:numId w:val="4"/>
        </w:numPr>
        <w:spacing w:before="120" w:after="120" w:line="288" w:lineRule="auto"/>
        <w:ind w:left="357" w:right="-79" w:hanging="357"/>
        <w:jc w:val="both"/>
        <w:rPr>
          <w:iCs/>
          <w:sz w:val="26"/>
          <w:szCs w:val="26"/>
        </w:rPr>
      </w:pPr>
      <w:r w:rsidRPr="00B07BFA">
        <w:rPr>
          <w:iCs/>
          <w:sz w:val="26"/>
          <w:szCs w:val="26"/>
        </w:rPr>
        <w:t xml:space="preserve">Địa chỉ thường trú: </w:t>
      </w:r>
      <w:r w:rsidRPr="00B07BFA">
        <w:rPr>
          <w:iCs/>
          <w:sz w:val="26"/>
          <w:szCs w:val="26"/>
        </w:rPr>
        <w:tab/>
        <w:t>Nhà 136A , Ngõ 9 đường Trung Văn, Từ Liêm, Hà Nội</w:t>
      </w:r>
    </w:p>
    <w:p w:rsidR="00833E5F" w:rsidRPr="00B07BFA" w:rsidRDefault="00833E5F" w:rsidP="00FC6B3E">
      <w:pPr>
        <w:numPr>
          <w:ilvl w:val="0"/>
          <w:numId w:val="4"/>
        </w:numPr>
        <w:tabs>
          <w:tab w:val="left" w:pos="2492"/>
        </w:tabs>
        <w:spacing w:before="120" w:after="120" w:line="288" w:lineRule="auto"/>
        <w:ind w:left="357" w:right="-79" w:hanging="357"/>
        <w:jc w:val="both"/>
        <w:rPr>
          <w:iCs/>
          <w:sz w:val="26"/>
          <w:szCs w:val="26"/>
        </w:rPr>
      </w:pPr>
      <w:r w:rsidRPr="00B07BFA">
        <w:rPr>
          <w:iCs/>
          <w:sz w:val="26"/>
          <w:szCs w:val="26"/>
        </w:rPr>
        <w:t xml:space="preserve">Số CMND: </w:t>
      </w:r>
      <w:r w:rsidRPr="00B07BFA">
        <w:rPr>
          <w:iCs/>
          <w:sz w:val="26"/>
          <w:szCs w:val="26"/>
        </w:rPr>
        <w:tab/>
      </w:r>
      <w:r w:rsidRPr="00B07BFA">
        <w:rPr>
          <w:iCs/>
          <w:sz w:val="26"/>
          <w:szCs w:val="26"/>
        </w:rPr>
        <w:tab/>
        <w:t>112072832   cấp ngày 15/10/2003   tại CA tỉnh Hà Tây</w:t>
      </w:r>
    </w:p>
    <w:p w:rsidR="00833E5F" w:rsidRPr="00B07BFA" w:rsidRDefault="00833E5F" w:rsidP="00FC6B3E">
      <w:pPr>
        <w:numPr>
          <w:ilvl w:val="0"/>
          <w:numId w:val="4"/>
        </w:numPr>
        <w:spacing w:before="120" w:after="120" w:line="288" w:lineRule="auto"/>
        <w:ind w:left="357" w:right="-79" w:hanging="357"/>
        <w:jc w:val="both"/>
        <w:rPr>
          <w:iCs/>
          <w:sz w:val="26"/>
          <w:szCs w:val="26"/>
        </w:rPr>
      </w:pPr>
      <w:r w:rsidRPr="00B07BFA">
        <w:rPr>
          <w:iCs/>
          <w:sz w:val="26"/>
          <w:szCs w:val="26"/>
        </w:rPr>
        <w:t xml:space="preserve">Trình độ văn hoá: </w:t>
      </w:r>
      <w:r w:rsidRPr="00B07BFA">
        <w:rPr>
          <w:iCs/>
          <w:sz w:val="26"/>
          <w:szCs w:val="26"/>
        </w:rPr>
        <w:tab/>
        <w:t xml:space="preserve"> Đại Học</w:t>
      </w:r>
      <w:r w:rsidRPr="00B07BFA">
        <w:rPr>
          <w:iCs/>
          <w:sz w:val="26"/>
          <w:szCs w:val="26"/>
        </w:rPr>
        <w:tab/>
      </w:r>
    </w:p>
    <w:p w:rsidR="00833E5F" w:rsidRPr="00B07BFA" w:rsidRDefault="00833E5F" w:rsidP="00FC6B3E">
      <w:pPr>
        <w:numPr>
          <w:ilvl w:val="0"/>
          <w:numId w:val="4"/>
        </w:numPr>
        <w:spacing w:before="120" w:after="120" w:line="288" w:lineRule="auto"/>
        <w:ind w:left="357" w:right="-79" w:hanging="357"/>
        <w:jc w:val="both"/>
        <w:rPr>
          <w:iCs/>
          <w:sz w:val="26"/>
          <w:szCs w:val="26"/>
        </w:rPr>
      </w:pPr>
      <w:r w:rsidRPr="00B07BFA">
        <w:rPr>
          <w:iCs/>
          <w:sz w:val="26"/>
          <w:szCs w:val="26"/>
        </w:rPr>
        <w:t>Trình độ chuyên môn: Cử Nhân Kinh Tế - Khoa Kế Toán</w:t>
      </w:r>
      <w:r w:rsidRPr="00B07BFA">
        <w:rPr>
          <w:iCs/>
          <w:sz w:val="26"/>
          <w:szCs w:val="26"/>
        </w:rPr>
        <w:tab/>
      </w:r>
    </w:p>
    <w:p w:rsidR="00833E5F" w:rsidRPr="00B07BFA" w:rsidRDefault="00833E5F" w:rsidP="00FC6B3E">
      <w:pPr>
        <w:numPr>
          <w:ilvl w:val="0"/>
          <w:numId w:val="4"/>
        </w:numPr>
        <w:spacing w:before="120" w:after="120" w:line="288" w:lineRule="auto"/>
        <w:ind w:left="357" w:right="-79" w:hanging="357"/>
        <w:jc w:val="both"/>
        <w:rPr>
          <w:iCs/>
          <w:sz w:val="26"/>
          <w:szCs w:val="26"/>
        </w:rPr>
      </w:pPr>
      <w:r w:rsidRPr="00B07BFA">
        <w:rPr>
          <w:iCs/>
          <w:sz w:val="26"/>
          <w:szCs w:val="26"/>
        </w:rPr>
        <w:t>Tỷ lệ sở hữu chứng khoán của bản thân và những người liên quan:</w:t>
      </w:r>
    </w:p>
    <w:p w:rsidR="00833E5F" w:rsidRPr="00B07BFA" w:rsidRDefault="00833E5F" w:rsidP="00FC6B3E">
      <w:pPr>
        <w:numPr>
          <w:ilvl w:val="0"/>
          <w:numId w:val="4"/>
        </w:numPr>
        <w:spacing w:before="120" w:after="120" w:line="288" w:lineRule="auto"/>
        <w:ind w:left="357" w:right="-79" w:hanging="357"/>
        <w:jc w:val="both"/>
        <w:rPr>
          <w:iCs/>
          <w:sz w:val="26"/>
          <w:szCs w:val="26"/>
        </w:rPr>
      </w:pPr>
      <w:r w:rsidRPr="00B07BFA">
        <w:rPr>
          <w:iCs/>
          <w:sz w:val="26"/>
          <w:szCs w:val="26"/>
        </w:rPr>
        <w:t>Sở hữu cá nhân</w:t>
      </w:r>
      <w:r w:rsidRPr="00B07BFA">
        <w:rPr>
          <w:iCs/>
          <w:sz w:val="26"/>
          <w:szCs w:val="26"/>
        </w:rPr>
        <w:tab/>
      </w:r>
      <w:r w:rsidRPr="00B07BFA">
        <w:rPr>
          <w:iCs/>
          <w:sz w:val="26"/>
          <w:szCs w:val="26"/>
        </w:rPr>
        <w:tab/>
      </w:r>
      <w:r w:rsidRPr="00B07BFA">
        <w:rPr>
          <w:iCs/>
          <w:sz w:val="26"/>
          <w:szCs w:val="26"/>
        </w:rPr>
        <w:tab/>
      </w:r>
      <w:r w:rsidRPr="00B07BFA">
        <w:rPr>
          <w:iCs/>
          <w:sz w:val="26"/>
          <w:szCs w:val="26"/>
        </w:rPr>
        <w:tab/>
        <w:t>: 0 cổ phần</w:t>
      </w:r>
    </w:p>
    <w:p w:rsidR="00833E5F" w:rsidRPr="00B07BFA" w:rsidRDefault="00833E5F" w:rsidP="00FC6B3E">
      <w:pPr>
        <w:numPr>
          <w:ilvl w:val="0"/>
          <w:numId w:val="4"/>
        </w:numPr>
        <w:spacing w:before="120" w:after="120" w:line="288" w:lineRule="auto"/>
        <w:ind w:left="357" w:right="-79" w:hanging="357"/>
        <w:jc w:val="both"/>
        <w:rPr>
          <w:iCs/>
          <w:sz w:val="26"/>
          <w:szCs w:val="26"/>
        </w:rPr>
      </w:pPr>
      <w:r w:rsidRPr="00B07BFA">
        <w:rPr>
          <w:iCs/>
          <w:sz w:val="26"/>
          <w:szCs w:val="26"/>
        </w:rPr>
        <w:t>Sở hữu đại diện</w:t>
      </w:r>
      <w:r w:rsidRPr="00B07BFA">
        <w:rPr>
          <w:iCs/>
          <w:sz w:val="26"/>
          <w:szCs w:val="26"/>
        </w:rPr>
        <w:tab/>
      </w:r>
      <w:r w:rsidRPr="00B07BFA">
        <w:rPr>
          <w:iCs/>
          <w:sz w:val="26"/>
          <w:szCs w:val="26"/>
        </w:rPr>
        <w:tab/>
      </w:r>
      <w:r w:rsidRPr="00B07BFA">
        <w:rPr>
          <w:iCs/>
          <w:sz w:val="26"/>
          <w:szCs w:val="26"/>
        </w:rPr>
        <w:tab/>
      </w:r>
      <w:r w:rsidRPr="00B07BFA">
        <w:rPr>
          <w:iCs/>
          <w:sz w:val="26"/>
          <w:szCs w:val="26"/>
        </w:rPr>
        <w:tab/>
        <w:t>: 0 cổ phần</w:t>
      </w:r>
    </w:p>
    <w:p w:rsidR="00833E5F" w:rsidRPr="00B07BFA" w:rsidRDefault="00833E5F" w:rsidP="00FC6B3E">
      <w:pPr>
        <w:numPr>
          <w:ilvl w:val="0"/>
          <w:numId w:val="4"/>
        </w:numPr>
        <w:spacing w:before="120" w:after="120" w:line="288" w:lineRule="auto"/>
        <w:ind w:left="357" w:right="-79" w:hanging="357"/>
        <w:jc w:val="both"/>
        <w:rPr>
          <w:iCs/>
          <w:sz w:val="26"/>
          <w:szCs w:val="26"/>
        </w:rPr>
      </w:pPr>
      <w:r w:rsidRPr="00B07BFA">
        <w:rPr>
          <w:iCs/>
          <w:sz w:val="26"/>
          <w:szCs w:val="26"/>
        </w:rPr>
        <w:t>Những người có liên quan</w:t>
      </w:r>
      <w:r w:rsidRPr="00B07BFA">
        <w:rPr>
          <w:iCs/>
          <w:sz w:val="26"/>
          <w:szCs w:val="26"/>
        </w:rPr>
        <w:tab/>
      </w:r>
      <w:r w:rsidRPr="00B07BFA">
        <w:rPr>
          <w:iCs/>
          <w:sz w:val="26"/>
          <w:szCs w:val="26"/>
        </w:rPr>
        <w:tab/>
        <w:t>: 0 cổ phần</w:t>
      </w:r>
    </w:p>
    <w:p w:rsidR="00833E5F" w:rsidRPr="00B07BFA" w:rsidRDefault="00833E5F" w:rsidP="00FC6B3E">
      <w:pPr>
        <w:numPr>
          <w:ilvl w:val="0"/>
          <w:numId w:val="4"/>
        </w:numPr>
        <w:spacing w:before="120" w:after="120" w:line="288" w:lineRule="auto"/>
        <w:ind w:left="357" w:right="-79" w:hanging="357"/>
        <w:jc w:val="both"/>
        <w:rPr>
          <w:sz w:val="28"/>
          <w:szCs w:val="28"/>
          <w:lang w:val="es-MX"/>
        </w:rPr>
      </w:pPr>
      <w:r w:rsidRPr="00B07BFA">
        <w:rPr>
          <w:iCs/>
          <w:sz w:val="26"/>
          <w:szCs w:val="26"/>
        </w:rPr>
        <w:t>Các khoản</w:t>
      </w:r>
      <w:r w:rsidRPr="00B07BFA">
        <w:rPr>
          <w:sz w:val="28"/>
          <w:szCs w:val="28"/>
          <w:lang w:val="es-MX"/>
        </w:rPr>
        <w:t xml:space="preserve"> nợ đối với Công ty: </w:t>
      </w:r>
    </w:p>
    <w:p w:rsidR="00833E5F" w:rsidRPr="00B07BFA" w:rsidRDefault="00833E5F" w:rsidP="00FC6B3E">
      <w:pPr>
        <w:pStyle w:val="ListParagraph"/>
        <w:numPr>
          <w:ilvl w:val="2"/>
          <w:numId w:val="11"/>
        </w:numPr>
        <w:tabs>
          <w:tab w:val="left" w:pos="567"/>
        </w:tabs>
        <w:spacing w:before="120" w:after="120" w:line="288" w:lineRule="auto"/>
        <w:ind w:left="567" w:right="-81" w:hanging="567"/>
        <w:jc w:val="both"/>
        <w:rPr>
          <w:b/>
          <w:iCs/>
          <w:sz w:val="26"/>
          <w:szCs w:val="26"/>
          <w:lang w:val="nb-NO"/>
        </w:rPr>
      </w:pPr>
      <w:r w:rsidRPr="00B07BFA">
        <w:rPr>
          <w:b/>
          <w:iCs/>
          <w:sz w:val="26"/>
          <w:szCs w:val="26"/>
          <w:lang w:val="nb-NO"/>
        </w:rPr>
        <w:t>Ông Nguyễn Hải Văn - Thành viên BKS</w:t>
      </w:r>
    </w:p>
    <w:p w:rsidR="00833E5F" w:rsidRPr="00B07BFA" w:rsidRDefault="00833E5F" w:rsidP="00FC6B3E">
      <w:pPr>
        <w:numPr>
          <w:ilvl w:val="0"/>
          <w:numId w:val="4"/>
        </w:numPr>
        <w:spacing w:before="120" w:after="120" w:line="288" w:lineRule="auto"/>
        <w:ind w:right="-81"/>
        <w:jc w:val="both"/>
        <w:rPr>
          <w:sz w:val="26"/>
          <w:szCs w:val="26"/>
          <w:lang w:val="es-MX"/>
        </w:rPr>
      </w:pPr>
      <w:r w:rsidRPr="00B07BFA">
        <w:rPr>
          <w:sz w:val="26"/>
          <w:szCs w:val="26"/>
          <w:lang w:val="es-MX"/>
        </w:rPr>
        <w:t>Giới tính:</w:t>
      </w:r>
      <w:r w:rsidRPr="00B07BFA">
        <w:rPr>
          <w:sz w:val="26"/>
          <w:szCs w:val="26"/>
          <w:lang w:val="es-MX"/>
        </w:rPr>
        <w:tab/>
      </w:r>
      <w:r w:rsidRPr="00B07BFA">
        <w:rPr>
          <w:sz w:val="26"/>
          <w:szCs w:val="26"/>
          <w:lang w:val="es-MX"/>
        </w:rPr>
        <w:tab/>
      </w:r>
      <w:r w:rsidRPr="00B07BFA">
        <w:rPr>
          <w:sz w:val="26"/>
          <w:szCs w:val="26"/>
          <w:lang w:val="es-MX"/>
        </w:rPr>
        <w:tab/>
        <w:t>Nam</w:t>
      </w:r>
      <w:r w:rsidRPr="00B07BFA">
        <w:rPr>
          <w:sz w:val="26"/>
          <w:szCs w:val="26"/>
          <w:lang w:val="es-MX"/>
        </w:rPr>
        <w:tab/>
      </w:r>
    </w:p>
    <w:p w:rsidR="00833E5F" w:rsidRPr="00B07BFA" w:rsidRDefault="00833E5F" w:rsidP="00FC6B3E">
      <w:pPr>
        <w:numPr>
          <w:ilvl w:val="0"/>
          <w:numId w:val="4"/>
        </w:numPr>
        <w:spacing w:before="120" w:after="120" w:line="288" w:lineRule="auto"/>
        <w:ind w:right="-81"/>
        <w:jc w:val="both"/>
        <w:rPr>
          <w:sz w:val="26"/>
          <w:szCs w:val="26"/>
          <w:lang w:val="es-MX"/>
        </w:rPr>
      </w:pPr>
      <w:r w:rsidRPr="00B07BFA">
        <w:rPr>
          <w:sz w:val="26"/>
          <w:szCs w:val="26"/>
          <w:lang w:val="es-MX"/>
        </w:rPr>
        <w:t>Ngày sinh:</w:t>
      </w:r>
      <w:r w:rsidRPr="00B07BFA">
        <w:rPr>
          <w:sz w:val="26"/>
          <w:szCs w:val="26"/>
          <w:lang w:val="es-MX"/>
        </w:rPr>
        <w:tab/>
      </w:r>
      <w:r w:rsidRPr="00B07BFA">
        <w:rPr>
          <w:sz w:val="26"/>
          <w:szCs w:val="26"/>
          <w:lang w:val="es-MX"/>
        </w:rPr>
        <w:tab/>
        <w:t>08/11/1982</w:t>
      </w:r>
      <w:r w:rsidRPr="00B07BFA">
        <w:rPr>
          <w:sz w:val="26"/>
          <w:szCs w:val="26"/>
          <w:lang w:val="es-MX"/>
        </w:rPr>
        <w:tab/>
      </w:r>
    </w:p>
    <w:p w:rsidR="00833E5F" w:rsidRPr="00B07BFA" w:rsidRDefault="00833E5F" w:rsidP="00FC6B3E">
      <w:pPr>
        <w:numPr>
          <w:ilvl w:val="0"/>
          <w:numId w:val="4"/>
        </w:numPr>
        <w:spacing w:before="120" w:after="120" w:line="288" w:lineRule="auto"/>
        <w:ind w:right="-81"/>
        <w:jc w:val="both"/>
        <w:rPr>
          <w:sz w:val="26"/>
          <w:szCs w:val="26"/>
          <w:lang w:val="es-MX"/>
        </w:rPr>
      </w:pPr>
      <w:r w:rsidRPr="00B07BFA">
        <w:rPr>
          <w:sz w:val="26"/>
          <w:szCs w:val="26"/>
          <w:lang w:val="es-MX"/>
        </w:rPr>
        <w:t>Quốc tịch:</w:t>
      </w:r>
      <w:r w:rsidRPr="00B07BFA">
        <w:rPr>
          <w:sz w:val="26"/>
          <w:szCs w:val="26"/>
          <w:lang w:val="es-MX"/>
        </w:rPr>
        <w:tab/>
      </w:r>
      <w:r w:rsidRPr="00B07BFA">
        <w:rPr>
          <w:sz w:val="26"/>
          <w:szCs w:val="26"/>
          <w:lang w:val="es-MX"/>
        </w:rPr>
        <w:tab/>
        <w:t xml:space="preserve"> Việt Nam</w:t>
      </w:r>
      <w:r w:rsidRPr="00B07BFA">
        <w:rPr>
          <w:sz w:val="26"/>
          <w:szCs w:val="26"/>
          <w:lang w:val="es-MX"/>
        </w:rPr>
        <w:tab/>
      </w:r>
      <w:r w:rsidRPr="00B07BFA">
        <w:rPr>
          <w:sz w:val="26"/>
          <w:szCs w:val="26"/>
          <w:lang w:val="es-MX"/>
        </w:rPr>
        <w:tab/>
      </w:r>
      <w:r w:rsidRPr="00B07BFA">
        <w:rPr>
          <w:sz w:val="26"/>
          <w:szCs w:val="26"/>
          <w:lang w:val="es-MX"/>
        </w:rPr>
        <w:tab/>
      </w:r>
      <w:r w:rsidRPr="00B07BFA">
        <w:rPr>
          <w:sz w:val="26"/>
          <w:szCs w:val="26"/>
          <w:lang w:val="es-MX"/>
        </w:rPr>
        <w:tab/>
      </w:r>
    </w:p>
    <w:p w:rsidR="00833E5F" w:rsidRPr="00B07BFA" w:rsidRDefault="00833E5F" w:rsidP="00FC6B3E">
      <w:pPr>
        <w:numPr>
          <w:ilvl w:val="0"/>
          <w:numId w:val="4"/>
        </w:numPr>
        <w:spacing w:before="120" w:after="120" w:line="288" w:lineRule="auto"/>
        <w:ind w:right="-81"/>
        <w:jc w:val="both"/>
        <w:rPr>
          <w:sz w:val="26"/>
          <w:szCs w:val="26"/>
          <w:lang w:val="es-MX"/>
        </w:rPr>
      </w:pPr>
      <w:r w:rsidRPr="00B07BFA">
        <w:rPr>
          <w:sz w:val="26"/>
          <w:szCs w:val="26"/>
          <w:lang w:val="es-MX"/>
        </w:rPr>
        <w:t>Dân tộc:</w:t>
      </w:r>
      <w:r w:rsidRPr="00B07BFA">
        <w:rPr>
          <w:sz w:val="26"/>
          <w:szCs w:val="26"/>
          <w:lang w:val="es-MX"/>
        </w:rPr>
        <w:tab/>
      </w:r>
      <w:r w:rsidRPr="00B07BFA">
        <w:rPr>
          <w:sz w:val="26"/>
          <w:szCs w:val="26"/>
          <w:lang w:val="es-MX"/>
        </w:rPr>
        <w:tab/>
      </w:r>
      <w:r w:rsidRPr="00B07BFA">
        <w:rPr>
          <w:sz w:val="26"/>
          <w:szCs w:val="26"/>
          <w:lang w:val="es-MX"/>
        </w:rPr>
        <w:tab/>
        <w:t>Kinh</w:t>
      </w:r>
      <w:r w:rsidRPr="00B07BFA">
        <w:rPr>
          <w:sz w:val="26"/>
          <w:szCs w:val="26"/>
          <w:lang w:val="es-MX"/>
        </w:rPr>
        <w:tab/>
      </w:r>
      <w:r w:rsidRPr="00B07BFA">
        <w:rPr>
          <w:sz w:val="26"/>
          <w:szCs w:val="26"/>
          <w:lang w:val="es-MX"/>
        </w:rPr>
        <w:tab/>
      </w:r>
      <w:r w:rsidRPr="00B07BFA">
        <w:rPr>
          <w:sz w:val="26"/>
          <w:szCs w:val="26"/>
          <w:lang w:val="es-MX"/>
        </w:rPr>
        <w:tab/>
      </w:r>
      <w:r w:rsidRPr="00B07BFA">
        <w:rPr>
          <w:sz w:val="26"/>
          <w:szCs w:val="26"/>
          <w:lang w:val="es-MX"/>
        </w:rPr>
        <w:tab/>
      </w:r>
    </w:p>
    <w:p w:rsidR="00833E5F" w:rsidRPr="00B07BFA" w:rsidRDefault="00833E5F" w:rsidP="00FC6B3E">
      <w:pPr>
        <w:numPr>
          <w:ilvl w:val="0"/>
          <w:numId w:val="4"/>
        </w:numPr>
        <w:spacing w:before="120" w:after="120" w:line="288" w:lineRule="auto"/>
        <w:ind w:right="-81"/>
        <w:jc w:val="both"/>
        <w:rPr>
          <w:sz w:val="26"/>
          <w:szCs w:val="26"/>
          <w:lang w:val="es-MX"/>
        </w:rPr>
      </w:pPr>
      <w:r w:rsidRPr="00B07BFA">
        <w:rPr>
          <w:sz w:val="26"/>
          <w:szCs w:val="26"/>
          <w:lang w:val="es-MX"/>
        </w:rPr>
        <w:t>Quê quán:</w:t>
      </w:r>
      <w:r w:rsidRPr="00B07BFA">
        <w:rPr>
          <w:sz w:val="26"/>
          <w:szCs w:val="26"/>
          <w:lang w:val="es-MX"/>
        </w:rPr>
        <w:tab/>
      </w:r>
      <w:r w:rsidRPr="00B07BFA">
        <w:rPr>
          <w:sz w:val="26"/>
          <w:szCs w:val="26"/>
          <w:lang w:val="es-MX"/>
        </w:rPr>
        <w:tab/>
      </w:r>
      <w:r w:rsidRPr="00B07BFA">
        <w:rPr>
          <w:sz w:val="26"/>
          <w:szCs w:val="26"/>
          <w:lang w:val="es-MX"/>
        </w:rPr>
        <w:tab/>
        <w:t>Tiền Hải, Thái Bình</w:t>
      </w:r>
      <w:r w:rsidRPr="00B07BFA">
        <w:rPr>
          <w:sz w:val="26"/>
          <w:szCs w:val="26"/>
          <w:lang w:val="es-MX"/>
        </w:rPr>
        <w:tab/>
      </w:r>
      <w:r w:rsidRPr="00B07BFA">
        <w:rPr>
          <w:sz w:val="26"/>
          <w:szCs w:val="26"/>
          <w:lang w:val="es-MX"/>
        </w:rPr>
        <w:tab/>
      </w:r>
      <w:r w:rsidRPr="00B07BFA">
        <w:rPr>
          <w:sz w:val="26"/>
          <w:szCs w:val="26"/>
          <w:lang w:val="es-MX"/>
        </w:rPr>
        <w:tab/>
      </w:r>
    </w:p>
    <w:p w:rsidR="00833E5F" w:rsidRPr="00B07BFA" w:rsidRDefault="00833E5F" w:rsidP="00FC6B3E">
      <w:pPr>
        <w:numPr>
          <w:ilvl w:val="0"/>
          <w:numId w:val="4"/>
        </w:numPr>
        <w:spacing w:before="120" w:after="120" w:line="288" w:lineRule="auto"/>
        <w:ind w:right="-81"/>
        <w:jc w:val="both"/>
        <w:rPr>
          <w:sz w:val="26"/>
          <w:szCs w:val="26"/>
          <w:lang w:val="es-MX"/>
        </w:rPr>
      </w:pPr>
      <w:r w:rsidRPr="00B07BFA">
        <w:rPr>
          <w:sz w:val="26"/>
          <w:szCs w:val="26"/>
          <w:lang w:val="es-MX"/>
        </w:rPr>
        <w:t>Địa chỉ thường trú:</w:t>
      </w:r>
      <w:r w:rsidRPr="00B07BFA">
        <w:rPr>
          <w:sz w:val="26"/>
          <w:szCs w:val="26"/>
          <w:lang w:val="es-MX"/>
        </w:rPr>
        <w:tab/>
        <w:t>Xóm 12, Thôn Trung Tiến, Xã Tây Lương, Huyện Tiền Hải, Tỉnh Thái Bình</w:t>
      </w:r>
    </w:p>
    <w:p w:rsidR="00833E5F" w:rsidRPr="00B07BFA" w:rsidRDefault="00833E5F" w:rsidP="00FC6B3E">
      <w:pPr>
        <w:numPr>
          <w:ilvl w:val="0"/>
          <w:numId w:val="4"/>
        </w:numPr>
        <w:spacing w:before="120" w:after="120" w:line="288" w:lineRule="auto"/>
        <w:ind w:right="-81"/>
        <w:jc w:val="both"/>
        <w:rPr>
          <w:sz w:val="26"/>
          <w:szCs w:val="26"/>
          <w:lang w:val="es-MX"/>
        </w:rPr>
      </w:pPr>
      <w:r w:rsidRPr="00B07BFA">
        <w:rPr>
          <w:sz w:val="26"/>
          <w:szCs w:val="26"/>
          <w:lang w:val="es-MX"/>
        </w:rPr>
        <w:t xml:space="preserve">Số CMND: </w:t>
      </w:r>
      <w:r w:rsidRPr="00B07BFA">
        <w:rPr>
          <w:sz w:val="26"/>
          <w:szCs w:val="26"/>
          <w:lang w:val="es-MX"/>
        </w:rPr>
        <w:tab/>
      </w:r>
      <w:r w:rsidRPr="00B07BFA">
        <w:rPr>
          <w:sz w:val="26"/>
          <w:szCs w:val="26"/>
          <w:lang w:val="es-MX"/>
        </w:rPr>
        <w:tab/>
        <w:t>151354343   cấp ngày 18/07/2011   tại CA Thái Bình</w:t>
      </w:r>
    </w:p>
    <w:p w:rsidR="00833E5F" w:rsidRPr="00B07BFA" w:rsidRDefault="00833E5F" w:rsidP="00FC6B3E">
      <w:pPr>
        <w:numPr>
          <w:ilvl w:val="0"/>
          <w:numId w:val="4"/>
        </w:numPr>
        <w:spacing w:before="120" w:after="120" w:line="288" w:lineRule="auto"/>
        <w:ind w:right="-81"/>
        <w:jc w:val="both"/>
        <w:rPr>
          <w:sz w:val="26"/>
          <w:szCs w:val="26"/>
          <w:lang w:val="es-MX"/>
        </w:rPr>
      </w:pPr>
      <w:r w:rsidRPr="00B07BFA">
        <w:rPr>
          <w:sz w:val="26"/>
          <w:szCs w:val="26"/>
          <w:lang w:val="es-MX"/>
        </w:rPr>
        <w:t xml:space="preserve">Trình độ văn hoá: </w:t>
      </w:r>
      <w:r w:rsidRPr="00B07BFA">
        <w:rPr>
          <w:sz w:val="26"/>
          <w:szCs w:val="26"/>
          <w:lang w:val="es-MX"/>
        </w:rPr>
        <w:tab/>
        <w:t xml:space="preserve"> Đại Học</w:t>
      </w:r>
      <w:r w:rsidRPr="00B07BFA">
        <w:rPr>
          <w:sz w:val="26"/>
          <w:szCs w:val="26"/>
          <w:lang w:val="es-MX"/>
        </w:rPr>
        <w:tab/>
      </w:r>
    </w:p>
    <w:p w:rsidR="00833E5F" w:rsidRPr="00B07BFA" w:rsidRDefault="00833E5F" w:rsidP="00FC6B3E">
      <w:pPr>
        <w:numPr>
          <w:ilvl w:val="0"/>
          <w:numId w:val="4"/>
        </w:numPr>
        <w:spacing w:before="120" w:after="120" w:line="288" w:lineRule="auto"/>
        <w:ind w:right="-81"/>
        <w:jc w:val="both"/>
        <w:rPr>
          <w:sz w:val="26"/>
          <w:szCs w:val="26"/>
          <w:lang w:val="es-MX"/>
        </w:rPr>
      </w:pPr>
      <w:r w:rsidRPr="00B07BFA">
        <w:rPr>
          <w:sz w:val="26"/>
          <w:szCs w:val="26"/>
          <w:lang w:val="es-MX"/>
        </w:rPr>
        <w:t xml:space="preserve">Trình độ chuyên môn: </w:t>
      </w:r>
      <w:r w:rsidRPr="00B07BFA">
        <w:rPr>
          <w:sz w:val="26"/>
          <w:szCs w:val="26"/>
          <w:lang w:val="es-MX"/>
        </w:rPr>
        <w:tab/>
        <w:t>Cử Nhân Kinh Tế</w:t>
      </w:r>
      <w:r w:rsidRPr="00B07BFA">
        <w:rPr>
          <w:sz w:val="26"/>
          <w:szCs w:val="26"/>
          <w:lang w:val="es-MX"/>
        </w:rPr>
        <w:tab/>
      </w:r>
    </w:p>
    <w:p w:rsidR="00833E5F" w:rsidRPr="00B07BFA" w:rsidRDefault="00833E5F" w:rsidP="00FC6B3E">
      <w:pPr>
        <w:numPr>
          <w:ilvl w:val="0"/>
          <w:numId w:val="4"/>
        </w:numPr>
        <w:spacing w:before="120" w:after="120" w:line="288" w:lineRule="auto"/>
        <w:ind w:right="-81"/>
        <w:jc w:val="both"/>
        <w:rPr>
          <w:sz w:val="26"/>
          <w:szCs w:val="26"/>
          <w:lang w:val="es-MX"/>
        </w:rPr>
      </w:pPr>
      <w:bookmarkStart w:id="40" w:name="_Toc230688982"/>
      <w:bookmarkStart w:id="41" w:name="_Toc230689799"/>
      <w:bookmarkStart w:id="42" w:name="_Toc230690086"/>
      <w:bookmarkStart w:id="43" w:name="_Toc232327228"/>
      <w:r w:rsidRPr="00B07BFA">
        <w:rPr>
          <w:sz w:val="26"/>
          <w:szCs w:val="26"/>
          <w:lang w:val="es-MX"/>
        </w:rPr>
        <w:t>Tỷ lệ sở hữu chứng khoán của bản thân và những người liên quan:</w:t>
      </w:r>
    </w:p>
    <w:p w:rsidR="00833E5F" w:rsidRPr="00B07BFA" w:rsidRDefault="00833E5F" w:rsidP="00FC6B3E">
      <w:pPr>
        <w:numPr>
          <w:ilvl w:val="0"/>
          <w:numId w:val="3"/>
        </w:numPr>
        <w:tabs>
          <w:tab w:val="num" w:pos="1080"/>
        </w:tabs>
        <w:suppressAutoHyphens w:val="0"/>
        <w:spacing w:before="120" w:after="120" w:line="288" w:lineRule="auto"/>
        <w:ind w:right="-86"/>
        <w:jc w:val="both"/>
        <w:rPr>
          <w:sz w:val="26"/>
          <w:szCs w:val="26"/>
          <w:lang w:val="es-MX"/>
        </w:rPr>
      </w:pPr>
      <w:r w:rsidRPr="00B07BFA">
        <w:rPr>
          <w:sz w:val="26"/>
          <w:szCs w:val="26"/>
          <w:lang w:val="es-MX"/>
        </w:rPr>
        <w:t>Sở hữu cá nhân:</w:t>
      </w:r>
      <w:r w:rsidRPr="00B07BFA">
        <w:rPr>
          <w:sz w:val="26"/>
          <w:szCs w:val="26"/>
          <w:lang w:val="es-MX"/>
        </w:rPr>
        <w:tab/>
      </w:r>
      <w:r w:rsidRPr="00B07BFA">
        <w:rPr>
          <w:sz w:val="26"/>
          <w:szCs w:val="26"/>
          <w:lang w:val="es-MX"/>
        </w:rPr>
        <w:tab/>
      </w:r>
      <w:r w:rsidRPr="00B07BFA">
        <w:rPr>
          <w:sz w:val="26"/>
          <w:szCs w:val="26"/>
          <w:lang w:val="es-MX"/>
        </w:rPr>
        <w:tab/>
      </w:r>
      <w:r w:rsidRPr="00B07BFA">
        <w:rPr>
          <w:sz w:val="26"/>
          <w:szCs w:val="26"/>
          <w:lang w:val="es-MX"/>
        </w:rPr>
        <w:tab/>
      </w:r>
      <w:r w:rsidRPr="00B07BFA">
        <w:rPr>
          <w:sz w:val="26"/>
          <w:szCs w:val="26"/>
          <w:lang w:val="es-MX"/>
        </w:rPr>
        <w:tab/>
      </w:r>
      <w:r w:rsidRPr="00B07BFA">
        <w:rPr>
          <w:sz w:val="26"/>
          <w:szCs w:val="26"/>
          <w:lang w:val="es-MX"/>
        </w:rPr>
        <w:tab/>
        <w:t>0   Cổ phần</w:t>
      </w:r>
      <w:r w:rsidRPr="00B07BFA">
        <w:rPr>
          <w:sz w:val="26"/>
          <w:szCs w:val="26"/>
          <w:lang w:val="es-MX"/>
        </w:rPr>
        <w:tab/>
      </w:r>
      <w:r w:rsidRPr="00B07BFA">
        <w:rPr>
          <w:sz w:val="26"/>
          <w:szCs w:val="26"/>
          <w:lang w:val="es-MX"/>
        </w:rPr>
        <w:tab/>
      </w:r>
    </w:p>
    <w:p w:rsidR="00833E5F" w:rsidRPr="00B07BFA" w:rsidRDefault="00833E5F" w:rsidP="00FC6B3E">
      <w:pPr>
        <w:numPr>
          <w:ilvl w:val="0"/>
          <w:numId w:val="3"/>
        </w:numPr>
        <w:tabs>
          <w:tab w:val="num" w:pos="1080"/>
        </w:tabs>
        <w:suppressAutoHyphens w:val="0"/>
        <w:spacing w:before="120" w:after="120" w:line="288" w:lineRule="auto"/>
        <w:ind w:right="-86"/>
        <w:jc w:val="both"/>
        <w:rPr>
          <w:sz w:val="26"/>
          <w:szCs w:val="26"/>
          <w:lang w:val="es-MX"/>
        </w:rPr>
      </w:pPr>
      <w:r w:rsidRPr="00B07BFA">
        <w:rPr>
          <w:sz w:val="26"/>
          <w:szCs w:val="26"/>
          <w:lang w:val="es-MX"/>
        </w:rPr>
        <w:t>Những người có liên quan: Không</w:t>
      </w:r>
    </w:p>
    <w:p w:rsidR="00833E5F" w:rsidRPr="00B07BFA" w:rsidRDefault="00833E5F" w:rsidP="00FC6B3E">
      <w:pPr>
        <w:numPr>
          <w:ilvl w:val="0"/>
          <w:numId w:val="4"/>
        </w:numPr>
        <w:spacing w:before="120" w:after="120" w:line="288" w:lineRule="auto"/>
        <w:ind w:right="-81"/>
        <w:jc w:val="both"/>
        <w:rPr>
          <w:sz w:val="26"/>
          <w:szCs w:val="26"/>
          <w:lang w:val="es-MX"/>
        </w:rPr>
      </w:pPr>
      <w:r w:rsidRPr="00B07BFA">
        <w:rPr>
          <w:sz w:val="26"/>
          <w:szCs w:val="26"/>
          <w:lang w:val="es-MX"/>
        </w:rPr>
        <w:t>Các khoản nợ đối với Công ty: Không</w:t>
      </w:r>
    </w:p>
    <w:p w:rsidR="00833E5F" w:rsidRPr="00B07BFA" w:rsidRDefault="00833E5F" w:rsidP="00FC6B3E">
      <w:pPr>
        <w:pStyle w:val="ListParagraph"/>
        <w:numPr>
          <w:ilvl w:val="1"/>
          <w:numId w:val="11"/>
        </w:numPr>
        <w:tabs>
          <w:tab w:val="left" w:pos="567"/>
        </w:tabs>
        <w:spacing w:before="120" w:after="120" w:line="288" w:lineRule="auto"/>
        <w:ind w:left="567" w:right="-86" w:hanging="567"/>
        <w:jc w:val="both"/>
        <w:rPr>
          <w:b/>
          <w:iCs/>
          <w:sz w:val="26"/>
          <w:szCs w:val="26"/>
        </w:rPr>
      </w:pPr>
      <w:r w:rsidRPr="00B07BFA">
        <w:rPr>
          <w:b/>
          <w:iCs/>
          <w:sz w:val="26"/>
          <w:szCs w:val="26"/>
        </w:rPr>
        <w:t>Ban Giám đốc</w:t>
      </w:r>
      <w:bookmarkEnd w:id="40"/>
      <w:bookmarkEnd w:id="41"/>
      <w:bookmarkEnd w:id="42"/>
      <w:bookmarkEnd w:id="43"/>
    </w:p>
    <w:p w:rsidR="00833E5F" w:rsidRPr="00B07BFA" w:rsidRDefault="00833E5F" w:rsidP="00FC6B3E">
      <w:pPr>
        <w:numPr>
          <w:ilvl w:val="2"/>
          <w:numId w:val="11"/>
        </w:numPr>
        <w:spacing w:before="120" w:after="120" w:line="288" w:lineRule="auto"/>
        <w:ind w:right="-86"/>
        <w:jc w:val="both"/>
        <w:rPr>
          <w:b/>
          <w:iCs/>
          <w:sz w:val="26"/>
          <w:szCs w:val="26"/>
          <w:lang w:val="nb-NO"/>
        </w:rPr>
      </w:pPr>
      <w:r w:rsidRPr="00B07BFA">
        <w:rPr>
          <w:b/>
          <w:iCs/>
          <w:sz w:val="26"/>
          <w:szCs w:val="26"/>
          <w:lang w:val="nb-NO"/>
        </w:rPr>
        <w:t>Ông Hoàng Văn Ty</w:t>
      </w:r>
      <w:r w:rsidRPr="00B07BFA">
        <w:rPr>
          <w:b/>
          <w:iCs/>
          <w:sz w:val="26"/>
          <w:szCs w:val="26"/>
          <w:lang w:val="vi-VN"/>
        </w:rPr>
        <w:t xml:space="preserve"> </w:t>
      </w:r>
      <w:r w:rsidRPr="00B07BFA">
        <w:rPr>
          <w:b/>
          <w:iCs/>
          <w:sz w:val="26"/>
          <w:szCs w:val="26"/>
          <w:lang w:val="nb-NO"/>
        </w:rPr>
        <w:t>- Giám đốc (đã nêu tại mục HĐQT - 1.1.1.)</w:t>
      </w:r>
      <w:bookmarkStart w:id="44" w:name="_Toc230688983"/>
      <w:bookmarkStart w:id="45" w:name="_Toc230689800"/>
      <w:bookmarkStart w:id="46" w:name="_Toc230690087"/>
      <w:bookmarkStart w:id="47" w:name="_Toc232327229"/>
    </w:p>
    <w:p w:rsidR="00833E5F" w:rsidRPr="00B07BFA" w:rsidRDefault="00833E5F" w:rsidP="00FC6B3E">
      <w:pPr>
        <w:numPr>
          <w:ilvl w:val="2"/>
          <w:numId w:val="11"/>
        </w:numPr>
        <w:spacing w:before="120" w:after="120" w:line="288" w:lineRule="auto"/>
        <w:ind w:right="-86"/>
        <w:jc w:val="both"/>
        <w:rPr>
          <w:b/>
          <w:iCs/>
          <w:sz w:val="26"/>
          <w:szCs w:val="26"/>
          <w:lang w:val="nb-NO"/>
        </w:rPr>
      </w:pPr>
      <w:r w:rsidRPr="00B07BFA">
        <w:rPr>
          <w:b/>
          <w:iCs/>
          <w:sz w:val="26"/>
          <w:szCs w:val="26"/>
          <w:lang w:val="nb-NO"/>
        </w:rPr>
        <w:t>Bà Nguyễn Thị Mến - Phó Giám đốc (đã nêu tại mục HĐQT - 1.1.2.)</w:t>
      </w:r>
    </w:p>
    <w:p w:rsidR="00833E5F" w:rsidRPr="00B07BFA" w:rsidRDefault="00833E5F" w:rsidP="00FC6B3E">
      <w:pPr>
        <w:numPr>
          <w:ilvl w:val="2"/>
          <w:numId w:val="11"/>
        </w:numPr>
        <w:spacing w:before="120" w:after="120" w:line="288" w:lineRule="auto"/>
        <w:ind w:right="-86"/>
        <w:jc w:val="both"/>
        <w:rPr>
          <w:b/>
          <w:iCs/>
          <w:sz w:val="26"/>
          <w:szCs w:val="26"/>
          <w:lang w:val="nb-NO"/>
        </w:rPr>
      </w:pPr>
      <w:r w:rsidRPr="00B07BFA">
        <w:rPr>
          <w:b/>
          <w:iCs/>
          <w:sz w:val="26"/>
          <w:szCs w:val="26"/>
          <w:lang w:val="nb-NO"/>
        </w:rPr>
        <w:lastRenderedPageBreak/>
        <w:t>Ông Nguyễn Xuân Vĩnh - Phó Giám đốc</w:t>
      </w:r>
    </w:p>
    <w:p w:rsidR="00833E5F" w:rsidRPr="00B07BFA" w:rsidRDefault="00833E5F" w:rsidP="00FC6B3E">
      <w:pPr>
        <w:numPr>
          <w:ilvl w:val="0"/>
          <w:numId w:val="4"/>
        </w:numPr>
        <w:spacing w:before="120" w:after="120" w:line="288" w:lineRule="auto"/>
        <w:ind w:right="-81"/>
        <w:jc w:val="both"/>
        <w:rPr>
          <w:sz w:val="26"/>
          <w:szCs w:val="26"/>
          <w:lang w:val="es-MX"/>
        </w:rPr>
      </w:pPr>
      <w:r w:rsidRPr="00B07BFA">
        <w:rPr>
          <w:sz w:val="26"/>
          <w:szCs w:val="26"/>
          <w:lang w:val="es-MX"/>
        </w:rPr>
        <w:t xml:space="preserve">Giới tính: </w:t>
      </w:r>
      <w:r w:rsidRPr="00B07BFA">
        <w:rPr>
          <w:sz w:val="26"/>
          <w:szCs w:val="26"/>
          <w:lang w:val="es-MX"/>
        </w:rPr>
        <w:tab/>
      </w:r>
      <w:r w:rsidRPr="00B07BFA">
        <w:rPr>
          <w:sz w:val="26"/>
          <w:szCs w:val="26"/>
          <w:lang w:val="es-MX"/>
        </w:rPr>
        <w:tab/>
      </w:r>
      <w:r w:rsidRPr="00B07BFA">
        <w:rPr>
          <w:sz w:val="26"/>
          <w:szCs w:val="26"/>
          <w:lang w:val="es-MX"/>
        </w:rPr>
        <w:tab/>
        <w:t>Nam</w:t>
      </w:r>
      <w:r w:rsidRPr="00B07BFA">
        <w:rPr>
          <w:sz w:val="26"/>
          <w:szCs w:val="26"/>
          <w:lang w:val="es-MX"/>
        </w:rPr>
        <w:tab/>
      </w:r>
      <w:r w:rsidRPr="00B07BFA">
        <w:rPr>
          <w:sz w:val="26"/>
          <w:szCs w:val="26"/>
          <w:lang w:val="es-MX"/>
        </w:rPr>
        <w:tab/>
      </w:r>
      <w:r w:rsidRPr="00B07BFA">
        <w:rPr>
          <w:sz w:val="26"/>
          <w:szCs w:val="26"/>
          <w:lang w:val="es-MX"/>
        </w:rPr>
        <w:tab/>
      </w:r>
    </w:p>
    <w:p w:rsidR="00833E5F" w:rsidRPr="00B07BFA" w:rsidRDefault="00833E5F" w:rsidP="00FC6B3E">
      <w:pPr>
        <w:numPr>
          <w:ilvl w:val="0"/>
          <w:numId w:val="4"/>
        </w:numPr>
        <w:spacing w:before="120" w:after="120" w:line="288" w:lineRule="auto"/>
        <w:ind w:right="-81"/>
        <w:jc w:val="both"/>
        <w:rPr>
          <w:sz w:val="26"/>
          <w:szCs w:val="26"/>
          <w:lang w:val="es-MX"/>
        </w:rPr>
      </w:pPr>
      <w:r w:rsidRPr="00B07BFA">
        <w:rPr>
          <w:sz w:val="26"/>
          <w:szCs w:val="26"/>
          <w:lang w:val="es-MX"/>
        </w:rPr>
        <w:t xml:space="preserve">Ngày sinh:     </w:t>
      </w:r>
      <w:r w:rsidRPr="00B07BFA">
        <w:rPr>
          <w:sz w:val="26"/>
          <w:szCs w:val="26"/>
          <w:lang w:val="es-MX"/>
        </w:rPr>
        <w:tab/>
        <w:t xml:space="preserve"> </w:t>
      </w:r>
      <w:r w:rsidRPr="00B07BFA">
        <w:rPr>
          <w:sz w:val="26"/>
          <w:szCs w:val="26"/>
          <w:lang w:val="es-MX"/>
        </w:rPr>
        <w:tab/>
        <w:t>08/05/1981</w:t>
      </w:r>
      <w:r w:rsidRPr="00B07BFA">
        <w:rPr>
          <w:sz w:val="26"/>
          <w:szCs w:val="26"/>
          <w:lang w:val="es-MX"/>
        </w:rPr>
        <w:tab/>
      </w:r>
    </w:p>
    <w:p w:rsidR="00833E5F" w:rsidRPr="00B07BFA" w:rsidRDefault="00833E5F" w:rsidP="00FC6B3E">
      <w:pPr>
        <w:numPr>
          <w:ilvl w:val="0"/>
          <w:numId w:val="4"/>
        </w:numPr>
        <w:spacing w:before="120" w:after="120" w:line="288" w:lineRule="auto"/>
        <w:ind w:right="-81"/>
        <w:jc w:val="both"/>
        <w:rPr>
          <w:sz w:val="26"/>
          <w:szCs w:val="26"/>
          <w:lang w:val="es-MX"/>
        </w:rPr>
      </w:pPr>
      <w:r w:rsidRPr="00B07BFA">
        <w:rPr>
          <w:sz w:val="26"/>
          <w:szCs w:val="26"/>
          <w:lang w:val="es-MX"/>
        </w:rPr>
        <w:t>Quốc tịch:</w:t>
      </w:r>
      <w:r w:rsidRPr="00B07BFA">
        <w:rPr>
          <w:sz w:val="26"/>
          <w:szCs w:val="26"/>
          <w:lang w:val="es-MX"/>
        </w:rPr>
        <w:tab/>
      </w:r>
      <w:r w:rsidRPr="00B07BFA">
        <w:rPr>
          <w:sz w:val="26"/>
          <w:szCs w:val="26"/>
          <w:lang w:val="es-MX"/>
        </w:rPr>
        <w:tab/>
        <w:t>Việt Nam</w:t>
      </w:r>
      <w:r w:rsidRPr="00B07BFA">
        <w:rPr>
          <w:sz w:val="26"/>
          <w:szCs w:val="26"/>
          <w:lang w:val="es-MX"/>
        </w:rPr>
        <w:tab/>
      </w:r>
      <w:r w:rsidRPr="00B07BFA">
        <w:rPr>
          <w:sz w:val="26"/>
          <w:szCs w:val="26"/>
          <w:lang w:val="es-MX"/>
        </w:rPr>
        <w:tab/>
      </w:r>
      <w:r w:rsidRPr="00B07BFA">
        <w:rPr>
          <w:sz w:val="26"/>
          <w:szCs w:val="26"/>
          <w:lang w:val="es-MX"/>
        </w:rPr>
        <w:tab/>
      </w:r>
      <w:r w:rsidRPr="00B07BFA">
        <w:rPr>
          <w:sz w:val="26"/>
          <w:szCs w:val="26"/>
          <w:lang w:val="es-MX"/>
        </w:rPr>
        <w:tab/>
      </w:r>
    </w:p>
    <w:p w:rsidR="00833E5F" w:rsidRPr="00B07BFA" w:rsidRDefault="00833E5F" w:rsidP="00FC6B3E">
      <w:pPr>
        <w:numPr>
          <w:ilvl w:val="0"/>
          <w:numId w:val="4"/>
        </w:numPr>
        <w:spacing w:before="120" w:after="120" w:line="288" w:lineRule="auto"/>
        <w:ind w:right="-81"/>
        <w:jc w:val="both"/>
        <w:rPr>
          <w:sz w:val="26"/>
          <w:szCs w:val="26"/>
          <w:lang w:val="es-MX"/>
        </w:rPr>
      </w:pPr>
      <w:r w:rsidRPr="00B07BFA">
        <w:rPr>
          <w:sz w:val="26"/>
          <w:szCs w:val="26"/>
          <w:lang w:val="es-MX"/>
        </w:rPr>
        <w:t xml:space="preserve">Dân tộc:  </w:t>
      </w:r>
      <w:r w:rsidRPr="00B07BFA">
        <w:rPr>
          <w:sz w:val="26"/>
          <w:szCs w:val="26"/>
          <w:lang w:val="es-MX"/>
        </w:rPr>
        <w:tab/>
      </w:r>
      <w:r w:rsidRPr="00B07BFA">
        <w:rPr>
          <w:sz w:val="26"/>
          <w:szCs w:val="26"/>
          <w:lang w:val="es-MX"/>
        </w:rPr>
        <w:tab/>
      </w:r>
      <w:r w:rsidRPr="00B07BFA">
        <w:rPr>
          <w:sz w:val="26"/>
          <w:szCs w:val="26"/>
          <w:lang w:val="es-MX"/>
        </w:rPr>
        <w:tab/>
        <w:t>Kinh</w:t>
      </w:r>
      <w:r w:rsidRPr="00B07BFA">
        <w:rPr>
          <w:sz w:val="26"/>
          <w:szCs w:val="26"/>
          <w:lang w:val="es-MX"/>
        </w:rPr>
        <w:tab/>
      </w:r>
      <w:r w:rsidRPr="00B07BFA">
        <w:rPr>
          <w:sz w:val="26"/>
          <w:szCs w:val="26"/>
          <w:lang w:val="es-MX"/>
        </w:rPr>
        <w:tab/>
      </w:r>
      <w:r w:rsidRPr="00B07BFA">
        <w:rPr>
          <w:sz w:val="26"/>
          <w:szCs w:val="26"/>
          <w:lang w:val="es-MX"/>
        </w:rPr>
        <w:tab/>
      </w:r>
      <w:r w:rsidRPr="00B07BFA">
        <w:rPr>
          <w:sz w:val="26"/>
          <w:szCs w:val="26"/>
          <w:lang w:val="es-MX"/>
        </w:rPr>
        <w:tab/>
      </w:r>
    </w:p>
    <w:p w:rsidR="00833E5F" w:rsidRPr="00B07BFA" w:rsidRDefault="00833E5F" w:rsidP="00FC6B3E">
      <w:pPr>
        <w:numPr>
          <w:ilvl w:val="0"/>
          <w:numId w:val="4"/>
        </w:numPr>
        <w:spacing w:before="120" w:after="120" w:line="288" w:lineRule="auto"/>
        <w:ind w:right="-81"/>
        <w:jc w:val="both"/>
        <w:rPr>
          <w:sz w:val="26"/>
          <w:szCs w:val="26"/>
          <w:lang w:val="es-MX"/>
        </w:rPr>
      </w:pPr>
      <w:r w:rsidRPr="00B07BFA">
        <w:rPr>
          <w:sz w:val="26"/>
          <w:szCs w:val="26"/>
          <w:lang w:val="es-MX"/>
        </w:rPr>
        <w:t>Quê quán:</w:t>
      </w:r>
      <w:r w:rsidRPr="00B07BFA">
        <w:rPr>
          <w:sz w:val="26"/>
          <w:szCs w:val="26"/>
          <w:lang w:val="es-MX"/>
        </w:rPr>
        <w:tab/>
      </w:r>
      <w:r w:rsidRPr="00B07BFA">
        <w:rPr>
          <w:sz w:val="26"/>
          <w:szCs w:val="26"/>
          <w:lang w:val="es-MX"/>
        </w:rPr>
        <w:tab/>
      </w:r>
      <w:r w:rsidRPr="00B07BFA">
        <w:rPr>
          <w:sz w:val="26"/>
          <w:szCs w:val="26"/>
          <w:lang w:val="es-MX"/>
        </w:rPr>
        <w:tab/>
        <w:t>Lập Thạch, Vĩnh Phúc</w:t>
      </w:r>
      <w:r w:rsidRPr="00B07BFA">
        <w:rPr>
          <w:sz w:val="26"/>
          <w:szCs w:val="26"/>
          <w:lang w:val="es-MX"/>
        </w:rPr>
        <w:tab/>
      </w:r>
      <w:r w:rsidRPr="00B07BFA">
        <w:rPr>
          <w:sz w:val="26"/>
          <w:szCs w:val="26"/>
          <w:lang w:val="es-MX"/>
        </w:rPr>
        <w:tab/>
      </w:r>
      <w:r w:rsidRPr="00B07BFA">
        <w:rPr>
          <w:sz w:val="26"/>
          <w:szCs w:val="26"/>
          <w:lang w:val="es-MX"/>
        </w:rPr>
        <w:tab/>
      </w:r>
    </w:p>
    <w:p w:rsidR="00833E5F" w:rsidRPr="00B07BFA" w:rsidRDefault="00833E5F" w:rsidP="00FC6B3E">
      <w:pPr>
        <w:numPr>
          <w:ilvl w:val="0"/>
          <w:numId w:val="4"/>
        </w:numPr>
        <w:spacing w:before="120" w:after="120" w:line="288" w:lineRule="auto"/>
        <w:ind w:right="-81"/>
        <w:jc w:val="both"/>
        <w:rPr>
          <w:sz w:val="26"/>
          <w:szCs w:val="26"/>
          <w:lang w:val="es-MX"/>
        </w:rPr>
      </w:pPr>
      <w:r w:rsidRPr="00B07BFA">
        <w:rPr>
          <w:sz w:val="26"/>
          <w:szCs w:val="26"/>
          <w:lang w:val="es-MX"/>
        </w:rPr>
        <w:t xml:space="preserve">Địa chỉ thường trú:  </w:t>
      </w:r>
      <w:r w:rsidRPr="00B07BFA">
        <w:rPr>
          <w:sz w:val="26"/>
          <w:szCs w:val="26"/>
          <w:lang w:val="es-MX"/>
        </w:rPr>
        <w:tab/>
        <w:t>Nhà B1/72B ngõ Thông Phong, phường Quốc Tử Giám, Đống Đa, Hà Nội</w:t>
      </w:r>
    </w:p>
    <w:p w:rsidR="00833E5F" w:rsidRPr="00B07BFA" w:rsidRDefault="00833E5F" w:rsidP="00FC6B3E">
      <w:pPr>
        <w:numPr>
          <w:ilvl w:val="0"/>
          <w:numId w:val="4"/>
        </w:numPr>
        <w:spacing w:before="120" w:after="120" w:line="288" w:lineRule="auto"/>
        <w:ind w:right="-81"/>
        <w:jc w:val="both"/>
        <w:rPr>
          <w:sz w:val="26"/>
          <w:szCs w:val="26"/>
          <w:lang w:val="es-MX"/>
        </w:rPr>
      </w:pPr>
      <w:r w:rsidRPr="00B07BFA">
        <w:rPr>
          <w:sz w:val="26"/>
          <w:szCs w:val="26"/>
          <w:lang w:val="es-MX"/>
        </w:rPr>
        <w:t xml:space="preserve">Số CMND: </w:t>
      </w:r>
      <w:r w:rsidRPr="00B07BFA">
        <w:rPr>
          <w:sz w:val="26"/>
          <w:szCs w:val="26"/>
          <w:lang w:val="es-MX"/>
        </w:rPr>
        <w:tab/>
      </w:r>
      <w:r w:rsidRPr="00B07BFA">
        <w:rPr>
          <w:sz w:val="26"/>
          <w:szCs w:val="26"/>
          <w:lang w:val="es-MX"/>
        </w:rPr>
        <w:tab/>
        <w:t>013357542   cấp ngày 19/10/2010   tại CA Hà Nội</w:t>
      </w:r>
    </w:p>
    <w:p w:rsidR="00833E5F" w:rsidRPr="00B07BFA" w:rsidRDefault="00833E5F" w:rsidP="00FC6B3E">
      <w:pPr>
        <w:numPr>
          <w:ilvl w:val="0"/>
          <w:numId w:val="4"/>
        </w:numPr>
        <w:spacing w:before="120" w:after="120" w:line="288" w:lineRule="auto"/>
        <w:ind w:right="-81"/>
        <w:jc w:val="both"/>
        <w:rPr>
          <w:sz w:val="26"/>
          <w:szCs w:val="26"/>
          <w:lang w:val="es-MX"/>
        </w:rPr>
      </w:pPr>
      <w:r w:rsidRPr="00B07BFA">
        <w:rPr>
          <w:sz w:val="26"/>
          <w:szCs w:val="26"/>
          <w:lang w:val="es-MX"/>
        </w:rPr>
        <w:t xml:space="preserve">Trình độ văn hoá: </w:t>
      </w:r>
      <w:r w:rsidRPr="00B07BFA">
        <w:rPr>
          <w:sz w:val="26"/>
          <w:szCs w:val="26"/>
          <w:lang w:val="es-MX"/>
        </w:rPr>
        <w:tab/>
        <w:t xml:space="preserve"> Đại Học</w:t>
      </w:r>
      <w:r w:rsidRPr="00B07BFA">
        <w:rPr>
          <w:sz w:val="26"/>
          <w:szCs w:val="26"/>
          <w:lang w:val="es-MX"/>
        </w:rPr>
        <w:tab/>
      </w:r>
    </w:p>
    <w:p w:rsidR="00833E5F" w:rsidRPr="00B07BFA" w:rsidRDefault="00833E5F" w:rsidP="00FC6B3E">
      <w:pPr>
        <w:numPr>
          <w:ilvl w:val="0"/>
          <w:numId w:val="4"/>
        </w:numPr>
        <w:spacing w:before="120" w:after="120" w:line="288" w:lineRule="auto"/>
        <w:ind w:right="-81"/>
        <w:jc w:val="both"/>
        <w:rPr>
          <w:sz w:val="26"/>
          <w:szCs w:val="26"/>
          <w:lang w:val="es-MX"/>
        </w:rPr>
      </w:pPr>
      <w:r w:rsidRPr="00B07BFA">
        <w:rPr>
          <w:sz w:val="26"/>
          <w:szCs w:val="26"/>
          <w:lang w:val="es-MX"/>
        </w:rPr>
        <w:t xml:space="preserve">Trình độ chuyên môn: </w:t>
      </w:r>
      <w:r w:rsidRPr="00B07BFA">
        <w:rPr>
          <w:sz w:val="26"/>
          <w:szCs w:val="26"/>
          <w:lang w:val="es-MX"/>
        </w:rPr>
        <w:tab/>
        <w:t>Thạc Sỹ xây dựng dân dụng &amp; công nghiệp</w:t>
      </w:r>
    </w:p>
    <w:p w:rsidR="00833E5F" w:rsidRPr="00B07BFA" w:rsidRDefault="00833E5F" w:rsidP="00FC6B3E">
      <w:pPr>
        <w:numPr>
          <w:ilvl w:val="0"/>
          <w:numId w:val="4"/>
        </w:numPr>
        <w:spacing w:before="120" w:after="120" w:line="288" w:lineRule="auto"/>
        <w:ind w:right="-81"/>
        <w:jc w:val="both"/>
        <w:rPr>
          <w:sz w:val="26"/>
          <w:szCs w:val="26"/>
          <w:lang w:val="es-MX"/>
        </w:rPr>
      </w:pPr>
      <w:r w:rsidRPr="00B07BFA">
        <w:rPr>
          <w:sz w:val="26"/>
          <w:szCs w:val="26"/>
          <w:lang w:val="es-MX"/>
        </w:rPr>
        <w:t>Tỷ lệ sở hữu chứng khoán của bản thân và những người liên quan:</w:t>
      </w:r>
    </w:p>
    <w:p w:rsidR="00833E5F" w:rsidRPr="00B07BFA" w:rsidRDefault="00833E5F" w:rsidP="00FC6B3E">
      <w:pPr>
        <w:numPr>
          <w:ilvl w:val="0"/>
          <w:numId w:val="3"/>
        </w:numPr>
        <w:tabs>
          <w:tab w:val="num" w:pos="1080"/>
        </w:tabs>
        <w:suppressAutoHyphens w:val="0"/>
        <w:spacing w:before="120" w:after="120" w:line="288" w:lineRule="auto"/>
        <w:ind w:hanging="357"/>
        <w:contextualSpacing/>
        <w:jc w:val="both"/>
        <w:rPr>
          <w:sz w:val="26"/>
          <w:szCs w:val="26"/>
          <w:lang w:val="es-MX"/>
        </w:rPr>
      </w:pPr>
      <w:r w:rsidRPr="00B07BFA">
        <w:rPr>
          <w:sz w:val="26"/>
          <w:szCs w:val="26"/>
          <w:lang w:val="es-MX"/>
        </w:rPr>
        <w:t>Sở hữu cá nhân</w:t>
      </w:r>
      <w:r w:rsidRPr="00B07BFA">
        <w:rPr>
          <w:sz w:val="26"/>
          <w:szCs w:val="26"/>
          <w:lang w:val="es-MX"/>
        </w:rPr>
        <w:tab/>
      </w:r>
      <w:r w:rsidRPr="00B07BFA">
        <w:rPr>
          <w:sz w:val="26"/>
          <w:szCs w:val="26"/>
          <w:lang w:val="es-MX"/>
        </w:rPr>
        <w:tab/>
      </w:r>
      <w:r w:rsidRPr="00B07BFA">
        <w:rPr>
          <w:sz w:val="26"/>
          <w:szCs w:val="26"/>
          <w:lang w:val="es-MX"/>
        </w:rPr>
        <w:tab/>
      </w:r>
      <w:r w:rsidRPr="00B07BFA">
        <w:rPr>
          <w:sz w:val="26"/>
          <w:szCs w:val="26"/>
          <w:lang w:val="es-MX"/>
        </w:rPr>
        <w:tab/>
        <w:t>: 0  cổ phần</w:t>
      </w:r>
    </w:p>
    <w:p w:rsidR="00833E5F" w:rsidRPr="00B07BFA" w:rsidRDefault="00833E5F" w:rsidP="00FC6B3E">
      <w:pPr>
        <w:numPr>
          <w:ilvl w:val="0"/>
          <w:numId w:val="3"/>
        </w:numPr>
        <w:tabs>
          <w:tab w:val="num" w:pos="1080"/>
        </w:tabs>
        <w:suppressAutoHyphens w:val="0"/>
        <w:spacing w:before="120" w:after="120" w:line="288" w:lineRule="auto"/>
        <w:contextualSpacing/>
        <w:jc w:val="both"/>
        <w:rPr>
          <w:sz w:val="26"/>
          <w:szCs w:val="26"/>
          <w:lang w:val="es-MX"/>
        </w:rPr>
      </w:pPr>
      <w:r w:rsidRPr="00B07BFA">
        <w:rPr>
          <w:sz w:val="26"/>
          <w:szCs w:val="26"/>
          <w:lang w:val="es-MX"/>
        </w:rPr>
        <w:t>Sở hữu đại diện</w:t>
      </w:r>
      <w:r w:rsidRPr="00B07BFA">
        <w:rPr>
          <w:sz w:val="26"/>
          <w:szCs w:val="26"/>
          <w:lang w:val="es-MX"/>
        </w:rPr>
        <w:tab/>
      </w:r>
      <w:r w:rsidRPr="00B07BFA">
        <w:rPr>
          <w:sz w:val="26"/>
          <w:szCs w:val="26"/>
          <w:lang w:val="es-MX"/>
        </w:rPr>
        <w:tab/>
      </w:r>
      <w:r w:rsidRPr="00B07BFA">
        <w:rPr>
          <w:sz w:val="26"/>
          <w:szCs w:val="26"/>
          <w:lang w:val="es-MX"/>
        </w:rPr>
        <w:tab/>
      </w:r>
      <w:r w:rsidRPr="00B07BFA">
        <w:rPr>
          <w:sz w:val="26"/>
          <w:szCs w:val="26"/>
          <w:lang w:val="es-MX"/>
        </w:rPr>
        <w:tab/>
        <w:t>: 0 cổ phần</w:t>
      </w:r>
    </w:p>
    <w:p w:rsidR="00833E5F" w:rsidRPr="00B07BFA" w:rsidRDefault="00833E5F" w:rsidP="00FC6B3E">
      <w:pPr>
        <w:numPr>
          <w:ilvl w:val="0"/>
          <w:numId w:val="3"/>
        </w:numPr>
        <w:tabs>
          <w:tab w:val="num" w:pos="1080"/>
        </w:tabs>
        <w:suppressAutoHyphens w:val="0"/>
        <w:spacing w:before="120" w:after="120" w:line="288" w:lineRule="auto"/>
        <w:contextualSpacing/>
        <w:jc w:val="both"/>
        <w:rPr>
          <w:sz w:val="26"/>
          <w:szCs w:val="26"/>
          <w:lang w:val="es-MX"/>
        </w:rPr>
      </w:pPr>
      <w:r w:rsidRPr="00B07BFA">
        <w:rPr>
          <w:sz w:val="26"/>
          <w:szCs w:val="26"/>
          <w:lang w:val="es-MX"/>
        </w:rPr>
        <w:t xml:space="preserve">Những người có liên quan: </w:t>
      </w:r>
    </w:p>
    <w:p w:rsidR="00833E5F" w:rsidRPr="00B07BFA" w:rsidRDefault="00833E5F" w:rsidP="00DC7B96">
      <w:pPr>
        <w:tabs>
          <w:tab w:val="num" w:pos="1080"/>
        </w:tabs>
        <w:suppressAutoHyphens w:val="0"/>
        <w:spacing w:before="120" w:after="120" w:line="288" w:lineRule="auto"/>
        <w:ind w:left="720"/>
        <w:contextualSpacing/>
        <w:jc w:val="both"/>
        <w:rPr>
          <w:sz w:val="26"/>
          <w:szCs w:val="26"/>
          <w:lang w:val="es-MX"/>
        </w:rPr>
      </w:pPr>
      <w:r w:rsidRPr="00B07BFA">
        <w:rPr>
          <w:sz w:val="26"/>
          <w:szCs w:val="26"/>
          <w:lang w:val="es-MX"/>
        </w:rPr>
        <w:t>+ Vợ Vũ Thị Hằng</w:t>
      </w:r>
      <w:r w:rsidRPr="00B07BFA">
        <w:rPr>
          <w:sz w:val="26"/>
          <w:szCs w:val="26"/>
          <w:lang w:val="es-MX"/>
        </w:rPr>
        <w:tab/>
      </w:r>
      <w:r w:rsidRPr="00B07BFA">
        <w:rPr>
          <w:sz w:val="26"/>
          <w:szCs w:val="26"/>
          <w:lang w:val="es-MX"/>
        </w:rPr>
        <w:tab/>
      </w:r>
      <w:r w:rsidRPr="00B07BFA">
        <w:rPr>
          <w:sz w:val="26"/>
          <w:szCs w:val="26"/>
          <w:lang w:val="es-MX"/>
        </w:rPr>
        <w:tab/>
      </w:r>
      <w:r w:rsidRPr="00B07BFA">
        <w:rPr>
          <w:sz w:val="26"/>
          <w:szCs w:val="26"/>
          <w:lang w:val="es-MX"/>
        </w:rPr>
        <w:tab/>
        <w:t>: 0 cổ phần</w:t>
      </w:r>
    </w:p>
    <w:p w:rsidR="00833E5F" w:rsidRPr="00B07BFA" w:rsidRDefault="00833E5F" w:rsidP="00FC6B3E">
      <w:pPr>
        <w:numPr>
          <w:ilvl w:val="0"/>
          <w:numId w:val="4"/>
        </w:numPr>
        <w:spacing w:before="120" w:after="120" w:line="288" w:lineRule="auto"/>
        <w:ind w:right="-81"/>
        <w:jc w:val="both"/>
        <w:rPr>
          <w:sz w:val="26"/>
          <w:szCs w:val="26"/>
          <w:lang w:val="es-MX"/>
        </w:rPr>
      </w:pPr>
      <w:r w:rsidRPr="00B07BFA">
        <w:rPr>
          <w:sz w:val="26"/>
          <w:szCs w:val="26"/>
          <w:lang w:val="es-MX"/>
        </w:rPr>
        <w:t>Các khoản nợ đối với Công ty: Không</w:t>
      </w:r>
    </w:p>
    <w:p w:rsidR="00833E5F" w:rsidRPr="00B07BFA" w:rsidRDefault="00833E5F" w:rsidP="00FC6B3E">
      <w:pPr>
        <w:numPr>
          <w:ilvl w:val="2"/>
          <w:numId w:val="11"/>
        </w:numPr>
        <w:spacing w:before="120" w:after="120" w:line="288" w:lineRule="auto"/>
        <w:ind w:right="-86"/>
        <w:jc w:val="both"/>
        <w:rPr>
          <w:b/>
          <w:iCs/>
          <w:sz w:val="26"/>
          <w:szCs w:val="26"/>
          <w:lang w:val="nb-NO"/>
        </w:rPr>
      </w:pPr>
      <w:r w:rsidRPr="00B07BFA">
        <w:rPr>
          <w:b/>
          <w:iCs/>
          <w:sz w:val="26"/>
          <w:szCs w:val="26"/>
          <w:lang w:val="nb-NO"/>
        </w:rPr>
        <w:t xml:space="preserve">Ông Ngô Lê Quế - Phó Giám đốc </w:t>
      </w:r>
    </w:p>
    <w:p w:rsidR="00833E5F" w:rsidRPr="00B07BFA" w:rsidRDefault="00833E5F" w:rsidP="00FC6B3E">
      <w:pPr>
        <w:numPr>
          <w:ilvl w:val="0"/>
          <w:numId w:val="4"/>
        </w:numPr>
        <w:spacing w:before="120" w:after="120" w:line="288" w:lineRule="auto"/>
        <w:ind w:right="-81"/>
        <w:jc w:val="both"/>
        <w:rPr>
          <w:sz w:val="26"/>
          <w:szCs w:val="26"/>
          <w:lang w:val="es-MX"/>
        </w:rPr>
      </w:pPr>
      <w:r w:rsidRPr="00B07BFA">
        <w:rPr>
          <w:sz w:val="26"/>
          <w:szCs w:val="26"/>
          <w:lang w:val="es-MX"/>
        </w:rPr>
        <w:t xml:space="preserve">Giới tính: </w:t>
      </w:r>
      <w:r w:rsidRPr="00B07BFA">
        <w:rPr>
          <w:sz w:val="26"/>
          <w:szCs w:val="26"/>
          <w:lang w:val="es-MX"/>
        </w:rPr>
        <w:tab/>
      </w:r>
      <w:r w:rsidRPr="00B07BFA">
        <w:rPr>
          <w:sz w:val="26"/>
          <w:szCs w:val="26"/>
          <w:lang w:val="es-MX"/>
        </w:rPr>
        <w:tab/>
      </w:r>
      <w:r w:rsidRPr="00B07BFA">
        <w:rPr>
          <w:sz w:val="26"/>
          <w:szCs w:val="26"/>
          <w:lang w:val="es-MX"/>
        </w:rPr>
        <w:tab/>
        <w:t>Nam</w:t>
      </w:r>
      <w:r w:rsidRPr="00B07BFA">
        <w:rPr>
          <w:sz w:val="26"/>
          <w:szCs w:val="26"/>
          <w:lang w:val="es-MX"/>
        </w:rPr>
        <w:tab/>
      </w:r>
    </w:p>
    <w:p w:rsidR="00833E5F" w:rsidRPr="00B07BFA" w:rsidRDefault="00833E5F" w:rsidP="00FC6B3E">
      <w:pPr>
        <w:numPr>
          <w:ilvl w:val="0"/>
          <w:numId w:val="4"/>
        </w:numPr>
        <w:spacing w:before="120" w:after="120" w:line="288" w:lineRule="auto"/>
        <w:ind w:right="-81"/>
        <w:jc w:val="both"/>
        <w:rPr>
          <w:sz w:val="26"/>
          <w:szCs w:val="26"/>
          <w:lang w:val="es-MX"/>
        </w:rPr>
      </w:pPr>
      <w:r w:rsidRPr="00B07BFA">
        <w:rPr>
          <w:sz w:val="26"/>
          <w:szCs w:val="26"/>
          <w:lang w:val="es-MX"/>
        </w:rPr>
        <w:t xml:space="preserve">Ngày sinh: </w:t>
      </w:r>
      <w:r w:rsidRPr="00B07BFA">
        <w:rPr>
          <w:sz w:val="26"/>
          <w:szCs w:val="26"/>
          <w:lang w:val="es-MX"/>
        </w:rPr>
        <w:tab/>
      </w:r>
      <w:r w:rsidRPr="00B07BFA">
        <w:rPr>
          <w:sz w:val="26"/>
          <w:szCs w:val="26"/>
          <w:lang w:val="es-MX"/>
        </w:rPr>
        <w:tab/>
        <w:t>11/05/1981</w:t>
      </w:r>
      <w:r w:rsidRPr="00B07BFA">
        <w:rPr>
          <w:sz w:val="26"/>
          <w:szCs w:val="26"/>
          <w:lang w:val="es-MX"/>
        </w:rPr>
        <w:tab/>
      </w:r>
    </w:p>
    <w:p w:rsidR="00833E5F" w:rsidRPr="00B07BFA" w:rsidRDefault="00833E5F" w:rsidP="00FC6B3E">
      <w:pPr>
        <w:numPr>
          <w:ilvl w:val="0"/>
          <w:numId w:val="4"/>
        </w:numPr>
        <w:spacing w:before="120" w:after="120" w:line="288" w:lineRule="auto"/>
        <w:ind w:right="-81"/>
        <w:jc w:val="both"/>
        <w:rPr>
          <w:sz w:val="26"/>
          <w:szCs w:val="26"/>
          <w:lang w:val="es-MX"/>
        </w:rPr>
      </w:pPr>
      <w:r w:rsidRPr="00B07BFA">
        <w:rPr>
          <w:sz w:val="26"/>
          <w:szCs w:val="26"/>
          <w:lang w:val="es-MX"/>
        </w:rPr>
        <w:t>Quốc tịch:</w:t>
      </w:r>
      <w:r w:rsidRPr="00B07BFA">
        <w:rPr>
          <w:sz w:val="26"/>
          <w:szCs w:val="26"/>
          <w:lang w:val="es-MX"/>
        </w:rPr>
        <w:tab/>
      </w:r>
      <w:r w:rsidRPr="00B07BFA">
        <w:rPr>
          <w:sz w:val="26"/>
          <w:szCs w:val="26"/>
          <w:lang w:val="es-MX"/>
        </w:rPr>
        <w:tab/>
        <w:t>Việt Nam</w:t>
      </w:r>
      <w:r w:rsidRPr="00B07BFA">
        <w:rPr>
          <w:sz w:val="26"/>
          <w:szCs w:val="26"/>
          <w:lang w:val="es-MX"/>
        </w:rPr>
        <w:tab/>
      </w:r>
      <w:r w:rsidRPr="00B07BFA">
        <w:rPr>
          <w:sz w:val="26"/>
          <w:szCs w:val="26"/>
          <w:lang w:val="es-MX"/>
        </w:rPr>
        <w:tab/>
      </w:r>
      <w:r w:rsidRPr="00B07BFA">
        <w:rPr>
          <w:sz w:val="26"/>
          <w:szCs w:val="26"/>
          <w:lang w:val="es-MX"/>
        </w:rPr>
        <w:tab/>
      </w:r>
    </w:p>
    <w:p w:rsidR="00833E5F" w:rsidRPr="00B07BFA" w:rsidRDefault="00833E5F" w:rsidP="00FC6B3E">
      <w:pPr>
        <w:numPr>
          <w:ilvl w:val="0"/>
          <w:numId w:val="4"/>
        </w:numPr>
        <w:spacing w:before="120" w:after="120" w:line="288" w:lineRule="auto"/>
        <w:ind w:right="-81"/>
        <w:jc w:val="both"/>
        <w:rPr>
          <w:sz w:val="26"/>
          <w:szCs w:val="26"/>
          <w:lang w:val="es-MX"/>
        </w:rPr>
      </w:pPr>
      <w:r w:rsidRPr="00B07BFA">
        <w:rPr>
          <w:sz w:val="26"/>
          <w:szCs w:val="26"/>
          <w:lang w:val="es-MX"/>
        </w:rPr>
        <w:t>Dân tộc:</w:t>
      </w:r>
      <w:r w:rsidRPr="00B07BFA">
        <w:rPr>
          <w:sz w:val="26"/>
          <w:szCs w:val="26"/>
          <w:lang w:val="es-MX"/>
        </w:rPr>
        <w:tab/>
      </w:r>
      <w:r w:rsidRPr="00B07BFA">
        <w:rPr>
          <w:sz w:val="26"/>
          <w:szCs w:val="26"/>
          <w:lang w:val="es-MX"/>
        </w:rPr>
        <w:tab/>
      </w:r>
      <w:r w:rsidRPr="00B07BFA">
        <w:rPr>
          <w:sz w:val="26"/>
          <w:szCs w:val="26"/>
          <w:lang w:val="es-MX"/>
        </w:rPr>
        <w:tab/>
        <w:t>Kinh</w:t>
      </w:r>
      <w:r w:rsidRPr="00B07BFA">
        <w:rPr>
          <w:sz w:val="26"/>
          <w:szCs w:val="26"/>
          <w:lang w:val="es-MX"/>
        </w:rPr>
        <w:tab/>
      </w:r>
    </w:p>
    <w:p w:rsidR="00833E5F" w:rsidRPr="00B07BFA" w:rsidRDefault="00833E5F" w:rsidP="00FC6B3E">
      <w:pPr>
        <w:numPr>
          <w:ilvl w:val="0"/>
          <w:numId w:val="4"/>
        </w:numPr>
        <w:spacing w:before="120" w:after="120" w:line="288" w:lineRule="auto"/>
        <w:ind w:right="-81"/>
        <w:jc w:val="both"/>
        <w:rPr>
          <w:sz w:val="26"/>
          <w:szCs w:val="26"/>
          <w:lang w:val="es-MX"/>
        </w:rPr>
      </w:pPr>
      <w:r w:rsidRPr="00B07BFA">
        <w:rPr>
          <w:sz w:val="26"/>
          <w:szCs w:val="26"/>
          <w:lang w:val="es-MX"/>
        </w:rPr>
        <w:t>Quê quán:</w:t>
      </w:r>
      <w:r w:rsidRPr="00B07BFA">
        <w:rPr>
          <w:sz w:val="26"/>
          <w:szCs w:val="26"/>
          <w:lang w:val="es-MX"/>
        </w:rPr>
        <w:tab/>
      </w:r>
      <w:r w:rsidRPr="00B07BFA">
        <w:rPr>
          <w:sz w:val="26"/>
          <w:szCs w:val="26"/>
          <w:lang w:val="es-MX"/>
        </w:rPr>
        <w:tab/>
        <w:t xml:space="preserve"> </w:t>
      </w:r>
      <w:r w:rsidRPr="00B07BFA">
        <w:rPr>
          <w:sz w:val="26"/>
          <w:szCs w:val="26"/>
          <w:lang w:val="es-MX"/>
        </w:rPr>
        <w:tab/>
        <w:t>Thọ Lập – Thọ Xuân – Thanh Hóa</w:t>
      </w:r>
      <w:r w:rsidRPr="00B07BFA">
        <w:rPr>
          <w:sz w:val="26"/>
          <w:szCs w:val="26"/>
          <w:lang w:val="es-MX"/>
        </w:rPr>
        <w:tab/>
      </w:r>
    </w:p>
    <w:p w:rsidR="00833E5F" w:rsidRPr="00B07BFA" w:rsidRDefault="00833E5F" w:rsidP="00FC6B3E">
      <w:pPr>
        <w:numPr>
          <w:ilvl w:val="0"/>
          <w:numId w:val="4"/>
        </w:numPr>
        <w:spacing w:before="120" w:after="120" w:line="288" w:lineRule="auto"/>
        <w:ind w:right="-81"/>
        <w:jc w:val="both"/>
        <w:rPr>
          <w:sz w:val="26"/>
          <w:szCs w:val="26"/>
          <w:lang w:val="es-MX"/>
        </w:rPr>
      </w:pPr>
      <w:r w:rsidRPr="00B07BFA">
        <w:rPr>
          <w:sz w:val="26"/>
          <w:szCs w:val="26"/>
          <w:lang w:val="es-MX"/>
        </w:rPr>
        <w:t xml:space="preserve">Địa chỉ thường trú: </w:t>
      </w:r>
      <w:r w:rsidRPr="00B07BFA">
        <w:rPr>
          <w:sz w:val="26"/>
          <w:szCs w:val="26"/>
          <w:lang w:val="es-MX"/>
        </w:rPr>
        <w:tab/>
        <w:t>Thọ Lập – Thọ Xuân – Thanh Hóa</w:t>
      </w:r>
      <w:r w:rsidRPr="00B07BFA">
        <w:rPr>
          <w:sz w:val="26"/>
          <w:szCs w:val="26"/>
          <w:lang w:val="es-MX"/>
        </w:rPr>
        <w:tab/>
      </w:r>
    </w:p>
    <w:p w:rsidR="00833E5F" w:rsidRPr="00B07BFA" w:rsidRDefault="00833E5F" w:rsidP="00FC6B3E">
      <w:pPr>
        <w:numPr>
          <w:ilvl w:val="0"/>
          <w:numId w:val="4"/>
        </w:numPr>
        <w:spacing w:before="120" w:after="120" w:line="288" w:lineRule="auto"/>
        <w:ind w:right="-81"/>
        <w:jc w:val="both"/>
        <w:rPr>
          <w:sz w:val="26"/>
          <w:szCs w:val="26"/>
          <w:lang w:val="es-MX"/>
        </w:rPr>
      </w:pPr>
      <w:r w:rsidRPr="00B07BFA">
        <w:rPr>
          <w:sz w:val="26"/>
          <w:szCs w:val="26"/>
          <w:lang w:val="es-MX"/>
        </w:rPr>
        <w:t>Số CMND:</w:t>
      </w:r>
      <w:r w:rsidRPr="00B07BFA">
        <w:rPr>
          <w:sz w:val="26"/>
          <w:szCs w:val="26"/>
          <w:lang w:val="es-MX"/>
        </w:rPr>
        <w:tab/>
      </w:r>
      <w:r w:rsidRPr="00B07BFA">
        <w:rPr>
          <w:sz w:val="26"/>
          <w:szCs w:val="26"/>
          <w:lang w:val="es-MX"/>
        </w:rPr>
        <w:tab/>
        <w:t>172348478   cấp ngày 09/01/1999   tại CA Thanh Hóa</w:t>
      </w:r>
    </w:p>
    <w:p w:rsidR="00833E5F" w:rsidRPr="00B07BFA" w:rsidRDefault="00833E5F" w:rsidP="00FC6B3E">
      <w:pPr>
        <w:numPr>
          <w:ilvl w:val="0"/>
          <w:numId w:val="4"/>
        </w:numPr>
        <w:spacing w:before="120" w:after="120" w:line="288" w:lineRule="auto"/>
        <w:ind w:right="-81"/>
        <w:jc w:val="both"/>
        <w:rPr>
          <w:sz w:val="26"/>
          <w:szCs w:val="26"/>
          <w:lang w:val="es-MX"/>
        </w:rPr>
      </w:pPr>
      <w:r w:rsidRPr="00B07BFA">
        <w:rPr>
          <w:sz w:val="26"/>
          <w:szCs w:val="26"/>
          <w:lang w:val="es-MX"/>
        </w:rPr>
        <w:t xml:space="preserve">Trình độ văn hoá: </w:t>
      </w:r>
      <w:r w:rsidRPr="00B07BFA">
        <w:rPr>
          <w:sz w:val="26"/>
          <w:szCs w:val="26"/>
          <w:lang w:val="es-MX"/>
        </w:rPr>
        <w:tab/>
        <w:t xml:space="preserve"> Đại Học</w:t>
      </w:r>
      <w:r w:rsidRPr="00B07BFA">
        <w:rPr>
          <w:sz w:val="26"/>
          <w:szCs w:val="26"/>
          <w:lang w:val="es-MX"/>
        </w:rPr>
        <w:tab/>
      </w:r>
    </w:p>
    <w:p w:rsidR="00833E5F" w:rsidRPr="00B07BFA" w:rsidRDefault="00833E5F" w:rsidP="00FC6B3E">
      <w:pPr>
        <w:numPr>
          <w:ilvl w:val="0"/>
          <w:numId w:val="4"/>
        </w:numPr>
        <w:spacing w:before="120" w:after="120" w:line="288" w:lineRule="auto"/>
        <w:ind w:right="-81"/>
        <w:jc w:val="both"/>
        <w:rPr>
          <w:sz w:val="26"/>
          <w:szCs w:val="26"/>
          <w:lang w:val="es-MX"/>
        </w:rPr>
      </w:pPr>
      <w:r w:rsidRPr="00B07BFA">
        <w:rPr>
          <w:sz w:val="26"/>
          <w:szCs w:val="26"/>
          <w:lang w:val="es-MX"/>
        </w:rPr>
        <w:t xml:space="preserve">Trình độ chuyên môn: </w:t>
      </w:r>
      <w:r w:rsidRPr="00B07BFA">
        <w:rPr>
          <w:sz w:val="26"/>
          <w:szCs w:val="26"/>
          <w:lang w:val="es-MX"/>
        </w:rPr>
        <w:tab/>
        <w:t>Kỹ sư chế tạo máy và thiết bị thủy lợi</w:t>
      </w:r>
    </w:p>
    <w:p w:rsidR="00833E5F" w:rsidRPr="00B07BFA" w:rsidRDefault="00833E5F" w:rsidP="00FC6B3E">
      <w:pPr>
        <w:numPr>
          <w:ilvl w:val="0"/>
          <w:numId w:val="4"/>
        </w:numPr>
        <w:spacing w:before="120" w:after="120" w:line="288" w:lineRule="auto"/>
        <w:ind w:right="-81"/>
        <w:jc w:val="both"/>
        <w:rPr>
          <w:sz w:val="26"/>
          <w:szCs w:val="26"/>
          <w:lang w:val="es-MX"/>
        </w:rPr>
      </w:pPr>
      <w:r w:rsidRPr="00B07BFA">
        <w:rPr>
          <w:sz w:val="26"/>
          <w:szCs w:val="26"/>
          <w:lang w:val="es-MX"/>
        </w:rPr>
        <w:t>Tỷ lệ sở hữu chứng khoán của bản thâns và những người liên quan:</w:t>
      </w:r>
    </w:p>
    <w:p w:rsidR="00833E5F" w:rsidRPr="00B07BFA" w:rsidRDefault="00833E5F" w:rsidP="00FC6B3E">
      <w:pPr>
        <w:numPr>
          <w:ilvl w:val="0"/>
          <w:numId w:val="3"/>
        </w:numPr>
        <w:tabs>
          <w:tab w:val="num" w:pos="1080"/>
        </w:tabs>
        <w:suppressAutoHyphens w:val="0"/>
        <w:spacing w:before="120" w:after="120" w:line="288" w:lineRule="auto"/>
        <w:ind w:hanging="357"/>
        <w:jc w:val="both"/>
        <w:rPr>
          <w:sz w:val="26"/>
          <w:szCs w:val="26"/>
          <w:lang w:val="es-MX"/>
        </w:rPr>
      </w:pPr>
      <w:r w:rsidRPr="00B07BFA">
        <w:rPr>
          <w:sz w:val="26"/>
          <w:szCs w:val="26"/>
          <w:lang w:val="es-MX"/>
        </w:rPr>
        <w:t>Sở hữu cá nhân</w:t>
      </w:r>
      <w:r w:rsidRPr="00B07BFA">
        <w:rPr>
          <w:sz w:val="26"/>
          <w:szCs w:val="26"/>
          <w:lang w:val="es-MX"/>
        </w:rPr>
        <w:tab/>
      </w:r>
      <w:r w:rsidRPr="00B07BFA">
        <w:rPr>
          <w:sz w:val="26"/>
          <w:szCs w:val="26"/>
          <w:lang w:val="es-MX"/>
        </w:rPr>
        <w:tab/>
      </w:r>
      <w:r w:rsidRPr="00B07BFA">
        <w:rPr>
          <w:sz w:val="26"/>
          <w:szCs w:val="26"/>
          <w:lang w:val="es-MX"/>
        </w:rPr>
        <w:tab/>
      </w:r>
      <w:r w:rsidRPr="00B07BFA">
        <w:rPr>
          <w:sz w:val="26"/>
          <w:szCs w:val="26"/>
          <w:lang w:val="es-MX"/>
        </w:rPr>
        <w:tab/>
        <w:t>: 0  Cổ phần</w:t>
      </w:r>
    </w:p>
    <w:p w:rsidR="00833E5F" w:rsidRPr="00B07BFA" w:rsidRDefault="00833E5F" w:rsidP="00FC6B3E">
      <w:pPr>
        <w:numPr>
          <w:ilvl w:val="0"/>
          <w:numId w:val="3"/>
        </w:numPr>
        <w:tabs>
          <w:tab w:val="num" w:pos="1080"/>
        </w:tabs>
        <w:suppressAutoHyphens w:val="0"/>
        <w:spacing w:before="120" w:after="120" w:line="288" w:lineRule="auto"/>
        <w:ind w:hanging="357"/>
        <w:jc w:val="both"/>
        <w:rPr>
          <w:sz w:val="26"/>
          <w:szCs w:val="26"/>
          <w:lang w:val="es-MX"/>
        </w:rPr>
      </w:pPr>
      <w:r w:rsidRPr="00B07BFA">
        <w:rPr>
          <w:sz w:val="26"/>
          <w:szCs w:val="26"/>
          <w:lang w:val="es-MX"/>
        </w:rPr>
        <w:t xml:space="preserve">Sở hữu đại diện </w:t>
      </w:r>
      <w:r w:rsidRPr="00B07BFA">
        <w:rPr>
          <w:sz w:val="26"/>
          <w:szCs w:val="26"/>
          <w:lang w:val="es-MX"/>
        </w:rPr>
        <w:tab/>
      </w:r>
      <w:r w:rsidRPr="00B07BFA">
        <w:rPr>
          <w:sz w:val="26"/>
          <w:szCs w:val="26"/>
          <w:lang w:val="es-MX"/>
        </w:rPr>
        <w:tab/>
      </w:r>
      <w:r w:rsidRPr="00B07BFA">
        <w:rPr>
          <w:sz w:val="26"/>
          <w:szCs w:val="26"/>
          <w:lang w:val="es-MX"/>
        </w:rPr>
        <w:tab/>
        <w:t xml:space="preserve"> </w:t>
      </w:r>
      <w:r w:rsidRPr="00B07BFA">
        <w:rPr>
          <w:sz w:val="26"/>
          <w:szCs w:val="26"/>
          <w:lang w:val="es-MX"/>
        </w:rPr>
        <w:tab/>
        <w:t>: 0  Cổ phần</w:t>
      </w:r>
    </w:p>
    <w:p w:rsidR="00833E5F" w:rsidRPr="00B07BFA" w:rsidRDefault="00833E5F" w:rsidP="00FC6B3E">
      <w:pPr>
        <w:numPr>
          <w:ilvl w:val="0"/>
          <w:numId w:val="3"/>
        </w:numPr>
        <w:tabs>
          <w:tab w:val="num" w:pos="1080"/>
        </w:tabs>
        <w:suppressAutoHyphens w:val="0"/>
        <w:spacing w:before="120" w:after="120" w:line="288" w:lineRule="auto"/>
        <w:ind w:hanging="357"/>
        <w:jc w:val="both"/>
        <w:rPr>
          <w:sz w:val="26"/>
          <w:szCs w:val="26"/>
          <w:lang w:val="es-MX"/>
        </w:rPr>
      </w:pPr>
      <w:r w:rsidRPr="00B07BFA">
        <w:rPr>
          <w:sz w:val="26"/>
          <w:szCs w:val="26"/>
          <w:lang w:val="es-MX"/>
        </w:rPr>
        <w:t>Những người có liên quan</w:t>
      </w:r>
      <w:r w:rsidRPr="00B07BFA">
        <w:rPr>
          <w:sz w:val="26"/>
          <w:szCs w:val="26"/>
          <w:lang w:val="es-MX"/>
        </w:rPr>
        <w:tab/>
      </w:r>
      <w:r w:rsidRPr="00B07BFA">
        <w:rPr>
          <w:sz w:val="26"/>
          <w:szCs w:val="26"/>
          <w:lang w:val="es-MX"/>
        </w:rPr>
        <w:tab/>
      </w:r>
      <w:r w:rsidRPr="00B07BFA">
        <w:rPr>
          <w:sz w:val="26"/>
          <w:szCs w:val="26"/>
          <w:lang w:val="es-MX"/>
        </w:rPr>
        <w:tab/>
        <w:t>: 0  Cổ phần</w:t>
      </w:r>
    </w:p>
    <w:p w:rsidR="00833E5F" w:rsidRPr="00B07BFA" w:rsidRDefault="00833E5F" w:rsidP="00FC6B3E">
      <w:pPr>
        <w:numPr>
          <w:ilvl w:val="0"/>
          <w:numId w:val="4"/>
        </w:numPr>
        <w:tabs>
          <w:tab w:val="left" w:pos="1080"/>
        </w:tabs>
        <w:spacing w:before="120" w:after="120" w:line="288" w:lineRule="auto"/>
        <w:ind w:hanging="357"/>
        <w:jc w:val="both"/>
        <w:rPr>
          <w:sz w:val="26"/>
          <w:szCs w:val="26"/>
          <w:lang w:val="es-MX"/>
        </w:rPr>
      </w:pPr>
      <w:r w:rsidRPr="00B07BFA">
        <w:rPr>
          <w:sz w:val="26"/>
          <w:szCs w:val="26"/>
          <w:lang w:val="es-MX"/>
        </w:rPr>
        <w:lastRenderedPageBreak/>
        <w:t>Các khoản nợ đối với Công ty: Không</w:t>
      </w:r>
    </w:p>
    <w:p w:rsidR="00833E5F" w:rsidRPr="00B07BFA" w:rsidRDefault="00833E5F" w:rsidP="00FC6B3E">
      <w:pPr>
        <w:numPr>
          <w:ilvl w:val="1"/>
          <w:numId w:val="11"/>
        </w:numPr>
        <w:spacing w:before="120" w:after="120" w:line="288" w:lineRule="auto"/>
        <w:ind w:right="-86" w:hanging="840"/>
        <w:jc w:val="both"/>
        <w:rPr>
          <w:b/>
          <w:iCs/>
          <w:sz w:val="26"/>
          <w:szCs w:val="26"/>
          <w:lang w:val="nb-NO"/>
        </w:rPr>
      </w:pPr>
      <w:r w:rsidRPr="00B07BFA">
        <w:rPr>
          <w:b/>
          <w:iCs/>
          <w:sz w:val="26"/>
          <w:szCs w:val="26"/>
          <w:lang w:val="nb-NO"/>
        </w:rPr>
        <w:t xml:space="preserve">Bà Vũ Thị Hằng  - Kế toán trưởng </w:t>
      </w:r>
    </w:p>
    <w:p w:rsidR="00833E5F" w:rsidRPr="00B07BFA" w:rsidRDefault="00833E5F" w:rsidP="00FC6B3E">
      <w:pPr>
        <w:numPr>
          <w:ilvl w:val="0"/>
          <w:numId w:val="4"/>
        </w:numPr>
        <w:spacing w:before="120" w:after="120" w:line="288" w:lineRule="auto"/>
        <w:jc w:val="both"/>
        <w:rPr>
          <w:iCs/>
          <w:sz w:val="26"/>
          <w:szCs w:val="26"/>
        </w:rPr>
      </w:pPr>
      <w:r w:rsidRPr="00B07BFA">
        <w:rPr>
          <w:iCs/>
          <w:sz w:val="26"/>
          <w:szCs w:val="26"/>
        </w:rPr>
        <w:t>Họ và tên:</w:t>
      </w:r>
      <w:r w:rsidRPr="00B07BFA">
        <w:rPr>
          <w:iCs/>
          <w:sz w:val="26"/>
          <w:szCs w:val="26"/>
        </w:rPr>
        <w:tab/>
      </w:r>
      <w:r w:rsidRPr="00B07BFA">
        <w:rPr>
          <w:iCs/>
          <w:sz w:val="26"/>
          <w:szCs w:val="26"/>
        </w:rPr>
        <w:tab/>
        <w:t>Vũ Thị Hằng</w:t>
      </w:r>
      <w:r w:rsidRPr="00B07BFA">
        <w:rPr>
          <w:iCs/>
          <w:sz w:val="26"/>
          <w:szCs w:val="26"/>
        </w:rPr>
        <w:tab/>
      </w:r>
      <w:r w:rsidRPr="00B07BFA">
        <w:rPr>
          <w:iCs/>
          <w:sz w:val="26"/>
          <w:szCs w:val="26"/>
        </w:rPr>
        <w:tab/>
      </w:r>
      <w:r w:rsidRPr="00B07BFA">
        <w:rPr>
          <w:iCs/>
          <w:sz w:val="26"/>
          <w:szCs w:val="26"/>
        </w:rPr>
        <w:tab/>
      </w:r>
    </w:p>
    <w:p w:rsidR="00833E5F" w:rsidRPr="00B07BFA" w:rsidRDefault="00833E5F" w:rsidP="00FC6B3E">
      <w:pPr>
        <w:numPr>
          <w:ilvl w:val="0"/>
          <w:numId w:val="4"/>
        </w:numPr>
        <w:spacing w:before="120" w:after="120" w:line="288" w:lineRule="auto"/>
        <w:jc w:val="both"/>
        <w:rPr>
          <w:iCs/>
          <w:sz w:val="26"/>
          <w:szCs w:val="26"/>
        </w:rPr>
      </w:pPr>
      <w:r w:rsidRPr="00B07BFA">
        <w:rPr>
          <w:iCs/>
          <w:sz w:val="26"/>
          <w:szCs w:val="26"/>
        </w:rPr>
        <w:t xml:space="preserve">Giới tính: </w:t>
      </w:r>
      <w:r w:rsidRPr="00B07BFA">
        <w:rPr>
          <w:iCs/>
          <w:sz w:val="26"/>
          <w:szCs w:val="26"/>
        </w:rPr>
        <w:tab/>
      </w:r>
      <w:r w:rsidRPr="00B07BFA">
        <w:rPr>
          <w:iCs/>
          <w:sz w:val="26"/>
          <w:szCs w:val="26"/>
        </w:rPr>
        <w:tab/>
      </w:r>
      <w:r w:rsidRPr="00B07BFA">
        <w:rPr>
          <w:iCs/>
          <w:sz w:val="26"/>
          <w:szCs w:val="26"/>
        </w:rPr>
        <w:tab/>
        <w:t xml:space="preserve"> Nữ</w:t>
      </w:r>
      <w:r w:rsidRPr="00B07BFA">
        <w:rPr>
          <w:iCs/>
          <w:sz w:val="26"/>
          <w:szCs w:val="26"/>
        </w:rPr>
        <w:tab/>
      </w:r>
      <w:r w:rsidRPr="00B07BFA">
        <w:rPr>
          <w:iCs/>
          <w:sz w:val="26"/>
          <w:szCs w:val="26"/>
        </w:rPr>
        <w:tab/>
      </w:r>
      <w:r w:rsidRPr="00B07BFA">
        <w:rPr>
          <w:iCs/>
          <w:sz w:val="26"/>
          <w:szCs w:val="26"/>
        </w:rPr>
        <w:tab/>
      </w:r>
    </w:p>
    <w:p w:rsidR="00833E5F" w:rsidRPr="00B07BFA" w:rsidRDefault="00833E5F" w:rsidP="00FC6B3E">
      <w:pPr>
        <w:numPr>
          <w:ilvl w:val="0"/>
          <w:numId w:val="4"/>
        </w:numPr>
        <w:spacing w:before="120" w:after="120" w:line="288" w:lineRule="auto"/>
        <w:jc w:val="both"/>
        <w:rPr>
          <w:iCs/>
          <w:sz w:val="26"/>
          <w:szCs w:val="26"/>
        </w:rPr>
      </w:pPr>
      <w:r w:rsidRPr="00B07BFA">
        <w:rPr>
          <w:sz w:val="26"/>
          <w:szCs w:val="26"/>
          <w:lang w:val="es-MX"/>
        </w:rPr>
        <w:t xml:space="preserve">Ngày sinh:         </w:t>
      </w:r>
      <w:r w:rsidRPr="00B07BFA">
        <w:rPr>
          <w:sz w:val="26"/>
          <w:szCs w:val="26"/>
          <w:lang w:val="es-MX"/>
        </w:rPr>
        <w:tab/>
      </w:r>
      <w:r w:rsidRPr="00B07BFA">
        <w:rPr>
          <w:sz w:val="26"/>
          <w:szCs w:val="26"/>
          <w:lang w:val="es-MX"/>
        </w:rPr>
        <w:tab/>
        <w:t xml:space="preserve"> 14/02/1986</w:t>
      </w:r>
      <w:r w:rsidRPr="00B07BFA">
        <w:rPr>
          <w:sz w:val="26"/>
          <w:szCs w:val="26"/>
          <w:lang w:val="es-MX"/>
        </w:rPr>
        <w:tab/>
      </w:r>
      <w:r w:rsidRPr="00B07BFA">
        <w:rPr>
          <w:sz w:val="26"/>
          <w:szCs w:val="26"/>
          <w:lang w:val="es-MX"/>
        </w:rPr>
        <w:tab/>
      </w:r>
    </w:p>
    <w:p w:rsidR="00833E5F" w:rsidRPr="00B07BFA" w:rsidRDefault="00833E5F" w:rsidP="00FC6B3E">
      <w:pPr>
        <w:numPr>
          <w:ilvl w:val="0"/>
          <w:numId w:val="4"/>
        </w:numPr>
        <w:spacing w:before="120" w:after="120" w:line="288" w:lineRule="auto"/>
        <w:jc w:val="both"/>
        <w:rPr>
          <w:b/>
          <w:sz w:val="26"/>
          <w:szCs w:val="26"/>
          <w:lang w:val="es-MX"/>
        </w:rPr>
      </w:pPr>
      <w:r w:rsidRPr="00B07BFA">
        <w:rPr>
          <w:sz w:val="26"/>
          <w:szCs w:val="26"/>
          <w:lang w:val="es-MX"/>
        </w:rPr>
        <w:t>Quốc tịch:</w:t>
      </w:r>
      <w:r w:rsidRPr="00B07BFA">
        <w:rPr>
          <w:sz w:val="26"/>
          <w:szCs w:val="26"/>
          <w:lang w:val="es-MX"/>
        </w:rPr>
        <w:tab/>
      </w:r>
      <w:r w:rsidRPr="00B07BFA">
        <w:rPr>
          <w:sz w:val="26"/>
          <w:szCs w:val="26"/>
          <w:lang w:val="es-MX"/>
        </w:rPr>
        <w:tab/>
        <w:t xml:space="preserve"> Việt Nam</w:t>
      </w:r>
      <w:r w:rsidRPr="00B07BFA">
        <w:rPr>
          <w:sz w:val="26"/>
          <w:szCs w:val="26"/>
          <w:lang w:val="es-MX"/>
        </w:rPr>
        <w:tab/>
      </w:r>
      <w:r w:rsidRPr="00B07BFA">
        <w:rPr>
          <w:sz w:val="26"/>
          <w:szCs w:val="26"/>
          <w:lang w:val="es-MX"/>
        </w:rPr>
        <w:tab/>
      </w:r>
      <w:r w:rsidRPr="00B07BFA">
        <w:rPr>
          <w:sz w:val="26"/>
          <w:szCs w:val="26"/>
          <w:lang w:val="es-MX"/>
        </w:rPr>
        <w:tab/>
      </w:r>
      <w:r w:rsidRPr="00B07BFA">
        <w:rPr>
          <w:sz w:val="26"/>
          <w:szCs w:val="26"/>
          <w:lang w:val="es-MX"/>
        </w:rPr>
        <w:tab/>
      </w:r>
    </w:p>
    <w:p w:rsidR="00833E5F" w:rsidRPr="00B07BFA" w:rsidRDefault="00833E5F" w:rsidP="00FC6B3E">
      <w:pPr>
        <w:numPr>
          <w:ilvl w:val="0"/>
          <w:numId w:val="4"/>
        </w:numPr>
        <w:spacing w:before="120" w:after="120" w:line="288" w:lineRule="auto"/>
        <w:jc w:val="both"/>
        <w:rPr>
          <w:sz w:val="26"/>
          <w:szCs w:val="26"/>
          <w:lang w:val="es-MX"/>
        </w:rPr>
      </w:pPr>
      <w:r w:rsidRPr="00B07BFA">
        <w:rPr>
          <w:sz w:val="26"/>
          <w:szCs w:val="26"/>
          <w:lang w:val="es-MX"/>
        </w:rPr>
        <w:t xml:space="preserve">Dân tộc:  </w:t>
      </w:r>
      <w:r w:rsidRPr="00B07BFA">
        <w:rPr>
          <w:sz w:val="26"/>
          <w:szCs w:val="26"/>
          <w:lang w:val="es-MX"/>
        </w:rPr>
        <w:tab/>
      </w:r>
      <w:r w:rsidRPr="00B07BFA">
        <w:rPr>
          <w:sz w:val="26"/>
          <w:szCs w:val="26"/>
          <w:lang w:val="es-MX"/>
        </w:rPr>
        <w:tab/>
      </w:r>
      <w:r w:rsidRPr="00B07BFA">
        <w:rPr>
          <w:sz w:val="26"/>
          <w:szCs w:val="26"/>
          <w:lang w:val="es-MX"/>
        </w:rPr>
        <w:tab/>
        <w:t>Kinh</w:t>
      </w:r>
      <w:r w:rsidRPr="00B07BFA">
        <w:rPr>
          <w:sz w:val="26"/>
          <w:szCs w:val="26"/>
          <w:lang w:val="es-MX"/>
        </w:rPr>
        <w:tab/>
      </w:r>
      <w:r w:rsidRPr="00B07BFA">
        <w:rPr>
          <w:sz w:val="26"/>
          <w:szCs w:val="26"/>
          <w:lang w:val="es-MX"/>
        </w:rPr>
        <w:tab/>
      </w:r>
      <w:r w:rsidRPr="00B07BFA">
        <w:rPr>
          <w:sz w:val="26"/>
          <w:szCs w:val="26"/>
          <w:lang w:val="es-MX"/>
        </w:rPr>
        <w:tab/>
      </w:r>
      <w:r w:rsidRPr="00B07BFA">
        <w:rPr>
          <w:sz w:val="26"/>
          <w:szCs w:val="26"/>
          <w:lang w:val="es-MX"/>
        </w:rPr>
        <w:tab/>
      </w:r>
    </w:p>
    <w:p w:rsidR="00833E5F" w:rsidRPr="00B07BFA" w:rsidRDefault="00833E5F" w:rsidP="00FC6B3E">
      <w:pPr>
        <w:numPr>
          <w:ilvl w:val="0"/>
          <w:numId w:val="4"/>
        </w:numPr>
        <w:spacing w:before="120" w:after="120" w:line="288" w:lineRule="auto"/>
        <w:jc w:val="both"/>
        <w:rPr>
          <w:sz w:val="26"/>
          <w:szCs w:val="26"/>
          <w:lang w:val="es-MX"/>
        </w:rPr>
      </w:pPr>
      <w:r w:rsidRPr="00B07BFA">
        <w:rPr>
          <w:sz w:val="26"/>
          <w:szCs w:val="26"/>
          <w:lang w:val="es-MX"/>
        </w:rPr>
        <w:t xml:space="preserve">Quê quán: </w:t>
      </w:r>
      <w:r w:rsidRPr="00B07BFA">
        <w:rPr>
          <w:sz w:val="26"/>
          <w:szCs w:val="26"/>
          <w:lang w:val="es-MX"/>
        </w:rPr>
        <w:tab/>
      </w:r>
      <w:r w:rsidRPr="00B07BFA">
        <w:rPr>
          <w:sz w:val="26"/>
          <w:szCs w:val="26"/>
          <w:lang w:val="es-MX"/>
        </w:rPr>
        <w:tab/>
        <w:t>Yên Mô, Ninh Bình</w:t>
      </w:r>
      <w:r w:rsidRPr="00B07BFA">
        <w:rPr>
          <w:sz w:val="26"/>
          <w:szCs w:val="26"/>
          <w:lang w:val="es-MX"/>
        </w:rPr>
        <w:tab/>
      </w:r>
      <w:r w:rsidRPr="00B07BFA">
        <w:rPr>
          <w:sz w:val="26"/>
          <w:szCs w:val="26"/>
          <w:lang w:val="es-MX"/>
        </w:rPr>
        <w:tab/>
      </w:r>
      <w:r w:rsidRPr="00B07BFA">
        <w:rPr>
          <w:sz w:val="26"/>
          <w:szCs w:val="26"/>
          <w:lang w:val="es-MX"/>
        </w:rPr>
        <w:tab/>
      </w:r>
    </w:p>
    <w:p w:rsidR="00833E5F" w:rsidRPr="00B07BFA" w:rsidRDefault="00833E5F" w:rsidP="00FC6B3E">
      <w:pPr>
        <w:numPr>
          <w:ilvl w:val="0"/>
          <w:numId w:val="4"/>
        </w:numPr>
        <w:spacing w:before="120" w:after="120" w:line="288" w:lineRule="auto"/>
        <w:ind w:left="357" w:hanging="357"/>
        <w:jc w:val="both"/>
        <w:rPr>
          <w:sz w:val="26"/>
          <w:szCs w:val="26"/>
          <w:lang w:val="es-MX"/>
        </w:rPr>
      </w:pPr>
      <w:r w:rsidRPr="00B07BFA">
        <w:rPr>
          <w:sz w:val="26"/>
          <w:szCs w:val="26"/>
          <w:lang w:val="es-MX"/>
        </w:rPr>
        <w:t xml:space="preserve">Địa chỉ thường trú: </w:t>
      </w:r>
      <w:r w:rsidRPr="00B07BFA">
        <w:rPr>
          <w:sz w:val="26"/>
          <w:szCs w:val="26"/>
          <w:lang w:val="es-MX"/>
        </w:rPr>
        <w:tab/>
        <w:t>Nhà B1/72B ngõ Thông Phong, phường Quốc Tử Giám, Đống Đa, Hà Nội</w:t>
      </w:r>
    </w:p>
    <w:p w:rsidR="00833E5F" w:rsidRPr="00B07BFA" w:rsidRDefault="00833E5F" w:rsidP="00FC6B3E">
      <w:pPr>
        <w:numPr>
          <w:ilvl w:val="0"/>
          <w:numId w:val="4"/>
        </w:numPr>
        <w:spacing w:before="120" w:after="120" w:line="288" w:lineRule="auto"/>
        <w:jc w:val="both"/>
        <w:rPr>
          <w:sz w:val="26"/>
          <w:szCs w:val="26"/>
          <w:lang w:val="es-MX"/>
        </w:rPr>
      </w:pPr>
      <w:r w:rsidRPr="00B07BFA">
        <w:rPr>
          <w:sz w:val="26"/>
          <w:szCs w:val="26"/>
          <w:lang w:val="es-MX"/>
        </w:rPr>
        <w:t xml:space="preserve">Số CMND: </w:t>
      </w:r>
      <w:r w:rsidRPr="00B07BFA">
        <w:rPr>
          <w:sz w:val="26"/>
          <w:szCs w:val="26"/>
          <w:lang w:val="es-MX"/>
        </w:rPr>
        <w:tab/>
      </w:r>
      <w:r w:rsidRPr="00B07BFA">
        <w:rPr>
          <w:sz w:val="26"/>
          <w:szCs w:val="26"/>
          <w:lang w:val="es-MX"/>
        </w:rPr>
        <w:tab/>
        <w:t>013357541   cấp ngày 19/10/2010   tại CA Hà Nội</w:t>
      </w:r>
    </w:p>
    <w:p w:rsidR="00833E5F" w:rsidRPr="00B07BFA" w:rsidRDefault="00833E5F" w:rsidP="00FC6B3E">
      <w:pPr>
        <w:numPr>
          <w:ilvl w:val="0"/>
          <w:numId w:val="4"/>
        </w:numPr>
        <w:spacing w:before="120" w:after="120" w:line="288" w:lineRule="auto"/>
        <w:jc w:val="both"/>
        <w:rPr>
          <w:sz w:val="26"/>
          <w:szCs w:val="26"/>
          <w:lang w:val="es-MX"/>
        </w:rPr>
      </w:pPr>
      <w:r w:rsidRPr="00B07BFA">
        <w:rPr>
          <w:sz w:val="26"/>
          <w:szCs w:val="26"/>
          <w:lang w:val="es-MX"/>
        </w:rPr>
        <w:t xml:space="preserve">Trình độ văn hoá: </w:t>
      </w:r>
      <w:r w:rsidRPr="00B07BFA">
        <w:rPr>
          <w:sz w:val="26"/>
          <w:szCs w:val="26"/>
          <w:lang w:val="es-MX"/>
        </w:rPr>
        <w:tab/>
        <w:t xml:space="preserve"> Đại Học</w:t>
      </w:r>
      <w:r w:rsidRPr="00B07BFA">
        <w:rPr>
          <w:sz w:val="26"/>
          <w:szCs w:val="26"/>
          <w:lang w:val="es-MX"/>
        </w:rPr>
        <w:tab/>
      </w:r>
    </w:p>
    <w:p w:rsidR="00833E5F" w:rsidRPr="00B07BFA" w:rsidRDefault="00833E5F" w:rsidP="00FC6B3E">
      <w:pPr>
        <w:numPr>
          <w:ilvl w:val="0"/>
          <w:numId w:val="4"/>
        </w:numPr>
        <w:spacing w:before="120" w:after="120" w:line="288" w:lineRule="auto"/>
        <w:jc w:val="both"/>
        <w:rPr>
          <w:sz w:val="26"/>
          <w:szCs w:val="26"/>
          <w:lang w:val="es-MX"/>
        </w:rPr>
      </w:pPr>
      <w:r w:rsidRPr="00B07BFA">
        <w:rPr>
          <w:sz w:val="26"/>
          <w:szCs w:val="26"/>
          <w:lang w:val="es-MX"/>
        </w:rPr>
        <w:t xml:space="preserve">Trình độ chuyên môn: </w:t>
      </w:r>
      <w:r w:rsidRPr="00B07BFA">
        <w:rPr>
          <w:sz w:val="26"/>
          <w:szCs w:val="26"/>
          <w:lang w:val="es-MX"/>
        </w:rPr>
        <w:tab/>
        <w:t>Cử Nhân Kinh Tế</w:t>
      </w:r>
      <w:r w:rsidRPr="00B07BFA">
        <w:rPr>
          <w:sz w:val="26"/>
          <w:szCs w:val="26"/>
          <w:lang w:val="es-MX"/>
        </w:rPr>
        <w:tab/>
      </w:r>
    </w:p>
    <w:p w:rsidR="00833E5F" w:rsidRPr="00B07BFA" w:rsidRDefault="00833E5F" w:rsidP="00FC6B3E">
      <w:pPr>
        <w:numPr>
          <w:ilvl w:val="0"/>
          <w:numId w:val="4"/>
        </w:numPr>
        <w:tabs>
          <w:tab w:val="left" w:pos="1080"/>
        </w:tabs>
        <w:spacing w:before="120" w:after="120" w:line="288" w:lineRule="auto"/>
        <w:jc w:val="both"/>
        <w:rPr>
          <w:sz w:val="26"/>
          <w:szCs w:val="26"/>
          <w:lang w:val="es-MX"/>
        </w:rPr>
      </w:pPr>
      <w:r w:rsidRPr="00B07BFA">
        <w:rPr>
          <w:sz w:val="26"/>
          <w:szCs w:val="26"/>
          <w:lang w:val="es-MX"/>
        </w:rPr>
        <w:t>Tỷ lệ sở hữu chứng khoán của bản thân và những người liên quan:</w:t>
      </w:r>
    </w:p>
    <w:p w:rsidR="00833E5F" w:rsidRPr="00B07BFA" w:rsidRDefault="00833E5F" w:rsidP="00FC6B3E">
      <w:pPr>
        <w:numPr>
          <w:ilvl w:val="0"/>
          <w:numId w:val="3"/>
        </w:numPr>
        <w:tabs>
          <w:tab w:val="num" w:pos="1080"/>
        </w:tabs>
        <w:suppressAutoHyphens w:val="0"/>
        <w:spacing w:before="120" w:after="120" w:line="288" w:lineRule="auto"/>
        <w:jc w:val="both"/>
        <w:rPr>
          <w:sz w:val="26"/>
          <w:szCs w:val="26"/>
          <w:lang w:val="es-MX"/>
        </w:rPr>
      </w:pPr>
      <w:r w:rsidRPr="00B07BFA">
        <w:rPr>
          <w:sz w:val="26"/>
          <w:szCs w:val="26"/>
          <w:lang w:val="es-MX"/>
        </w:rPr>
        <w:t>Sở hữu cá nhân</w:t>
      </w:r>
      <w:r w:rsidRPr="00B07BFA">
        <w:rPr>
          <w:sz w:val="26"/>
          <w:szCs w:val="26"/>
          <w:lang w:val="es-MX"/>
        </w:rPr>
        <w:tab/>
      </w:r>
      <w:r w:rsidRPr="00B07BFA">
        <w:rPr>
          <w:sz w:val="26"/>
          <w:szCs w:val="26"/>
          <w:lang w:val="es-MX"/>
        </w:rPr>
        <w:tab/>
      </w:r>
      <w:r w:rsidRPr="00B07BFA">
        <w:rPr>
          <w:sz w:val="26"/>
          <w:szCs w:val="26"/>
          <w:lang w:val="es-MX"/>
        </w:rPr>
        <w:tab/>
      </w:r>
      <w:r w:rsidRPr="00B07BFA">
        <w:rPr>
          <w:sz w:val="26"/>
          <w:szCs w:val="26"/>
          <w:lang w:val="es-MX"/>
        </w:rPr>
        <w:tab/>
        <w:t>: 0 cổ phần</w:t>
      </w:r>
    </w:p>
    <w:p w:rsidR="00833E5F" w:rsidRPr="00B07BFA" w:rsidRDefault="00833E5F" w:rsidP="00FC6B3E">
      <w:pPr>
        <w:numPr>
          <w:ilvl w:val="0"/>
          <w:numId w:val="3"/>
        </w:numPr>
        <w:tabs>
          <w:tab w:val="num" w:pos="1080"/>
        </w:tabs>
        <w:suppressAutoHyphens w:val="0"/>
        <w:spacing w:before="120" w:after="120" w:line="288" w:lineRule="auto"/>
        <w:jc w:val="both"/>
        <w:rPr>
          <w:sz w:val="26"/>
          <w:szCs w:val="26"/>
          <w:lang w:val="es-MX"/>
        </w:rPr>
      </w:pPr>
      <w:r w:rsidRPr="00B07BFA">
        <w:rPr>
          <w:sz w:val="26"/>
          <w:szCs w:val="26"/>
          <w:lang w:val="es-MX"/>
        </w:rPr>
        <w:t>Sở hữu đại diện</w:t>
      </w:r>
      <w:r w:rsidRPr="00B07BFA">
        <w:rPr>
          <w:sz w:val="26"/>
          <w:szCs w:val="26"/>
          <w:lang w:val="es-MX"/>
        </w:rPr>
        <w:tab/>
      </w:r>
      <w:r w:rsidRPr="00B07BFA">
        <w:rPr>
          <w:sz w:val="26"/>
          <w:szCs w:val="26"/>
          <w:lang w:val="es-MX"/>
        </w:rPr>
        <w:tab/>
      </w:r>
      <w:r w:rsidRPr="00B07BFA">
        <w:rPr>
          <w:sz w:val="26"/>
          <w:szCs w:val="26"/>
          <w:lang w:val="es-MX"/>
        </w:rPr>
        <w:tab/>
      </w:r>
      <w:r w:rsidRPr="00B07BFA">
        <w:rPr>
          <w:sz w:val="26"/>
          <w:szCs w:val="26"/>
          <w:lang w:val="es-MX"/>
        </w:rPr>
        <w:tab/>
      </w:r>
      <w:bookmarkStart w:id="48" w:name="OLE_LINK5"/>
      <w:bookmarkStart w:id="49" w:name="OLE_LINK6"/>
      <w:r w:rsidRPr="00B07BFA">
        <w:rPr>
          <w:sz w:val="26"/>
          <w:szCs w:val="26"/>
          <w:lang w:val="es-MX"/>
        </w:rPr>
        <w:t>: 0 cổ phần</w:t>
      </w:r>
      <w:bookmarkEnd w:id="48"/>
      <w:bookmarkEnd w:id="49"/>
    </w:p>
    <w:p w:rsidR="00833E5F" w:rsidRPr="00B07BFA" w:rsidRDefault="00833E5F" w:rsidP="00FC6B3E">
      <w:pPr>
        <w:numPr>
          <w:ilvl w:val="0"/>
          <w:numId w:val="3"/>
        </w:numPr>
        <w:tabs>
          <w:tab w:val="num" w:pos="1080"/>
        </w:tabs>
        <w:suppressAutoHyphens w:val="0"/>
        <w:spacing w:before="120" w:after="120" w:line="288" w:lineRule="auto"/>
        <w:jc w:val="both"/>
        <w:rPr>
          <w:sz w:val="26"/>
          <w:szCs w:val="26"/>
          <w:lang w:val="es-MX"/>
        </w:rPr>
      </w:pPr>
      <w:r w:rsidRPr="00B07BFA">
        <w:rPr>
          <w:sz w:val="26"/>
          <w:szCs w:val="26"/>
          <w:lang w:val="es-MX"/>
        </w:rPr>
        <w:t xml:space="preserve">Những người có liên quan </w:t>
      </w:r>
      <w:r w:rsidRPr="00B07BFA">
        <w:rPr>
          <w:sz w:val="26"/>
          <w:szCs w:val="26"/>
          <w:lang w:val="es-MX"/>
        </w:rPr>
        <w:tab/>
      </w:r>
      <w:r w:rsidRPr="00B07BFA">
        <w:rPr>
          <w:sz w:val="26"/>
          <w:szCs w:val="26"/>
          <w:lang w:val="es-MX"/>
        </w:rPr>
        <w:tab/>
      </w:r>
      <w:r w:rsidRPr="00B07BFA">
        <w:rPr>
          <w:sz w:val="26"/>
          <w:szCs w:val="26"/>
          <w:lang w:val="es-MX"/>
        </w:rPr>
        <w:tab/>
        <w:t>: 0 cổ phần</w:t>
      </w:r>
    </w:p>
    <w:p w:rsidR="00833E5F" w:rsidRPr="00B07BFA" w:rsidRDefault="00833E5F" w:rsidP="00FC6B3E">
      <w:pPr>
        <w:numPr>
          <w:ilvl w:val="0"/>
          <w:numId w:val="4"/>
        </w:numPr>
        <w:tabs>
          <w:tab w:val="left" w:pos="1080"/>
        </w:tabs>
        <w:spacing w:before="120" w:after="120" w:line="288" w:lineRule="auto"/>
        <w:jc w:val="both"/>
        <w:rPr>
          <w:sz w:val="26"/>
          <w:szCs w:val="26"/>
          <w:lang w:val="es-MX"/>
        </w:rPr>
      </w:pPr>
      <w:r w:rsidRPr="00B07BFA">
        <w:rPr>
          <w:sz w:val="26"/>
          <w:szCs w:val="26"/>
          <w:lang w:val="es-MX"/>
        </w:rPr>
        <w:t>Các khoản nợ đối với Công ty: Không</w:t>
      </w:r>
    </w:p>
    <w:p w:rsidR="00833E5F" w:rsidRPr="00B07BFA" w:rsidRDefault="00833E5F" w:rsidP="00DC7B96">
      <w:pPr>
        <w:suppressAutoHyphens w:val="0"/>
        <w:spacing w:line="288" w:lineRule="auto"/>
        <w:jc w:val="both"/>
        <w:rPr>
          <w:b/>
          <w:sz w:val="26"/>
          <w:szCs w:val="26"/>
        </w:rPr>
      </w:pPr>
      <w:r w:rsidRPr="00B07BFA">
        <w:rPr>
          <w:b/>
          <w:sz w:val="26"/>
          <w:szCs w:val="26"/>
        </w:rPr>
        <w:t>Những thay đổi trong ban điều hành</w:t>
      </w:r>
    </w:p>
    <w:p w:rsidR="00833E5F" w:rsidRPr="00B07BFA" w:rsidRDefault="00833E5F" w:rsidP="00FC6B3E">
      <w:pPr>
        <w:pStyle w:val="ListParagraph"/>
        <w:numPr>
          <w:ilvl w:val="0"/>
          <w:numId w:val="4"/>
        </w:numPr>
        <w:tabs>
          <w:tab w:val="clear" w:pos="360"/>
        </w:tabs>
        <w:suppressAutoHyphens w:val="0"/>
        <w:spacing w:before="120" w:after="120" w:line="288" w:lineRule="auto"/>
        <w:ind w:left="0" w:firstLine="0"/>
        <w:jc w:val="both"/>
        <w:rPr>
          <w:sz w:val="26"/>
          <w:szCs w:val="26"/>
        </w:rPr>
      </w:pPr>
      <w:r w:rsidRPr="00B07BFA">
        <w:rPr>
          <w:sz w:val="26"/>
          <w:szCs w:val="26"/>
        </w:rPr>
        <w:t>Tại ĐHĐCĐ thường niên năm 2014,  đã thông qua việc miễn nhiệm thành viên Ban kiểm soát của Bà Phan Thị Thùy Trang và Bầu thay thế Ông Vũ Tuấn Doanh là Trưởng Ban Kiểm soát.</w:t>
      </w:r>
    </w:p>
    <w:p w:rsidR="00833E5F" w:rsidRPr="00B07BFA" w:rsidRDefault="00833E5F" w:rsidP="00FC6B3E">
      <w:pPr>
        <w:pStyle w:val="ListParagraph"/>
        <w:numPr>
          <w:ilvl w:val="0"/>
          <w:numId w:val="4"/>
        </w:numPr>
        <w:suppressAutoHyphens w:val="0"/>
        <w:spacing w:before="120" w:after="120" w:line="288" w:lineRule="auto"/>
        <w:ind w:left="357" w:hanging="357"/>
        <w:jc w:val="both"/>
        <w:rPr>
          <w:sz w:val="26"/>
          <w:szCs w:val="26"/>
        </w:rPr>
      </w:pPr>
      <w:r w:rsidRPr="00B07BFA">
        <w:rPr>
          <w:sz w:val="26"/>
          <w:szCs w:val="26"/>
        </w:rPr>
        <w:t>Tóm tắt chính sách và thay đổi trong chính sách đối với người lao động:</w:t>
      </w:r>
    </w:p>
    <w:p w:rsidR="00833E5F" w:rsidRPr="00B07BFA" w:rsidRDefault="00833E5F" w:rsidP="00DC7B96">
      <w:pPr>
        <w:pStyle w:val="NormalWeb"/>
        <w:tabs>
          <w:tab w:val="left" w:pos="0"/>
        </w:tabs>
        <w:spacing w:before="120" w:beforeAutospacing="0" w:after="120" w:afterAutospacing="0" w:line="288" w:lineRule="auto"/>
        <w:ind w:right="-81"/>
        <w:jc w:val="both"/>
        <w:rPr>
          <w:bCs/>
          <w:i/>
          <w:sz w:val="26"/>
          <w:szCs w:val="26"/>
        </w:rPr>
      </w:pPr>
      <w:r w:rsidRPr="00B07BFA">
        <w:rPr>
          <w:bCs/>
          <w:i/>
          <w:sz w:val="26"/>
          <w:szCs w:val="26"/>
        </w:rPr>
        <w:tab/>
        <w:t>Chính sách tuyển dụng và đào tạo:</w:t>
      </w:r>
    </w:p>
    <w:p w:rsidR="00833E5F" w:rsidRPr="00B07BFA" w:rsidRDefault="00833E5F" w:rsidP="00DC7B96">
      <w:pPr>
        <w:widowControl w:val="0"/>
        <w:spacing w:before="100" w:line="288" w:lineRule="auto"/>
        <w:ind w:firstLine="720"/>
        <w:jc w:val="both"/>
        <w:rPr>
          <w:sz w:val="26"/>
          <w:szCs w:val="26"/>
          <w:lang w:val="nl-NL"/>
        </w:rPr>
      </w:pPr>
      <w:r w:rsidRPr="00B07BFA">
        <w:rPr>
          <w:sz w:val="26"/>
          <w:szCs w:val="26"/>
          <w:u w:val="single"/>
          <w:lang w:val="nl-NL"/>
        </w:rPr>
        <w:t>Tuyển dụng</w:t>
      </w:r>
      <w:r w:rsidRPr="00B07BFA">
        <w:rPr>
          <w:sz w:val="26"/>
          <w:szCs w:val="26"/>
          <w:lang w:val="nl-NL"/>
        </w:rPr>
        <w:t xml:space="preserve">: Mục tiêu tuyển dụng của Công ty là thu hút người lao động có trình độ, ưu tiên người lao động có kinh nghiệm, đáp ứng được yêu cầu công việc và có năng lực. Trong thời gian tới sẽ ưu tiên tuyển dụng và có chính sách đãi ngộ thoả đáng đối với những cán bộ có kinh nghiệm quản lý dự án phục vụ cho mục tiêu đầu tư và phát triển Công ty.  </w:t>
      </w:r>
    </w:p>
    <w:p w:rsidR="00833E5F" w:rsidRPr="00B07BFA" w:rsidRDefault="00833E5F" w:rsidP="00DC7B96">
      <w:pPr>
        <w:widowControl w:val="0"/>
        <w:spacing w:before="100" w:line="288" w:lineRule="auto"/>
        <w:ind w:firstLine="578"/>
        <w:rPr>
          <w:sz w:val="26"/>
          <w:szCs w:val="26"/>
          <w:lang w:val="nl-NL"/>
        </w:rPr>
      </w:pPr>
      <w:r w:rsidRPr="00B07BFA">
        <w:rPr>
          <w:sz w:val="26"/>
          <w:szCs w:val="26"/>
          <w:u w:val="single"/>
          <w:lang w:val="nl-NL"/>
        </w:rPr>
        <w:t>Đào tạo</w:t>
      </w:r>
      <w:r w:rsidRPr="00B07BFA">
        <w:rPr>
          <w:sz w:val="26"/>
          <w:szCs w:val="26"/>
          <w:lang w:val="nl-NL"/>
        </w:rPr>
        <w:t xml:space="preserve">: Công ty chú trọng đẩy mạnh các hoạt động đào tạo, bồi dưỡng; kỹ năng về quản lý đối với cán bộ quản lý, kỹ năng về chuyên môn, nghiệp vụ đối với các cán bộ. </w:t>
      </w:r>
    </w:p>
    <w:p w:rsidR="00833E5F" w:rsidRPr="00B07BFA" w:rsidRDefault="00833E5F" w:rsidP="00FC6B3E">
      <w:pPr>
        <w:numPr>
          <w:ilvl w:val="0"/>
          <w:numId w:val="2"/>
        </w:numPr>
        <w:tabs>
          <w:tab w:val="clear" w:pos="720"/>
        </w:tabs>
        <w:suppressAutoHyphens w:val="0"/>
        <w:spacing w:before="120" w:after="120" w:line="288" w:lineRule="auto"/>
        <w:ind w:left="0" w:firstLine="360"/>
        <w:jc w:val="both"/>
        <w:rPr>
          <w:sz w:val="26"/>
          <w:szCs w:val="26"/>
          <w:lang w:val="nl-NL"/>
        </w:rPr>
      </w:pPr>
      <w:r w:rsidRPr="00B07BFA">
        <w:rPr>
          <w:sz w:val="26"/>
          <w:szCs w:val="26"/>
          <w:lang w:val="nl-NL"/>
        </w:rPr>
        <w:lastRenderedPageBreak/>
        <w:t xml:space="preserve">Đào tạo nhân viên mới: Sau khi được tuyển dụng, nhân viên mới sẽ được Công ty tổ chức đào tạo để nắm rõ về nội quy lao động, trách nhiệm quyền hạn được giao, phương pháp và kỹ năng thực hiện công việc. </w:t>
      </w:r>
    </w:p>
    <w:p w:rsidR="00833E5F" w:rsidRPr="00B07BFA" w:rsidRDefault="00833E5F" w:rsidP="00FC6B3E">
      <w:pPr>
        <w:numPr>
          <w:ilvl w:val="0"/>
          <w:numId w:val="2"/>
        </w:numPr>
        <w:tabs>
          <w:tab w:val="clear" w:pos="720"/>
        </w:tabs>
        <w:suppressAutoHyphens w:val="0"/>
        <w:spacing w:before="120" w:after="120" w:line="288" w:lineRule="auto"/>
        <w:ind w:left="0" w:firstLine="360"/>
        <w:jc w:val="both"/>
        <w:rPr>
          <w:sz w:val="26"/>
          <w:szCs w:val="26"/>
          <w:lang w:val="pt-BR" w:eastAsia="en-US"/>
        </w:rPr>
      </w:pPr>
      <w:r w:rsidRPr="00B07BFA">
        <w:rPr>
          <w:sz w:val="26"/>
          <w:szCs w:val="26"/>
          <w:lang w:val="nl-NL"/>
        </w:rPr>
        <w:t>Đào</w:t>
      </w:r>
      <w:r w:rsidRPr="00B07BFA">
        <w:rPr>
          <w:sz w:val="26"/>
          <w:szCs w:val="26"/>
          <w:lang w:val="pt-BR" w:eastAsia="en-US"/>
        </w:rPr>
        <w:t xml:space="preserve"> tạo tại nơi làm việc: Tuỳ thuộc vào kinh nghiệm, trình độ, năng lực của người nhân viên Công ty sẽ phân công công việc phù hợp từ đơn giản đến phức tạp, từ cấp thấp đến cấp cao hơn. Những nhân viên thuộc bộ phận nào sẽ được phụ trách bộ phận đó trực tiếp hướng dẫn, đào tạo và phân công.</w:t>
      </w:r>
    </w:p>
    <w:p w:rsidR="00833E5F" w:rsidRPr="00B07BFA" w:rsidRDefault="00833E5F" w:rsidP="00FC6B3E">
      <w:pPr>
        <w:numPr>
          <w:ilvl w:val="0"/>
          <w:numId w:val="2"/>
        </w:numPr>
        <w:tabs>
          <w:tab w:val="clear" w:pos="720"/>
        </w:tabs>
        <w:suppressAutoHyphens w:val="0"/>
        <w:spacing w:before="120" w:after="120" w:line="288" w:lineRule="auto"/>
        <w:ind w:left="0" w:firstLine="360"/>
        <w:jc w:val="both"/>
        <w:rPr>
          <w:sz w:val="26"/>
          <w:szCs w:val="26"/>
          <w:lang w:val="pt-BR" w:eastAsia="en-US"/>
        </w:rPr>
      </w:pPr>
      <w:r w:rsidRPr="00B07BFA">
        <w:rPr>
          <w:sz w:val="26"/>
          <w:szCs w:val="26"/>
          <w:lang w:val="pt-BR" w:eastAsia="en-US"/>
        </w:rPr>
        <w:t xml:space="preserve">Đào </w:t>
      </w:r>
      <w:r w:rsidRPr="00B07BFA">
        <w:rPr>
          <w:sz w:val="26"/>
          <w:szCs w:val="26"/>
          <w:lang w:val="nl-NL"/>
        </w:rPr>
        <w:t>tạo</w:t>
      </w:r>
      <w:r w:rsidRPr="00B07BFA">
        <w:rPr>
          <w:sz w:val="26"/>
          <w:szCs w:val="26"/>
          <w:lang w:val="pt-BR" w:eastAsia="en-US"/>
        </w:rPr>
        <w:t xml:space="preserve"> không thường xuyên: Công ty khuyến khích và tạo điều kiện thuận lợi về thời gian và kinh phí cho người lao động nâng cao trình độ, kiến thức để làm việc cho Công ty hiệu quả hơn.</w:t>
      </w:r>
    </w:p>
    <w:p w:rsidR="00833E5F" w:rsidRPr="00B07BFA" w:rsidRDefault="00833E5F" w:rsidP="00FC6B3E">
      <w:pPr>
        <w:numPr>
          <w:ilvl w:val="0"/>
          <w:numId w:val="2"/>
        </w:numPr>
        <w:tabs>
          <w:tab w:val="clear" w:pos="720"/>
        </w:tabs>
        <w:suppressAutoHyphens w:val="0"/>
        <w:spacing w:before="120" w:after="120" w:line="288" w:lineRule="auto"/>
        <w:ind w:left="0" w:firstLine="360"/>
        <w:jc w:val="both"/>
        <w:rPr>
          <w:sz w:val="26"/>
          <w:szCs w:val="26"/>
          <w:lang w:val="nl-NL"/>
        </w:rPr>
      </w:pPr>
      <w:r w:rsidRPr="00B07BFA">
        <w:rPr>
          <w:sz w:val="26"/>
          <w:szCs w:val="26"/>
          <w:lang w:val="pt-BR" w:eastAsia="en-US"/>
        </w:rPr>
        <w:t>Quy hoạch, đào tạo, bồi dưỡng cán bộ kế cận, đáp ứng yêu cầu nhiệm vụ SXKD của Công</w:t>
      </w:r>
      <w:r w:rsidRPr="00B07BFA">
        <w:rPr>
          <w:sz w:val="26"/>
          <w:szCs w:val="26"/>
          <w:lang w:val="nl-NL"/>
        </w:rPr>
        <w:t xml:space="preserve"> ty.     </w:t>
      </w:r>
    </w:p>
    <w:p w:rsidR="00833E5F" w:rsidRPr="00B07BFA" w:rsidRDefault="00833E5F" w:rsidP="00DC7B96">
      <w:pPr>
        <w:pStyle w:val="NormalWeb"/>
        <w:tabs>
          <w:tab w:val="left" w:pos="0"/>
        </w:tabs>
        <w:spacing w:beforeAutospacing="0" w:after="0" w:afterAutospacing="0" w:line="288" w:lineRule="auto"/>
        <w:ind w:right="-81"/>
        <w:jc w:val="both"/>
        <w:rPr>
          <w:bCs/>
          <w:i/>
          <w:sz w:val="26"/>
          <w:szCs w:val="26"/>
          <w:lang w:val="pt-BR"/>
        </w:rPr>
      </w:pPr>
      <w:r w:rsidRPr="00B07BFA">
        <w:rPr>
          <w:bCs/>
          <w:i/>
          <w:sz w:val="26"/>
          <w:szCs w:val="26"/>
          <w:lang w:val="nl-NL"/>
        </w:rPr>
        <w:tab/>
        <w:t>Chính sách tiền lương:</w:t>
      </w:r>
    </w:p>
    <w:p w:rsidR="00833E5F" w:rsidRPr="00B07BFA" w:rsidRDefault="00833E5F" w:rsidP="00DC7B96">
      <w:pPr>
        <w:pStyle w:val="NormalWeb"/>
        <w:tabs>
          <w:tab w:val="left" w:pos="0"/>
        </w:tabs>
        <w:spacing w:beforeAutospacing="0" w:after="0" w:afterAutospacing="0" w:line="288" w:lineRule="auto"/>
        <w:ind w:right="-81" w:firstLine="720"/>
        <w:jc w:val="both"/>
        <w:rPr>
          <w:spacing w:val="-4"/>
          <w:sz w:val="26"/>
          <w:szCs w:val="26"/>
          <w:lang w:val="pt-BR"/>
        </w:rPr>
      </w:pPr>
      <w:r w:rsidRPr="00B07BFA">
        <w:rPr>
          <w:spacing w:val="-4"/>
          <w:sz w:val="26"/>
          <w:szCs w:val="26"/>
          <w:lang w:val="pt-BR"/>
        </w:rPr>
        <w:t>Chính sách tiền lương, tiền thưởng, trợ cấp của Công ty được xây dựng trên cơ sở tính chất công việc thực tế.</w:t>
      </w:r>
    </w:p>
    <w:p w:rsidR="00833E5F" w:rsidRPr="00B07BFA" w:rsidRDefault="00833E5F" w:rsidP="00DC7B96">
      <w:pPr>
        <w:pStyle w:val="NormalWeb"/>
        <w:tabs>
          <w:tab w:val="left" w:pos="0"/>
        </w:tabs>
        <w:spacing w:beforeAutospacing="0" w:after="0" w:afterAutospacing="0" w:line="288" w:lineRule="auto"/>
        <w:ind w:right="-81" w:firstLine="720"/>
        <w:jc w:val="both"/>
        <w:rPr>
          <w:spacing w:val="-6"/>
          <w:sz w:val="26"/>
          <w:szCs w:val="26"/>
          <w:lang w:val="pt-BR"/>
        </w:rPr>
      </w:pPr>
      <w:r w:rsidRPr="00B07BFA">
        <w:rPr>
          <w:spacing w:val="-6"/>
          <w:sz w:val="26"/>
          <w:szCs w:val="26"/>
          <w:lang w:val="pt-BR"/>
        </w:rPr>
        <w:t>Nguyên tắc phân phối quỹ tiền lương năng suất: Phân phối theo lao động, gắn tiền lương với trách nhiệm công tác, năng suất lao động, hiệu quả lao động của từng người, khuyến khích người có chuyên môn, kỹ thuật cao.</w:t>
      </w:r>
    </w:p>
    <w:p w:rsidR="00833E5F" w:rsidRPr="00B07BFA" w:rsidRDefault="00833E5F" w:rsidP="00DC7B96">
      <w:pPr>
        <w:spacing w:before="100" w:line="288" w:lineRule="auto"/>
        <w:ind w:left="36" w:right="-81" w:firstLine="684"/>
        <w:jc w:val="both"/>
        <w:rPr>
          <w:sz w:val="26"/>
          <w:szCs w:val="26"/>
          <w:lang w:val="pt-BR" w:eastAsia="en-US"/>
        </w:rPr>
      </w:pPr>
      <w:r w:rsidRPr="00B07BFA">
        <w:rPr>
          <w:sz w:val="26"/>
          <w:szCs w:val="26"/>
          <w:lang w:val="pt-BR" w:eastAsia="en-US"/>
        </w:rPr>
        <w:t>Chế độ khen thưởng cho nhân viên của Công ty gắn liền với kết quả hoạt động kinh doanh và chất lượng công việc. Về quy định chung, Công ty có các chế độ cơ bản như sau:</w:t>
      </w:r>
    </w:p>
    <w:p w:rsidR="00833E5F" w:rsidRPr="00B07BFA" w:rsidRDefault="00833E5F" w:rsidP="00FC6B3E">
      <w:pPr>
        <w:numPr>
          <w:ilvl w:val="0"/>
          <w:numId w:val="2"/>
        </w:numPr>
        <w:tabs>
          <w:tab w:val="clear" w:pos="720"/>
        </w:tabs>
        <w:suppressAutoHyphens w:val="0"/>
        <w:spacing w:before="120" w:after="120" w:line="288" w:lineRule="auto"/>
        <w:ind w:left="0" w:firstLine="360"/>
        <w:jc w:val="both"/>
        <w:rPr>
          <w:sz w:val="26"/>
          <w:szCs w:val="26"/>
          <w:lang w:val="pt-BR" w:eastAsia="en-US"/>
        </w:rPr>
      </w:pPr>
      <w:r w:rsidRPr="00B07BFA">
        <w:rPr>
          <w:sz w:val="26"/>
          <w:szCs w:val="26"/>
          <w:lang w:val="pt-BR" w:eastAsia="en-US"/>
        </w:rPr>
        <w:t>Khen thưởng định kỳ theo quý, năm hoặc theo phong trào phát động;</w:t>
      </w:r>
    </w:p>
    <w:p w:rsidR="00833E5F" w:rsidRPr="00B07BFA" w:rsidRDefault="00833E5F" w:rsidP="00FC6B3E">
      <w:pPr>
        <w:numPr>
          <w:ilvl w:val="0"/>
          <w:numId w:val="2"/>
        </w:numPr>
        <w:tabs>
          <w:tab w:val="clear" w:pos="720"/>
        </w:tabs>
        <w:suppressAutoHyphens w:val="0"/>
        <w:spacing w:before="120" w:after="120" w:line="288" w:lineRule="auto"/>
        <w:ind w:left="0" w:firstLine="360"/>
        <w:jc w:val="both"/>
        <w:rPr>
          <w:sz w:val="26"/>
          <w:szCs w:val="26"/>
          <w:lang w:val="pt-BR" w:eastAsia="en-US"/>
        </w:rPr>
      </w:pPr>
      <w:r w:rsidRPr="00B07BFA">
        <w:rPr>
          <w:sz w:val="26"/>
          <w:szCs w:val="26"/>
          <w:lang w:val="pt-BR" w:eastAsia="en-US"/>
        </w:rPr>
        <w:t>Ngoài ra nhân viên còn được hưởng thêm lương theo năng suất và hoàn thành công việc;</w:t>
      </w:r>
    </w:p>
    <w:p w:rsidR="00833E5F" w:rsidRPr="00B07BFA" w:rsidRDefault="00833E5F" w:rsidP="00FC6B3E">
      <w:pPr>
        <w:numPr>
          <w:ilvl w:val="0"/>
          <w:numId w:val="2"/>
        </w:numPr>
        <w:tabs>
          <w:tab w:val="clear" w:pos="720"/>
        </w:tabs>
        <w:suppressAutoHyphens w:val="0"/>
        <w:spacing w:before="120" w:after="120" w:line="288" w:lineRule="auto"/>
        <w:ind w:left="0" w:firstLine="360"/>
        <w:jc w:val="both"/>
        <w:rPr>
          <w:sz w:val="26"/>
          <w:szCs w:val="26"/>
          <w:lang w:val="pt-BR" w:eastAsia="en-US"/>
        </w:rPr>
      </w:pPr>
      <w:r w:rsidRPr="00B07BFA">
        <w:rPr>
          <w:sz w:val="26"/>
          <w:szCs w:val="26"/>
          <w:lang w:val="pt-BR" w:eastAsia="en-US"/>
        </w:rPr>
        <w:t>Thưởng cho các đơn vị, cá nhân tiêu biểu trong năm, thưởng sáng kiến;</w:t>
      </w:r>
    </w:p>
    <w:p w:rsidR="00833E5F" w:rsidRPr="00B07BFA" w:rsidRDefault="00833E5F" w:rsidP="00FC6B3E">
      <w:pPr>
        <w:numPr>
          <w:ilvl w:val="0"/>
          <w:numId w:val="2"/>
        </w:numPr>
        <w:tabs>
          <w:tab w:val="clear" w:pos="720"/>
        </w:tabs>
        <w:suppressAutoHyphens w:val="0"/>
        <w:spacing w:before="120" w:after="120" w:line="288" w:lineRule="auto"/>
        <w:ind w:left="0" w:firstLine="360"/>
        <w:jc w:val="both"/>
        <w:rPr>
          <w:sz w:val="26"/>
          <w:szCs w:val="26"/>
          <w:lang w:val="pt-BR" w:eastAsia="en-US"/>
        </w:rPr>
      </w:pPr>
      <w:r w:rsidRPr="00B07BFA">
        <w:rPr>
          <w:sz w:val="26"/>
          <w:szCs w:val="26"/>
          <w:lang w:val="pt-BR" w:eastAsia="en-US"/>
        </w:rPr>
        <w:t>Thưởng trong các dịp lễ tết của quốc gia và kỷ niệm.</w:t>
      </w:r>
    </w:p>
    <w:p w:rsidR="00833E5F" w:rsidRPr="00B07BFA" w:rsidRDefault="00833E5F" w:rsidP="00DC7B96">
      <w:pPr>
        <w:pStyle w:val="NormalWeb"/>
        <w:tabs>
          <w:tab w:val="left" w:pos="0"/>
        </w:tabs>
        <w:spacing w:beforeAutospacing="0" w:after="0" w:afterAutospacing="0" w:line="288" w:lineRule="auto"/>
        <w:ind w:right="-81" w:firstLine="720"/>
        <w:jc w:val="both"/>
        <w:rPr>
          <w:sz w:val="26"/>
          <w:szCs w:val="26"/>
          <w:lang w:val="pt-BR"/>
        </w:rPr>
      </w:pPr>
      <w:r w:rsidRPr="00B07BFA">
        <w:rPr>
          <w:sz w:val="26"/>
          <w:szCs w:val="26"/>
          <w:lang w:val="pt-BR"/>
        </w:rPr>
        <w:t>Công ty luôn thực hiện tốt chế độ chính sách đối với người lao động về tiền lương, tiền thưởng, bảo hiểm y tế, bảo hiểm xã hội, chế độ hưu trí, các công tác xã hội, từ thiện và thực hiện đầy đủ nghĩa vụ đối với ngân sách Nhà nước.</w:t>
      </w:r>
    </w:p>
    <w:p w:rsidR="00833E5F" w:rsidRPr="00B07BFA" w:rsidRDefault="00833E5F" w:rsidP="00FC6B3E">
      <w:pPr>
        <w:pStyle w:val="ListParagraph"/>
        <w:numPr>
          <w:ilvl w:val="0"/>
          <w:numId w:val="11"/>
        </w:numPr>
        <w:suppressAutoHyphens w:val="0"/>
        <w:spacing w:before="120" w:after="120" w:line="288" w:lineRule="auto"/>
        <w:jc w:val="both"/>
        <w:rPr>
          <w:b/>
          <w:sz w:val="26"/>
          <w:szCs w:val="26"/>
        </w:rPr>
      </w:pPr>
      <w:r w:rsidRPr="00B07BFA">
        <w:rPr>
          <w:b/>
          <w:sz w:val="26"/>
          <w:szCs w:val="26"/>
        </w:rPr>
        <w:t>Tình hình đầu tư, tình hình thực hiện các dự án</w:t>
      </w:r>
    </w:p>
    <w:p w:rsidR="00833E5F" w:rsidRPr="00B07BFA" w:rsidRDefault="00833E5F" w:rsidP="00FC6B3E">
      <w:pPr>
        <w:numPr>
          <w:ilvl w:val="0"/>
          <w:numId w:val="5"/>
        </w:numPr>
        <w:tabs>
          <w:tab w:val="left" w:pos="567"/>
        </w:tabs>
        <w:suppressAutoHyphens w:val="0"/>
        <w:spacing w:before="120" w:after="120" w:line="288" w:lineRule="auto"/>
        <w:ind w:left="0" w:firstLine="0"/>
        <w:jc w:val="both"/>
        <w:rPr>
          <w:b/>
          <w:sz w:val="26"/>
          <w:szCs w:val="26"/>
        </w:rPr>
      </w:pPr>
      <w:r w:rsidRPr="00B07BFA">
        <w:rPr>
          <w:b/>
          <w:sz w:val="26"/>
          <w:szCs w:val="26"/>
        </w:rPr>
        <w:t>Các dự án Công ty thực hiện trong năm 2014</w:t>
      </w:r>
    </w:p>
    <w:p w:rsidR="00833E5F" w:rsidRPr="00B07BFA" w:rsidRDefault="00833E5F" w:rsidP="00FC6B3E">
      <w:pPr>
        <w:pStyle w:val="ListParagraph"/>
        <w:numPr>
          <w:ilvl w:val="0"/>
          <w:numId w:val="21"/>
        </w:numPr>
        <w:tabs>
          <w:tab w:val="clear" w:pos="720"/>
          <w:tab w:val="num" w:pos="567"/>
        </w:tabs>
        <w:suppressAutoHyphens w:val="0"/>
        <w:spacing w:before="120" w:after="120" w:line="288" w:lineRule="auto"/>
        <w:ind w:left="567" w:hanging="567"/>
        <w:jc w:val="both"/>
        <w:rPr>
          <w:b/>
          <w:sz w:val="26"/>
          <w:szCs w:val="26"/>
        </w:rPr>
      </w:pPr>
      <w:r w:rsidRPr="00B07BFA">
        <w:rPr>
          <w:b/>
          <w:sz w:val="26"/>
          <w:szCs w:val="26"/>
        </w:rPr>
        <w:t>Dự án nhà máy gạch Tuynel Hòa Bình</w:t>
      </w:r>
    </w:p>
    <w:p w:rsidR="00833E5F" w:rsidRPr="00B07BFA" w:rsidRDefault="00833E5F" w:rsidP="00DC7B96">
      <w:pPr>
        <w:suppressAutoHyphens w:val="0"/>
        <w:spacing w:before="120" w:after="120" w:line="288" w:lineRule="auto"/>
        <w:ind w:firstLine="567"/>
        <w:jc w:val="both"/>
        <w:rPr>
          <w:sz w:val="26"/>
          <w:szCs w:val="26"/>
        </w:rPr>
      </w:pPr>
      <w:r w:rsidRPr="00B07BFA">
        <w:rPr>
          <w:sz w:val="26"/>
          <w:szCs w:val="26"/>
        </w:rPr>
        <w:t xml:space="preserve">Đây là dự án tiềm năng của Công ty, Nhà máy được khởi công xây dựng từ năm 2012, đến tháng 9/2014 những viên gạch đầu tiên của Nhà máy đã được ra lò, chính </w:t>
      </w:r>
      <w:r w:rsidRPr="00B07BFA">
        <w:rPr>
          <w:sz w:val="26"/>
          <w:szCs w:val="26"/>
        </w:rPr>
        <w:lastRenderedPageBreak/>
        <w:t>thức đưa nhà máy vào vận hành thương mại, cung cấp gạch trên địa bàn tỉnh Hòa Bình và các vùng lân cận.</w:t>
      </w:r>
    </w:p>
    <w:p w:rsidR="00833E5F" w:rsidRPr="00B07BFA" w:rsidRDefault="00833E5F" w:rsidP="00FC6B3E">
      <w:pPr>
        <w:numPr>
          <w:ilvl w:val="0"/>
          <w:numId w:val="5"/>
        </w:numPr>
        <w:tabs>
          <w:tab w:val="left" w:pos="567"/>
        </w:tabs>
        <w:suppressAutoHyphens w:val="0"/>
        <w:spacing w:before="120" w:after="120" w:line="288" w:lineRule="auto"/>
        <w:ind w:left="0" w:firstLine="0"/>
        <w:jc w:val="both"/>
        <w:rPr>
          <w:b/>
          <w:sz w:val="26"/>
          <w:szCs w:val="26"/>
        </w:rPr>
      </w:pPr>
      <w:r w:rsidRPr="00B07BFA">
        <w:rPr>
          <w:b/>
          <w:sz w:val="26"/>
          <w:szCs w:val="26"/>
        </w:rPr>
        <w:t xml:space="preserve">Các công ty con, công ty liên kết: </w:t>
      </w:r>
    </w:p>
    <w:p w:rsidR="00833E5F" w:rsidRPr="00B07BFA" w:rsidRDefault="00833E5F" w:rsidP="00FC6B3E">
      <w:pPr>
        <w:pStyle w:val="ListParagraph"/>
        <w:numPr>
          <w:ilvl w:val="0"/>
          <w:numId w:val="21"/>
        </w:numPr>
        <w:tabs>
          <w:tab w:val="clear" w:pos="720"/>
          <w:tab w:val="num" w:pos="567"/>
        </w:tabs>
        <w:suppressAutoHyphens w:val="0"/>
        <w:spacing w:before="120" w:after="120" w:line="288" w:lineRule="auto"/>
        <w:ind w:left="567" w:hanging="567"/>
        <w:jc w:val="both"/>
        <w:rPr>
          <w:b/>
          <w:sz w:val="26"/>
          <w:szCs w:val="26"/>
        </w:rPr>
      </w:pPr>
      <w:r w:rsidRPr="00B07BFA">
        <w:rPr>
          <w:b/>
          <w:sz w:val="26"/>
          <w:szCs w:val="26"/>
        </w:rPr>
        <w:t>Công ty TNHH MTV Tiến Trung Hòa Bình</w:t>
      </w:r>
    </w:p>
    <w:p w:rsidR="00833E5F" w:rsidRPr="00B07BFA" w:rsidRDefault="00833E5F" w:rsidP="00DC7B96">
      <w:pPr>
        <w:suppressAutoHyphens w:val="0"/>
        <w:spacing w:before="120" w:after="120" w:line="288" w:lineRule="auto"/>
        <w:ind w:left="357" w:firstLine="210"/>
        <w:jc w:val="both"/>
        <w:rPr>
          <w:sz w:val="26"/>
          <w:szCs w:val="26"/>
        </w:rPr>
      </w:pPr>
      <w:r w:rsidRPr="00B07BFA">
        <w:rPr>
          <w:sz w:val="26"/>
          <w:szCs w:val="26"/>
        </w:rPr>
        <w:t>Địa chỉ: Xã Phong phú, Huyện Tân Lạc, tỉnh Hòa Bình</w:t>
      </w:r>
    </w:p>
    <w:p w:rsidR="00833E5F" w:rsidRPr="00B07BFA" w:rsidRDefault="00833E5F" w:rsidP="00DC7B96">
      <w:pPr>
        <w:suppressAutoHyphens w:val="0"/>
        <w:spacing w:before="120" w:after="120" w:line="288" w:lineRule="auto"/>
        <w:ind w:left="357" w:firstLine="210"/>
        <w:jc w:val="both"/>
        <w:rPr>
          <w:sz w:val="26"/>
          <w:szCs w:val="26"/>
        </w:rPr>
      </w:pPr>
      <w:r w:rsidRPr="00B07BFA">
        <w:rPr>
          <w:sz w:val="26"/>
          <w:szCs w:val="26"/>
        </w:rPr>
        <w:t>Vốn điều lệ: 20.000.000.000 (Hai mươi tỷ đồng)</w:t>
      </w:r>
    </w:p>
    <w:p w:rsidR="00833E5F" w:rsidRPr="00B07BFA" w:rsidRDefault="00833E5F" w:rsidP="00FC6B3E">
      <w:pPr>
        <w:pStyle w:val="ListParagraph"/>
        <w:numPr>
          <w:ilvl w:val="0"/>
          <w:numId w:val="11"/>
        </w:numPr>
        <w:suppressAutoHyphens w:val="0"/>
        <w:spacing w:line="288" w:lineRule="auto"/>
        <w:jc w:val="both"/>
        <w:rPr>
          <w:b/>
          <w:sz w:val="26"/>
          <w:szCs w:val="26"/>
        </w:rPr>
      </w:pPr>
      <w:r w:rsidRPr="00B07BFA">
        <w:rPr>
          <w:b/>
          <w:sz w:val="26"/>
          <w:szCs w:val="26"/>
        </w:rPr>
        <w:t>Tình hình tài chính</w:t>
      </w:r>
    </w:p>
    <w:p w:rsidR="00833E5F" w:rsidRPr="00B07BFA" w:rsidRDefault="00833E5F" w:rsidP="00FC6B3E">
      <w:pPr>
        <w:pStyle w:val="ListParagraph"/>
        <w:numPr>
          <w:ilvl w:val="1"/>
          <w:numId w:val="12"/>
        </w:numPr>
        <w:suppressAutoHyphens w:val="0"/>
        <w:spacing w:line="288" w:lineRule="auto"/>
        <w:ind w:left="567" w:hanging="567"/>
        <w:jc w:val="both"/>
        <w:rPr>
          <w:sz w:val="26"/>
          <w:szCs w:val="26"/>
        </w:rPr>
      </w:pPr>
      <w:r w:rsidRPr="00B07BFA">
        <w:rPr>
          <w:b/>
          <w:sz w:val="26"/>
          <w:szCs w:val="26"/>
        </w:rPr>
        <w:t>Tình hình tài chính</w:t>
      </w:r>
    </w:p>
    <w:p w:rsidR="00833E5F" w:rsidRPr="00B07BFA" w:rsidRDefault="00833E5F" w:rsidP="00DC7B96">
      <w:pPr>
        <w:suppressAutoHyphens w:val="0"/>
        <w:spacing w:line="288" w:lineRule="auto"/>
        <w:ind w:left="357"/>
        <w:jc w:val="both"/>
      </w:pPr>
    </w:p>
    <w:tbl>
      <w:tblPr>
        <w:tblW w:w="9476" w:type="dxa"/>
        <w:tblInd w:w="-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588"/>
        <w:gridCol w:w="3501"/>
        <w:gridCol w:w="1843"/>
        <w:gridCol w:w="1843"/>
        <w:gridCol w:w="1701"/>
      </w:tblGrid>
      <w:tr w:rsidR="00833E5F" w:rsidRPr="00B07BFA" w:rsidTr="005543B7">
        <w:trPr>
          <w:trHeight w:val="603"/>
        </w:trPr>
        <w:tc>
          <w:tcPr>
            <w:tcW w:w="588" w:type="dxa"/>
            <w:tcBorders>
              <w:top w:val="double" w:sz="4" w:space="0" w:color="auto"/>
            </w:tcBorders>
            <w:shd w:val="clear" w:color="auto" w:fill="D9D9D9"/>
            <w:vAlign w:val="center"/>
          </w:tcPr>
          <w:p w:rsidR="00833E5F" w:rsidRPr="00B07BFA" w:rsidRDefault="00833E5F" w:rsidP="00DC7B96">
            <w:pPr>
              <w:spacing w:before="120" w:after="120" w:line="288" w:lineRule="auto"/>
              <w:ind w:right="-81"/>
              <w:jc w:val="center"/>
              <w:rPr>
                <w:b/>
                <w:bCs/>
                <w:sz w:val="26"/>
                <w:szCs w:val="26"/>
              </w:rPr>
            </w:pPr>
            <w:r w:rsidRPr="00B07BFA">
              <w:rPr>
                <w:b/>
                <w:bCs/>
                <w:sz w:val="26"/>
                <w:szCs w:val="26"/>
              </w:rPr>
              <w:t>TT</w:t>
            </w:r>
          </w:p>
        </w:tc>
        <w:tc>
          <w:tcPr>
            <w:tcW w:w="3501" w:type="dxa"/>
            <w:tcBorders>
              <w:top w:val="double" w:sz="4" w:space="0" w:color="auto"/>
            </w:tcBorders>
            <w:shd w:val="clear" w:color="auto" w:fill="D9D9D9"/>
            <w:vAlign w:val="center"/>
          </w:tcPr>
          <w:p w:rsidR="00833E5F" w:rsidRPr="00B07BFA" w:rsidRDefault="00833E5F" w:rsidP="00DC7B96">
            <w:pPr>
              <w:tabs>
                <w:tab w:val="right" w:pos="8280"/>
              </w:tabs>
              <w:spacing w:before="120" w:after="120" w:line="288" w:lineRule="auto"/>
              <w:ind w:right="-81"/>
              <w:jc w:val="center"/>
              <w:rPr>
                <w:b/>
                <w:bCs/>
                <w:sz w:val="26"/>
                <w:szCs w:val="26"/>
              </w:rPr>
            </w:pPr>
            <w:r w:rsidRPr="00B07BFA">
              <w:rPr>
                <w:b/>
                <w:bCs/>
                <w:sz w:val="26"/>
                <w:szCs w:val="26"/>
              </w:rPr>
              <w:t>Chỉ tiêu</w:t>
            </w:r>
          </w:p>
        </w:tc>
        <w:tc>
          <w:tcPr>
            <w:tcW w:w="1843" w:type="dxa"/>
            <w:tcBorders>
              <w:top w:val="double" w:sz="4" w:space="0" w:color="auto"/>
            </w:tcBorders>
            <w:shd w:val="clear" w:color="auto" w:fill="D9D9D9"/>
            <w:vAlign w:val="center"/>
          </w:tcPr>
          <w:p w:rsidR="00833E5F" w:rsidRPr="00B07BFA" w:rsidRDefault="00833E5F" w:rsidP="00DC7B96">
            <w:pPr>
              <w:tabs>
                <w:tab w:val="right" w:pos="8280"/>
              </w:tabs>
              <w:spacing w:before="120" w:after="120" w:line="288" w:lineRule="auto"/>
              <w:ind w:left="-45" w:right="-81" w:hanging="6"/>
              <w:jc w:val="center"/>
              <w:rPr>
                <w:b/>
                <w:bCs/>
                <w:sz w:val="26"/>
                <w:szCs w:val="26"/>
              </w:rPr>
            </w:pPr>
            <w:r w:rsidRPr="00B07BFA">
              <w:rPr>
                <w:b/>
                <w:bCs/>
                <w:sz w:val="26"/>
                <w:szCs w:val="26"/>
              </w:rPr>
              <w:t>Năm 2013</w:t>
            </w:r>
          </w:p>
        </w:tc>
        <w:tc>
          <w:tcPr>
            <w:tcW w:w="1843" w:type="dxa"/>
            <w:tcBorders>
              <w:top w:val="double" w:sz="4" w:space="0" w:color="auto"/>
            </w:tcBorders>
            <w:shd w:val="clear" w:color="auto" w:fill="D9D9D9"/>
            <w:vAlign w:val="center"/>
          </w:tcPr>
          <w:p w:rsidR="00833E5F" w:rsidRPr="00B07BFA" w:rsidRDefault="00833E5F" w:rsidP="00DC7B96">
            <w:pPr>
              <w:tabs>
                <w:tab w:val="right" w:pos="8280"/>
              </w:tabs>
              <w:spacing w:before="120" w:after="120" w:line="288" w:lineRule="auto"/>
              <w:ind w:left="-45" w:right="-81" w:hanging="6"/>
              <w:jc w:val="center"/>
              <w:rPr>
                <w:b/>
                <w:bCs/>
                <w:sz w:val="26"/>
                <w:szCs w:val="26"/>
              </w:rPr>
            </w:pPr>
            <w:r w:rsidRPr="00B07BFA">
              <w:rPr>
                <w:b/>
                <w:bCs/>
                <w:sz w:val="26"/>
                <w:szCs w:val="26"/>
              </w:rPr>
              <w:t>Năm 2014</w:t>
            </w:r>
          </w:p>
        </w:tc>
        <w:tc>
          <w:tcPr>
            <w:tcW w:w="1701" w:type="dxa"/>
            <w:tcBorders>
              <w:top w:val="double" w:sz="4" w:space="0" w:color="auto"/>
            </w:tcBorders>
            <w:shd w:val="clear" w:color="auto" w:fill="D9D9D9"/>
            <w:vAlign w:val="center"/>
          </w:tcPr>
          <w:p w:rsidR="00833E5F" w:rsidRPr="00B07BFA" w:rsidRDefault="00833E5F" w:rsidP="00DC7B96">
            <w:pPr>
              <w:tabs>
                <w:tab w:val="right" w:pos="8280"/>
              </w:tabs>
              <w:spacing w:before="120" w:after="120" w:line="288" w:lineRule="auto"/>
              <w:ind w:right="-81" w:hanging="51"/>
              <w:jc w:val="center"/>
              <w:rPr>
                <w:b/>
                <w:bCs/>
                <w:sz w:val="26"/>
                <w:szCs w:val="26"/>
              </w:rPr>
            </w:pPr>
            <w:r w:rsidRPr="00B07BFA">
              <w:rPr>
                <w:b/>
                <w:bCs/>
                <w:sz w:val="26"/>
                <w:szCs w:val="26"/>
              </w:rPr>
              <w:t>% tăng giảm</w:t>
            </w:r>
          </w:p>
        </w:tc>
      </w:tr>
      <w:tr w:rsidR="00833E5F" w:rsidRPr="00B07BFA" w:rsidTr="00DD2AC9">
        <w:trPr>
          <w:trHeight w:val="579"/>
        </w:trPr>
        <w:tc>
          <w:tcPr>
            <w:tcW w:w="588" w:type="dxa"/>
            <w:tcBorders>
              <w:bottom w:val="dotted" w:sz="4" w:space="0" w:color="auto"/>
            </w:tcBorders>
            <w:vAlign w:val="center"/>
          </w:tcPr>
          <w:p w:rsidR="00833E5F" w:rsidRPr="00B07BFA" w:rsidRDefault="00833E5F" w:rsidP="00DC7B96">
            <w:pPr>
              <w:spacing w:before="120" w:after="120" w:line="288" w:lineRule="auto"/>
              <w:ind w:left="288" w:right="-81" w:hanging="288"/>
              <w:jc w:val="center"/>
              <w:rPr>
                <w:sz w:val="26"/>
                <w:szCs w:val="26"/>
              </w:rPr>
            </w:pPr>
            <w:r w:rsidRPr="00B07BFA">
              <w:rPr>
                <w:sz w:val="26"/>
                <w:szCs w:val="26"/>
              </w:rPr>
              <w:t>1</w:t>
            </w:r>
          </w:p>
        </w:tc>
        <w:tc>
          <w:tcPr>
            <w:tcW w:w="3501" w:type="dxa"/>
            <w:tcBorders>
              <w:bottom w:val="dotted" w:sz="4" w:space="0" w:color="auto"/>
            </w:tcBorders>
            <w:vAlign w:val="center"/>
          </w:tcPr>
          <w:p w:rsidR="00833E5F" w:rsidRPr="00B07BFA" w:rsidRDefault="00833E5F" w:rsidP="00DC7B96">
            <w:pPr>
              <w:spacing w:before="120" w:after="120" w:line="288" w:lineRule="auto"/>
              <w:ind w:right="-81"/>
              <w:rPr>
                <w:sz w:val="26"/>
                <w:szCs w:val="26"/>
              </w:rPr>
            </w:pPr>
            <w:r w:rsidRPr="00B07BFA">
              <w:rPr>
                <w:sz w:val="26"/>
                <w:szCs w:val="26"/>
              </w:rPr>
              <w:t>Tổng giá trị tài sản</w:t>
            </w:r>
          </w:p>
        </w:tc>
        <w:tc>
          <w:tcPr>
            <w:tcW w:w="1843" w:type="dxa"/>
            <w:tcBorders>
              <w:bottom w:val="dotted" w:sz="4" w:space="0" w:color="auto"/>
            </w:tcBorders>
            <w:vAlign w:val="center"/>
          </w:tcPr>
          <w:p w:rsidR="00833E5F" w:rsidRPr="00B07BFA" w:rsidRDefault="00833E5F" w:rsidP="00DC7B96">
            <w:pPr>
              <w:spacing w:before="120" w:after="120" w:line="288" w:lineRule="auto"/>
              <w:jc w:val="right"/>
              <w:rPr>
                <w:color w:val="000000"/>
                <w:sz w:val="26"/>
                <w:szCs w:val="26"/>
              </w:rPr>
            </w:pPr>
            <w:r w:rsidRPr="00B07BFA">
              <w:rPr>
                <w:bCs/>
                <w:sz w:val="26"/>
                <w:szCs w:val="26"/>
              </w:rPr>
              <w:t>43.184.256.590</w:t>
            </w:r>
          </w:p>
        </w:tc>
        <w:tc>
          <w:tcPr>
            <w:tcW w:w="1843" w:type="dxa"/>
            <w:tcBorders>
              <w:bottom w:val="dotted" w:sz="4" w:space="0" w:color="auto"/>
            </w:tcBorders>
            <w:vAlign w:val="center"/>
          </w:tcPr>
          <w:p w:rsidR="00833E5F" w:rsidRPr="00B07BFA" w:rsidRDefault="00833E5F" w:rsidP="00DC7B96">
            <w:pPr>
              <w:spacing w:before="120" w:after="120" w:line="288" w:lineRule="auto"/>
              <w:jc w:val="right"/>
              <w:rPr>
                <w:color w:val="000000"/>
                <w:sz w:val="26"/>
                <w:szCs w:val="26"/>
              </w:rPr>
            </w:pPr>
            <w:r w:rsidRPr="00B07BFA">
              <w:rPr>
                <w:bCs/>
                <w:sz w:val="26"/>
                <w:szCs w:val="26"/>
              </w:rPr>
              <w:t>63.363.729.436</w:t>
            </w:r>
          </w:p>
        </w:tc>
        <w:tc>
          <w:tcPr>
            <w:tcW w:w="1701" w:type="dxa"/>
            <w:tcBorders>
              <w:bottom w:val="dotted" w:sz="4" w:space="0" w:color="auto"/>
            </w:tcBorders>
            <w:vAlign w:val="center"/>
          </w:tcPr>
          <w:p w:rsidR="00833E5F" w:rsidRPr="00B07BFA" w:rsidRDefault="00833E5F" w:rsidP="00DC7B96">
            <w:pPr>
              <w:spacing w:line="288" w:lineRule="auto"/>
              <w:jc w:val="right"/>
              <w:rPr>
                <w:color w:val="000000"/>
                <w:sz w:val="26"/>
                <w:szCs w:val="26"/>
              </w:rPr>
            </w:pPr>
            <w:r w:rsidRPr="00B07BFA">
              <w:rPr>
                <w:color w:val="000000"/>
                <w:sz w:val="26"/>
                <w:szCs w:val="26"/>
              </w:rPr>
              <w:t>46,73%</w:t>
            </w:r>
          </w:p>
        </w:tc>
      </w:tr>
      <w:tr w:rsidR="00833E5F" w:rsidRPr="00B07BFA" w:rsidTr="00DD2AC9">
        <w:trPr>
          <w:trHeight w:val="382"/>
        </w:trPr>
        <w:tc>
          <w:tcPr>
            <w:tcW w:w="588" w:type="dxa"/>
            <w:tcBorders>
              <w:top w:val="dotted" w:sz="4" w:space="0" w:color="auto"/>
              <w:bottom w:val="dotted" w:sz="4" w:space="0" w:color="auto"/>
            </w:tcBorders>
            <w:vAlign w:val="center"/>
          </w:tcPr>
          <w:p w:rsidR="00833E5F" w:rsidRPr="00B07BFA" w:rsidRDefault="00833E5F" w:rsidP="00DC7B96">
            <w:pPr>
              <w:spacing w:before="120" w:after="120" w:line="288" w:lineRule="auto"/>
              <w:ind w:left="288" w:right="-81" w:hanging="288"/>
              <w:jc w:val="center"/>
              <w:rPr>
                <w:sz w:val="26"/>
                <w:szCs w:val="26"/>
              </w:rPr>
            </w:pPr>
            <w:r w:rsidRPr="00B07BFA">
              <w:rPr>
                <w:sz w:val="26"/>
                <w:szCs w:val="26"/>
              </w:rPr>
              <w:t>2</w:t>
            </w:r>
          </w:p>
        </w:tc>
        <w:tc>
          <w:tcPr>
            <w:tcW w:w="3501" w:type="dxa"/>
            <w:tcBorders>
              <w:top w:val="dotted" w:sz="4" w:space="0" w:color="auto"/>
              <w:bottom w:val="dotted" w:sz="4" w:space="0" w:color="auto"/>
            </w:tcBorders>
            <w:vAlign w:val="center"/>
          </w:tcPr>
          <w:p w:rsidR="00833E5F" w:rsidRPr="00B07BFA" w:rsidRDefault="00833E5F" w:rsidP="00DC7B96">
            <w:pPr>
              <w:spacing w:before="120" w:after="120" w:line="288" w:lineRule="auto"/>
              <w:ind w:right="-81"/>
              <w:rPr>
                <w:sz w:val="26"/>
                <w:szCs w:val="26"/>
              </w:rPr>
            </w:pPr>
            <w:r w:rsidRPr="00B07BFA">
              <w:rPr>
                <w:sz w:val="26"/>
                <w:szCs w:val="26"/>
              </w:rPr>
              <w:t xml:space="preserve">Doanh thu thuần </w:t>
            </w:r>
          </w:p>
        </w:tc>
        <w:tc>
          <w:tcPr>
            <w:tcW w:w="1843" w:type="dxa"/>
            <w:tcBorders>
              <w:top w:val="dotted" w:sz="4" w:space="0" w:color="auto"/>
              <w:bottom w:val="dotted" w:sz="4" w:space="0" w:color="auto"/>
            </w:tcBorders>
            <w:vAlign w:val="center"/>
          </w:tcPr>
          <w:p w:rsidR="00833E5F" w:rsidRPr="00B07BFA" w:rsidRDefault="00833E5F" w:rsidP="00DC7B96">
            <w:pPr>
              <w:spacing w:before="120" w:after="120" w:line="288" w:lineRule="auto"/>
              <w:jc w:val="right"/>
              <w:rPr>
                <w:color w:val="000000"/>
                <w:sz w:val="26"/>
                <w:szCs w:val="26"/>
              </w:rPr>
            </w:pPr>
            <w:r w:rsidRPr="00B07BFA">
              <w:rPr>
                <w:sz w:val="26"/>
                <w:szCs w:val="26"/>
              </w:rPr>
              <w:t>38.870.987.510</w:t>
            </w:r>
          </w:p>
        </w:tc>
        <w:tc>
          <w:tcPr>
            <w:tcW w:w="1843" w:type="dxa"/>
            <w:tcBorders>
              <w:top w:val="dotted" w:sz="4" w:space="0" w:color="auto"/>
              <w:bottom w:val="dotted" w:sz="4" w:space="0" w:color="auto"/>
            </w:tcBorders>
            <w:vAlign w:val="center"/>
          </w:tcPr>
          <w:p w:rsidR="00833E5F" w:rsidRPr="00B07BFA" w:rsidRDefault="00833E5F" w:rsidP="00DC7B96">
            <w:pPr>
              <w:spacing w:before="120" w:after="120" w:line="288" w:lineRule="auto"/>
              <w:jc w:val="right"/>
              <w:rPr>
                <w:color w:val="000000"/>
                <w:sz w:val="26"/>
                <w:szCs w:val="26"/>
              </w:rPr>
            </w:pPr>
            <w:r w:rsidRPr="00B07BFA">
              <w:rPr>
                <w:sz w:val="26"/>
                <w:szCs w:val="26"/>
              </w:rPr>
              <w:t>20.787.217.911</w:t>
            </w:r>
          </w:p>
        </w:tc>
        <w:tc>
          <w:tcPr>
            <w:tcW w:w="1701" w:type="dxa"/>
            <w:tcBorders>
              <w:top w:val="dotted" w:sz="4" w:space="0" w:color="auto"/>
              <w:bottom w:val="dotted" w:sz="4" w:space="0" w:color="auto"/>
            </w:tcBorders>
            <w:vAlign w:val="center"/>
          </w:tcPr>
          <w:p w:rsidR="00833E5F" w:rsidRPr="00B07BFA" w:rsidRDefault="00833E5F" w:rsidP="00DC7B96">
            <w:pPr>
              <w:spacing w:line="288" w:lineRule="auto"/>
              <w:jc w:val="right"/>
              <w:rPr>
                <w:color w:val="000000"/>
                <w:sz w:val="26"/>
                <w:szCs w:val="26"/>
              </w:rPr>
            </w:pPr>
            <w:r w:rsidRPr="00B07BFA">
              <w:rPr>
                <w:color w:val="000000"/>
                <w:sz w:val="26"/>
                <w:szCs w:val="26"/>
              </w:rPr>
              <w:t>-46,52%</w:t>
            </w:r>
          </w:p>
        </w:tc>
      </w:tr>
      <w:tr w:rsidR="00833E5F" w:rsidRPr="00B07BFA" w:rsidTr="00DD2AC9">
        <w:trPr>
          <w:trHeight w:val="530"/>
        </w:trPr>
        <w:tc>
          <w:tcPr>
            <w:tcW w:w="588" w:type="dxa"/>
            <w:tcBorders>
              <w:top w:val="dotted" w:sz="4" w:space="0" w:color="auto"/>
              <w:bottom w:val="dotted" w:sz="4" w:space="0" w:color="auto"/>
            </w:tcBorders>
            <w:vAlign w:val="center"/>
          </w:tcPr>
          <w:p w:rsidR="00833E5F" w:rsidRPr="00B07BFA" w:rsidRDefault="00833E5F" w:rsidP="00DC7B96">
            <w:pPr>
              <w:spacing w:before="120" w:after="120" w:line="288" w:lineRule="auto"/>
              <w:ind w:left="288" w:right="-81" w:hanging="288"/>
              <w:jc w:val="center"/>
              <w:rPr>
                <w:sz w:val="26"/>
                <w:szCs w:val="26"/>
              </w:rPr>
            </w:pPr>
            <w:r w:rsidRPr="00B07BFA">
              <w:rPr>
                <w:sz w:val="26"/>
                <w:szCs w:val="26"/>
              </w:rPr>
              <w:t>3</w:t>
            </w:r>
          </w:p>
        </w:tc>
        <w:tc>
          <w:tcPr>
            <w:tcW w:w="3501" w:type="dxa"/>
            <w:tcBorders>
              <w:top w:val="dotted" w:sz="4" w:space="0" w:color="auto"/>
              <w:bottom w:val="dotted" w:sz="4" w:space="0" w:color="auto"/>
            </w:tcBorders>
            <w:vAlign w:val="center"/>
          </w:tcPr>
          <w:p w:rsidR="00833E5F" w:rsidRPr="00B07BFA" w:rsidRDefault="00833E5F" w:rsidP="00DC7B96">
            <w:pPr>
              <w:spacing w:before="120" w:after="120" w:line="288" w:lineRule="auto"/>
              <w:ind w:right="-81"/>
              <w:rPr>
                <w:sz w:val="26"/>
                <w:szCs w:val="26"/>
              </w:rPr>
            </w:pPr>
            <w:r w:rsidRPr="00B07BFA">
              <w:rPr>
                <w:sz w:val="26"/>
                <w:szCs w:val="26"/>
              </w:rPr>
              <w:t>Lợi nhuận thuần từ HĐKD</w:t>
            </w:r>
          </w:p>
        </w:tc>
        <w:tc>
          <w:tcPr>
            <w:tcW w:w="1843" w:type="dxa"/>
            <w:tcBorders>
              <w:top w:val="dotted" w:sz="4" w:space="0" w:color="auto"/>
              <w:bottom w:val="dotted" w:sz="4" w:space="0" w:color="auto"/>
            </w:tcBorders>
            <w:vAlign w:val="center"/>
          </w:tcPr>
          <w:p w:rsidR="00833E5F" w:rsidRPr="00B07BFA" w:rsidRDefault="00833E5F" w:rsidP="00DC7B96">
            <w:pPr>
              <w:spacing w:before="120" w:after="120" w:line="288" w:lineRule="auto"/>
              <w:jc w:val="right"/>
              <w:rPr>
                <w:color w:val="000000"/>
                <w:sz w:val="26"/>
                <w:szCs w:val="26"/>
              </w:rPr>
            </w:pPr>
            <w:r w:rsidRPr="00B07BFA">
              <w:rPr>
                <w:bCs/>
                <w:sz w:val="26"/>
                <w:szCs w:val="26"/>
              </w:rPr>
              <w:t>197.024.3540</w:t>
            </w:r>
          </w:p>
        </w:tc>
        <w:tc>
          <w:tcPr>
            <w:tcW w:w="1843" w:type="dxa"/>
            <w:tcBorders>
              <w:top w:val="dotted" w:sz="4" w:space="0" w:color="auto"/>
              <w:bottom w:val="dotted" w:sz="4" w:space="0" w:color="auto"/>
            </w:tcBorders>
            <w:vAlign w:val="center"/>
          </w:tcPr>
          <w:p w:rsidR="00833E5F" w:rsidRPr="00B07BFA" w:rsidRDefault="00833E5F" w:rsidP="00DC7B96">
            <w:pPr>
              <w:spacing w:before="120" w:after="120" w:line="288" w:lineRule="auto"/>
              <w:jc w:val="right"/>
              <w:rPr>
                <w:color w:val="000000"/>
                <w:sz w:val="26"/>
                <w:szCs w:val="26"/>
              </w:rPr>
            </w:pPr>
            <w:r w:rsidRPr="00B07BFA">
              <w:rPr>
                <w:bCs/>
                <w:sz w:val="26"/>
                <w:szCs w:val="26"/>
              </w:rPr>
              <w:t>1.001969.682</w:t>
            </w:r>
          </w:p>
        </w:tc>
        <w:tc>
          <w:tcPr>
            <w:tcW w:w="1701" w:type="dxa"/>
            <w:tcBorders>
              <w:top w:val="dotted" w:sz="4" w:space="0" w:color="auto"/>
              <w:bottom w:val="dotted" w:sz="4" w:space="0" w:color="auto"/>
            </w:tcBorders>
            <w:vAlign w:val="center"/>
          </w:tcPr>
          <w:p w:rsidR="00833E5F" w:rsidRPr="00B07BFA" w:rsidRDefault="00833E5F" w:rsidP="00DC7B96">
            <w:pPr>
              <w:spacing w:line="288" w:lineRule="auto"/>
              <w:jc w:val="right"/>
              <w:rPr>
                <w:color w:val="000000"/>
                <w:sz w:val="26"/>
                <w:szCs w:val="26"/>
              </w:rPr>
            </w:pPr>
            <w:r w:rsidRPr="00B07BFA">
              <w:rPr>
                <w:color w:val="000000"/>
                <w:sz w:val="26"/>
                <w:szCs w:val="26"/>
              </w:rPr>
              <w:t>408,55%</w:t>
            </w:r>
          </w:p>
        </w:tc>
      </w:tr>
      <w:tr w:rsidR="00833E5F" w:rsidRPr="00B07BFA" w:rsidTr="00DD2AC9">
        <w:trPr>
          <w:trHeight w:val="530"/>
        </w:trPr>
        <w:tc>
          <w:tcPr>
            <w:tcW w:w="588" w:type="dxa"/>
            <w:tcBorders>
              <w:top w:val="dotted" w:sz="4" w:space="0" w:color="auto"/>
              <w:bottom w:val="dotted" w:sz="4" w:space="0" w:color="auto"/>
            </w:tcBorders>
            <w:vAlign w:val="center"/>
          </w:tcPr>
          <w:p w:rsidR="00833E5F" w:rsidRPr="00B07BFA" w:rsidRDefault="00833E5F" w:rsidP="00DC7B96">
            <w:pPr>
              <w:spacing w:before="120" w:after="120" w:line="288" w:lineRule="auto"/>
              <w:ind w:left="288" w:right="-81" w:hanging="288"/>
              <w:jc w:val="center"/>
              <w:rPr>
                <w:sz w:val="26"/>
                <w:szCs w:val="26"/>
              </w:rPr>
            </w:pPr>
            <w:r w:rsidRPr="00B07BFA">
              <w:rPr>
                <w:sz w:val="26"/>
                <w:szCs w:val="26"/>
              </w:rPr>
              <w:t>4</w:t>
            </w:r>
          </w:p>
        </w:tc>
        <w:tc>
          <w:tcPr>
            <w:tcW w:w="3501" w:type="dxa"/>
            <w:tcBorders>
              <w:top w:val="dotted" w:sz="4" w:space="0" w:color="auto"/>
              <w:bottom w:val="dotted" w:sz="4" w:space="0" w:color="auto"/>
            </w:tcBorders>
            <w:vAlign w:val="center"/>
          </w:tcPr>
          <w:p w:rsidR="00833E5F" w:rsidRPr="00B07BFA" w:rsidRDefault="00833E5F" w:rsidP="00DC7B96">
            <w:pPr>
              <w:spacing w:before="120" w:after="120" w:line="288" w:lineRule="auto"/>
              <w:ind w:right="-81"/>
              <w:rPr>
                <w:i/>
                <w:iCs/>
                <w:sz w:val="26"/>
                <w:szCs w:val="26"/>
              </w:rPr>
            </w:pPr>
            <w:r w:rsidRPr="00B07BFA">
              <w:rPr>
                <w:sz w:val="26"/>
                <w:szCs w:val="26"/>
              </w:rPr>
              <w:t>Lợi nhuận khác</w:t>
            </w:r>
          </w:p>
        </w:tc>
        <w:tc>
          <w:tcPr>
            <w:tcW w:w="1843" w:type="dxa"/>
            <w:tcBorders>
              <w:top w:val="dotted" w:sz="4" w:space="0" w:color="auto"/>
              <w:bottom w:val="dotted" w:sz="4" w:space="0" w:color="auto"/>
            </w:tcBorders>
            <w:vAlign w:val="center"/>
          </w:tcPr>
          <w:p w:rsidR="00833E5F" w:rsidRPr="00B07BFA" w:rsidRDefault="00833E5F" w:rsidP="00DC7B96">
            <w:pPr>
              <w:spacing w:before="120" w:after="120" w:line="288" w:lineRule="auto"/>
              <w:jc w:val="right"/>
              <w:rPr>
                <w:color w:val="000000"/>
                <w:sz w:val="26"/>
                <w:szCs w:val="26"/>
              </w:rPr>
            </w:pPr>
            <w:r w:rsidRPr="00B07BFA">
              <w:rPr>
                <w:color w:val="000000"/>
                <w:sz w:val="26"/>
                <w:szCs w:val="26"/>
              </w:rPr>
              <w:t>-</w:t>
            </w:r>
          </w:p>
        </w:tc>
        <w:tc>
          <w:tcPr>
            <w:tcW w:w="1843" w:type="dxa"/>
            <w:tcBorders>
              <w:top w:val="dotted" w:sz="4" w:space="0" w:color="auto"/>
              <w:bottom w:val="dotted" w:sz="4" w:space="0" w:color="auto"/>
            </w:tcBorders>
            <w:vAlign w:val="center"/>
          </w:tcPr>
          <w:p w:rsidR="00833E5F" w:rsidRPr="00B07BFA" w:rsidRDefault="00833E5F" w:rsidP="00DC7B96">
            <w:pPr>
              <w:spacing w:before="120" w:after="120" w:line="288" w:lineRule="auto"/>
              <w:jc w:val="right"/>
              <w:rPr>
                <w:color w:val="000000"/>
                <w:sz w:val="26"/>
                <w:szCs w:val="26"/>
              </w:rPr>
            </w:pPr>
            <w:r w:rsidRPr="00B07BFA">
              <w:rPr>
                <w:color w:val="000000"/>
                <w:sz w:val="26"/>
                <w:szCs w:val="26"/>
              </w:rPr>
              <w:t>-</w:t>
            </w:r>
          </w:p>
        </w:tc>
        <w:tc>
          <w:tcPr>
            <w:tcW w:w="1701" w:type="dxa"/>
            <w:tcBorders>
              <w:top w:val="dotted" w:sz="4" w:space="0" w:color="auto"/>
              <w:bottom w:val="dotted" w:sz="4" w:space="0" w:color="auto"/>
            </w:tcBorders>
            <w:vAlign w:val="center"/>
          </w:tcPr>
          <w:p w:rsidR="00833E5F" w:rsidRPr="00B07BFA" w:rsidRDefault="00833E5F" w:rsidP="00DC7B96">
            <w:pPr>
              <w:spacing w:line="288" w:lineRule="auto"/>
              <w:jc w:val="right"/>
              <w:rPr>
                <w:color w:val="000000"/>
                <w:sz w:val="26"/>
                <w:szCs w:val="26"/>
              </w:rPr>
            </w:pPr>
            <w:r w:rsidRPr="00B07BFA">
              <w:rPr>
                <w:color w:val="000000"/>
                <w:sz w:val="26"/>
                <w:szCs w:val="26"/>
              </w:rPr>
              <w:t>-</w:t>
            </w:r>
          </w:p>
        </w:tc>
      </w:tr>
      <w:tr w:rsidR="00833E5F" w:rsidRPr="00B07BFA" w:rsidTr="00DD2AC9">
        <w:trPr>
          <w:trHeight w:val="530"/>
        </w:trPr>
        <w:tc>
          <w:tcPr>
            <w:tcW w:w="588" w:type="dxa"/>
            <w:tcBorders>
              <w:top w:val="dotted" w:sz="4" w:space="0" w:color="auto"/>
              <w:bottom w:val="dotted" w:sz="4" w:space="0" w:color="auto"/>
            </w:tcBorders>
            <w:vAlign w:val="center"/>
          </w:tcPr>
          <w:p w:rsidR="00833E5F" w:rsidRPr="00B07BFA" w:rsidRDefault="00833E5F" w:rsidP="00DC7B96">
            <w:pPr>
              <w:spacing w:before="120" w:after="120" w:line="288" w:lineRule="auto"/>
              <w:ind w:left="288" w:right="-81" w:hanging="288"/>
              <w:jc w:val="center"/>
              <w:rPr>
                <w:sz w:val="26"/>
                <w:szCs w:val="26"/>
              </w:rPr>
            </w:pPr>
            <w:r w:rsidRPr="00B07BFA">
              <w:rPr>
                <w:sz w:val="26"/>
                <w:szCs w:val="26"/>
              </w:rPr>
              <w:t>5</w:t>
            </w:r>
          </w:p>
        </w:tc>
        <w:tc>
          <w:tcPr>
            <w:tcW w:w="3501" w:type="dxa"/>
            <w:tcBorders>
              <w:top w:val="dotted" w:sz="4" w:space="0" w:color="auto"/>
              <w:bottom w:val="dotted" w:sz="4" w:space="0" w:color="auto"/>
            </w:tcBorders>
            <w:vAlign w:val="center"/>
          </w:tcPr>
          <w:p w:rsidR="00833E5F" w:rsidRPr="00B07BFA" w:rsidRDefault="00833E5F" w:rsidP="00DC7B96">
            <w:pPr>
              <w:spacing w:before="120" w:after="120" w:line="288" w:lineRule="auto"/>
              <w:ind w:right="-81"/>
              <w:rPr>
                <w:sz w:val="26"/>
                <w:szCs w:val="26"/>
              </w:rPr>
            </w:pPr>
            <w:r w:rsidRPr="00B07BFA">
              <w:rPr>
                <w:sz w:val="26"/>
                <w:szCs w:val="26"/>
              </w:rPr>
              <w:t>Lợi nhuận trước thuế</w:t>
            </w:r>
          </w:p>
        </w:tc>
        <w:tc>
          <w:tcPr>
            <w:tcW w:w="1843" w:type="dxa"/>
            <w:tcBorders>
              <w:top w:val="dotted" w:sz="4" w:space="0" w:color="auto"/>
              <w:bottom w:val="dotted" w:sz="4" w:space="0" w:color="auto"/>
            </w:tcBorders>
            <w:vAlign w:val="center"/>
          </w:tcPr>
          <w:p w:rsidR="00833E5F" w:rsidRPr="00B07BFA" w:rsidRDefault="00833E5F" w:rsidP="00DC7B96">
            <w:pPr>
              <w:spacing w:before="120" w:after="120" w:line="288" w:lineRule="auto"/>
              <w:jc w:val="right"/>
              <w:rPr>
                <w:color w:val="000000"/>
                <w:sz w:val="26"/>
                <w:szCs w:val="26"/>
              </w:rPr>
            </w:pPr>
            <w:r w:rsidRPr="00B07BFA">
              <w:rPr>
                <w:bCs/>
                <w:sz w:val="26"/>
                <w:szCs w:val="26"/>
              </w:rPr>
              <w:t>197.024.3540</w:t>
            </w:r>
          </w:p>
        </w:tc>
        <w:tc>
          <w:tcPr>
            <w:tcW w:w="1843" w:type="dxa"/>
            <w:tcBorders>
              <w:top w:val="dotted" w:sz="4" w:space="0" w:color="auto"/>
              <w:bottom w:val="dotted" w:sz="4" w:space="0" w:color="auto"/>
            </w:tcBorders>
            <w:vAlign w:val="center"/>
          </w:tcPr>
          <w:p w:rsidR="00833E5F" w:rsidRPr="00B07BFA" w:rsidRDefault="00833E5F" w:rsidP="00DC7B96">
            <w:pPr>
              <w:spacing w:before="120" w:after="120" w:line="288" w:lineRule="auto"/>
              <w:jc w:val="right"/>
              <w:rPr>
                <w:color w:val="000000"/>
                <w:sz w:val="26"/>
                <w:szCs w:val="26"/>
              </w:rPr>
            </w:pPr>
            <w:r w:rsidRPr="00B07BFA">
              <w:rPr>
                <w:bCs/>
                <w:sz w:val="26"/>
                <w:szCs w:val="26"/>
              </w:rPr>
              <w:t>1.001.969.682</w:t>
            </w:r>
          </w:p>
        </w:tc>
        <w:tc>
          <w:tcPr>
            <w:tcW w:w="1701" w:type="dxa"/>
            <w:tcBorders>
              <w:top w:val="dotted" w:sz="4" w:space="0" w:color="auto"/>
              <w:bottom w:val="dotted" w:sz="4" w:space="0" w:color="auto"/>
            </w:tcBorders>
            <w:vAlign w:val="center"/>
          </w:tcPr>
          <w:p w:rsidR="00833E5F" w:rsidRPr="00B07BFA" w:rsidRDefault="00833E5F" w:rsidP="00DC7B96">
            <w:pPr>
              <w:spacing w:line="288" w:lineRule="auto"/>
              <w:jc w:val="right"/>
              <w:rPr>
                <w:color w:val="000000"/>
                <w:sz w:val="26"/>
                <w:szCs w:val="26"/>
              </w:rPr>
            </w:pPr>
            <w:r w:rsidRPr="00B07BFA">
              <w:rPr>
                <w:color w:val="000000"/>
                <w:sz w:val="26"/>
                <w:szCs w:val="26"/>
              </w:rPr>
              <w:t>408,55%</w:t>
            </w:r>
          </w:p>
        </w:tc>
      </w:tr>
      <w:tr w:rsidR="00833E5F" w:rsidRPr="00B07BFA" w:rsidTr="00DD2AC9">
        <w:trPr>
          <w:trHeight w:val="491"/>
        </w:trPr>
        <w:tc>
          <w:tcPr>
            <w:tcW w:w="588" w:type="dxa"/>
            <w:tcBorders>
              <w:top w:val="dotted" w:sz="4" w:space="0" w:color="auto"/>
              <w:bottom w:val="dotted" w:sz="4" w:space="0" w:color="auto"/>
            </w:tcBorders>
            <w:vAlign w:val="center"/>
          </w:tcPr>
          <w:p w:rsidR="00833E5F" w:rsidRPr="00B07BFA" w:rsidRDefault="00833E5F" w:rsidP="00DC7B96">
            <w:pPr>
              <w:spacing w:before="120" w:after="120" w:line="288" w:lineRule="auto"/>
              <w:ind w:left="288" w:right="-81" w:hanging="288"/>
              <w:jc w:val="center"/>
              <w:rPr>
                <w:sz w:val="26"/>
                <w:szCs w:val="26"/>
              </w:rPr>
            </w:pPr>
            <w:r w:rsidRPr="00B07BFA">
              <w:rPr>
                <w:sz w:val="26"/>
                <w:szCs w:val="26"/>
              </w:rPr>
              <w:t>6</w:t>
            </w:r>
          </w:p>
        </w:tc>
        <w:tc>
          <w:tcPr>
            <w:tcW w:w="3501" w:type="dxa"/>
            <w:tcBorders>
              <w:top w:val="dotted" w:sz="4" w:space="0" w:color="auto"/>
              <w:bottom w:val="dotted" w:sz="4" w:space="0" w:color="auto"/>
            </w:tcBorders>
            <w:vAlign w:val="center"/>
          </w:tcPr>
          <w:p w:rsidR="00833E5F" w:rsidRPr="00B07BFA" w:rsidRDefault="00833E5F" w:rsidP="00DC7B96">
            <w:pPr>
              <w:spacing w:before="120" w:after="120" w:line="288" w:lineRule="auto"/>
              <w:ind w:right="-81"/>
              <w:rPr>
                <w:sz w:val="26"/>
                <w:szCs w:val="26"/>
              </w:rPr>
            </w:pPr>
            <w:r w:rsidRPr="00B07BFA">
              <w:rPr>
                <w:sz w:val="26"/>
                <w:szCs w:val="26"/>
              </w:rPr>
              <w:t xml:space="preserve">Lợi nhuận sau thuế </w:t>
            </w:r>
          </w:p>
        </w:tc>
        <w:tc>
          <w:tcPr>
            <w:tcW w:w="1843" w:type="dxa"/>
            <w:tcBorders>
              <w:top w:val="dotted" w:sz="4" w:space="0" w:color="auto"/>
              <w:bottom w:val="dotted" w:sz="4" w:space="0" w:color="auto"/>
            </w:tcBorders>
            <w:vAlign w:val="center"/>
          </w:tcPr>
          <w:p w:rsidR="00833E5F" w:rsidRPr="00B07BFA" w:rsidRDefault="00833E5F" w:rsidP="00DC7B96">
            <w:pPr>
              <w:spacing w:before="120" w:after="120" w:line="288" w:lineRule="auto"/>
              <w:jc w:val="right"/>
              <w:rPr>
                <w:color w:val="000000"/>
                <w:sz w:val="26"/>
                <w:szCs w:val="26"/>
              </w:rPr>
            </w:pPr>
            <w:r w:rsidRPr="00B07BFA">
              <w:rPr>
                <w:bCs/>
                <w:sz w:val="26"/>
                <w:szCs w:val="26"/>
              </w:rPr>
              <w:t>97.397.309</w:t>
            </w:r>
          </w:p>
        </w:tc>
        <w:tc>
          <w:tcPr>
            <w:tcW w:w="1843" w:type="dxa"/>
            <w:tcBorders>
              <w:top w:val="dotted" w:sz="4" w:space="0" w:color="auto"/>
              <w:bottom w:val="dotted" w:sz="4" w:space="0" w:color="auto"/>
            </w:tcBorders>
            <w:vAlign w:val="center"/>
          </w:tcPr>
          <w:p w:rsidR="00833E5F" w:rsidRPr="00B07BFA" w:rsidRDefault="00833E5F" w:rsidP="00DC7B96">
            <w:pPr>
              <w:spacing w:before="120" w:after="120" w:line="288" w:lineRule="auto"/>
              <w:jc w:val="right"/>
              <w:rPr>
                <w:color w:val="000000"/>
                <w:sz w:val="26"/>
                <w:szCs w:val="26"/>
              </w:rPr>
            </w:pPr>
            <w:r w:rsidRPr="00B07BFA">
              <w:rPr>
                <w:bCs/>
                <w:sz w:val="26"/>
                <w:szCs w:val="26"/>
              </w:rPr>
              <w:t>718.905.369</w:t>
            </w:r>
          </w:p>
        </w:tc>
        <w:tc>
          <w:tcPr>
            <w:tcW w:w="1701" w:type="dxa"/>
            <w:tcBorders>
              <w:top w:val="dotted" w:sz="4" w:space="0" w:color="auto"/>
              <w:bottom w:val="dotted" w:sz="4" w:space="0" w:color="auto"/>
            </w:tcBorders>
            <w:vAlign w:val="center"/>
          </w:tcPr>
          <w:p w:rsidR="00833E5F" w:rsidRPr="00B07BFA" w:rsidRDefault="00833E5F" w:rsidP="00DC7B96">
            <w:pPr>
              <w:spacing w:line="288" w:lineRule="auto"/>
              <w:jc w:val="right"/>
              <w:rPr>
                <w:color w:val="000000"/>
                <w:sz w:val="26"/>
                <w:szCs w:val="26"/>
              </w:rPr>
            </w:pPr>
            <w:r w:rsidRPr="00B07BFA">
              <w:rPr>
                <w:color w:val="000000"/>
                <w:sz w:val="26"/>
                <w:szCs w:val="26"/>
              </w:rPr>
              <w:t>638,12%</w:t>
            </w:r>
          </w:p>
        </w:tc>
      </w:tr>
      <w:tr w:rsidR="00833E5F" w:rsidRPr="00B07BFA" w:rsidTr="00DD2AC9">
        <w:trPr>
          <w:trHeight w:val="371"/>
        </w:trPr>
        <w:tc>
          <w:tcPr>
            <w:tcW w:w="588" w:type="dxa"/>
            <w:tcBorders>
              <w:top w:val="dotted" w:sz="4" w:space="0" w:color="auto"/>
              <w:bottom w:val="double" w:sz="4" w:space="0" w:color="auto"/>
            </w:tcBorders>
            <w:vAlign w:val="center"/>
          </w:tcPr>
          <w:p w:rsidR="00833E5F" w:rsidRPr="00B07BFA" w:rsidRDefault="00833E5F" w:rsidP="00DC7B96">
            <w:pPr>
              <w:spacing w:before="120" w:after="120" w:line="288" w:lineRule="auto"/>
              <w:ind w:left="288" w:right="-81" w:hanging="288"/>
              <w:jc w:val="center"/>
              <w:rPr>
                <w:sz w:val="26"/>
                <w:szCs w:val="26"/>
              </w:rPr>
            </w:pPr>
            <w:r w:rsidRPr="00B07BFA">
              <w:rPr>
                <w:sz w:val="26"/>
                <w:szCs w:val="26"/>
              </w:rPr>
              <w:t>7</w:t>
            </w:r>
          </w:p>
        </w:tc>
        <w:tc>
          <w:tcPr>
            <w:tcW w:w="3501" w:type="dxa"/>
            <w:tcBorders>
              <w:top w:val="dotted" w:sz="4" w:space="0" w:color="auto"/>
              <w:bottom w:val="double" w:sz="4" w:space="0" w:color="auto"/>
            </w:tcBorders>
            <w:vAlign w:val="center"/>
          </w:tcPr>
          <w:p w:rsidR="00833E5F" w:rsidRPr="00B07BFA" w:rsidRDefault="00833E5F" w:rsidP="00DC7B96">
            <w:pPr>
              <w:spacing w:before="120" w:after="120" w:line="288" w:lineRule="auto"/>
              <w:ind w:right="-81"/>
              <w:rPr>
                <w:sz w:val="26"/>
                <w:szCs w:val="26"/>
              </w:rPr>
            </w:pPr>
            <w:r w:rsidRPr="00B07BFA">
              <w:rPr>
                <w:sz w:val="26"/>
                <w:szCs w:val="26"/>
              </w:rPr>
              <w:t>Lãi cơ bản trên cổ phiếu (đồng) *</w:t>
            </w:r>
          </w:p>
        </w:tc>
        <w:tc>
          <w:tcPr>
            <w:tcW w:w="1843" w:type="dxa"/>
            <w:tcBorders>
              <w:top w:val="dotted" w:sz="4" w:space="0" w:color="auto"/>
              <w:bottom w:val="double" w:sz="4" w:space="0" w:color="auto"/>
            </w:tcBorders>
            <w:vAlign w:val="center"/>
          </w:tcPr>
          <w:p w:rsidR="00833E5F" w:rsidRPr="00B07BFA" w:rsidRDefault="00833E5F" w:rsidP="00DC7B96">
            <w:pPr>
              <w:spacing w:before="120" w:after="120" w:line="288" w:lineRule="auto"/>
              <w:jc w:val="right"/>
              <w:rPr>
                <w:color w:val="000000"/>
                <w:sz w:val="26"/>
                <w:szCs w:val="26"/>
              </w:rPr>
            </w:pPr>
            <w:r w:rsidRPr="00B07BFA">
              <w:rPr>
                <w:color w:val="000000"/>
                <w:sz w:val="26"/>
                <w:szCs w:val="26"/>
              </w:rPr>
              <w:t>28</w:t>
            </w:r>
          </w:p>
        </w:tc>
        <w:tc>
          <w:tcPr>
            <w:tcW w:w="1843" w:type="dxa"/>
            <w:tcBorders>
              <w:top w:val="dotted" w:sz="4" w:space="0" w:color="auto"/>
              <w:bottom w:val="double" w:sz="4" w:space="0" w:color="auto"/>
            </w:tcBorders>
            <w:vAlign w:val="center"/>
          </w:tcPr>
          <w:p w:rsidR="00833E5F" w:rsidRPr="00B07BFA" w:rsidRDefault="00833E5F" w:rsidP="00DC7B96">
            <w:pPr>
              <w:spacing w:before="120" w:after="120" w:line="288" w:lineRule="auto"/>
              <w:jc w:val="right"/>
              <w:rPr>
                <w:color w:val="000000"/>
                <w:sz w:val="26"/>
                <w:szCs w:val="26"/>
              </w:rPr>
            </w:pPr>
            <w:r w:rsidRPr="00B07BFA">
              <w:rPr>
                <w:color w:val="000000"/>
                <w:sz w:val="26"/>
                <w:szCs w:val="26"/>
              </w:rPr>
              <w:t>149</w:t>
            </w:r>
          </w:p>
        </w:tc>
        <w:tc>
          <w:tcPr>
            <w:tcW w:w="1701" w:type="dxa"/>
            <w:tcBorders>
              <w:top w:val="dotted" w:sz="4" w:space="0" w:color="auto"/>
              <w:bottom w:val="double" w:sz="4" w:space="0" w:color="auto"/>
            </w:tcBorders>
            <w:vAlign w:val="center"/>
          </w:tcPr>
          <w:p w:rsidR="00833E5F" w:rsidRPr="00B07BFA" w:rsidRDefault="00833E5F" w:rsidP="00DC7B96">
            <w:pPr>
              <w:spacing w:line="288" w:lineRule="auto"/>
              <w:jc w:val="right"/>
              <w:rPr>
                <w:color w:val="000000"/>
                <w:sz w:val="26"/>
                <w:szCs w:val="26"/>
              </w:rPr>
            </w:pPr>
            <w:r w:rsidRPr="00B07BFA">
              <w:rPr>
                <w:color w:val="000000"/>
                <w:sz w:val="26"/>
                <w:szCs w:val="26"/>
              </w:rPr>
              <w:t>432.14%</w:t>
            </w:r>
          </w:p>
        </w:tc>
      </w:tr>
    </w:tbl>
    <w:p w:rsidR="00833E5F" w:rsidRPr="00B07BFA" w:rsidRDefault="00833E5F" w:rsidP="00DC7B96">
      <w:pPr>
        <w:suppressAutoHyphens w:val="0"/>
        <w:spacing w:line="288" w:lineRule="auto"/>
        <w:jc w:val="center"/>
        <w:rPr>
          <w:i/>
        </w:rPr>
      </w:pPr>
      <w:r w:rsidRPr="00B07BFA">
        <w:rPr>
          <w:i/>
        </w:rPr>
        <w:t>(Nguồn: Báo cáo hợp nhất đã được kiểm toán)</w:t>
      </w:r>
    </w:p>
    <w:p w:rsidR="00833E5F" w:rsidRPr="00B07BFA" w:rsidRDefault="00833E5F" w:rsidP="00DC7B96">
      <w:pPr>
        <w:suppressAutoHyphens w:val="0"/>
        <w:spacing w:line="288" w:lineRule="auto"/>
        <w:jc w:val="center"/>
        <w:rPr>
          <w:i/>
        </w:rPr>
      </w:pPr>
    </w:p>
    <w:p w:rsidR="00833E5F" w:rsidRPr="00B07BFA" w:rsidRDefault="00833E5F" w:rsidP="00FC6B3E">
      <w:pPr>
        <w:numPr>
          <w:ilvl w:val="0"/>
          <w:numId w:val="22"/>
        </w:numPr>
        <w:suppressAutoHyphens w:val="0"/>
        <w:spacing w:before="120" w:after="120" w:line="288" w:lineRule="auto"/>
        <w:ind w:left="0" w:firstLine="0"/>
        <w:jc w:val="both"/>
        <w:rPr>
          <w:b/>
          <w:sz w:val="26"/>
          <w:szCs w:val="26"/>
        </w:rPr>
      </w:pPr>
      <w:r w:rsidRPr="00B07BFA">
        <w:rPr>
          <w:b/>
          <w:sz w:val="26"/>
          <w:szCs w:val="26"/>
        </w:rPr>
        <w:t xml:space="preserve">Biến động doanh thu hoạt động của Công ty năm 2014 giảm so với năm 2013 nguyên nhân do: </w:t>
      </w:r>
    </w:p>
    <w:p w:rsidR="00833E5F" w:rsidRPr="00B07BFA" w:rsidRDefault="00833E5F" w:rsidP="00DC7B96">
      <w:pPr>
        <w:spacing w:before="120" w:after="120" w:line="288" w:lineRule="auto"/>
        <w:ind w:firstLine="720"/>
        <w:jc w:val="both"/>
        <w:rPr>
          <w:sz w:val="26"/>
          <w:szCs w:val="26"/>
        </w:rPr>
      </w:pPr>
      <w:r w:rsidRPr="00B07BFA">
        <w:rPr>
          <w:sz w:val="26"/>
          <w:szCs w:val="26"/>
        </w:rPr>
        <w:t xml:space="preserve">+ Kết quả kinh doanh của hoạt động vận tải của công ty không tốt, do chính sách của Nhà nước về lĩnh vực vận tải có nhiều thay đổi </w:t>
      </w:r>
      <w:proofErr w:type="gramStart"/>
      <w:r w:rsidRPr="00B07BFA">
        <w:rPr>
          <w:sz w:val="26"/>
          <w:szCs w:val="26"/>
        </w:rPr>
        <w:t>theo</w:t>
      </w:r>
      <w:proofErr w:type="gramEnd"/>
      <w:r w:rsidRPr="00B07BFA">
        <w:rPr>
          <w:sz w:val="26"/>
          <w:szCs w:val="26"/>
        </w:rPr>
        <w:t xml:space="preserve"> chiều hướng khó khăn. Hơn nữa, với sự suy thoái của nền kinh tế đang ở mức đỉnh điểm nên các bạn hàng của Công ty cũng khó khăn trong việc tiêu thụ sản phẩm dẫn đến nhu cầu sử dụng dịch vụ vận tải cũng giảm </w:t>
      </w:r>
      <w:proofErr w:type="gramStart"/>
      <w:r w:rsidRPr="00B07BFA">
        <w:rPr>
          <w:sz w:val="26"/>
          <w:szCs w:val="26"/>
        </w:rPr>
        <w:t>theo</w:t>
      </w:r>
      <w:proofErr w:type="gramEnd"/>
      <w:r w:rsidRPr="00B07BFA">
        <w:rPr>
          <w:sz w:val="26"/>
          <w:szCs w:val="26"/>
        </w:rPr>
        <w:t xml:space="preserve">. </w:t>
      </w:r>
    </w:p>
    <w:p w:rsidR="00833E5F" w:rsidRPr="00B07BFA" w:rsidRDefault="00833E5F" w:rsidP="00DC7B96">
      <w:pPr>
        <w:spacing w:before="120" w:after="120" w:line="288" w:lineRule="auto"/>
        <w:ind w:firstLine="720"/>
        <w:jc w:val="both"/>
        <w:rPr>
          <w:sz w:val="26"/>
          <w:szCs w:val="26"/>
        </w:rPr>
      </w:pPr>
      <w:proofErr w:type="gramStart"/>
      <w:r w:rsidRPr="00B07BFA">
        <w:rPr>
          <w:sz w:val="26"/>
          <w:szCs w:val="26"/>
        </w:rPr>
        <w:t>+  Hoạt</w:t>
      </w:r>
      <w:proofErr w:type="gramEnd"/>
      <w:r w:rsidRPr="00B07BFA">
        <w:rPr>
          <w:sz w:val="26"/>
          <w:szCs w:val="26"/>
        </w:rPr>
        <w:t xml:space="preserve"> động kinh doanh vật liệu xây dựng của Công ty vẫn duy trì được thị phần và doanh số so với năm 2013.  </w:t>
      </w:r>
    </w:p>
    <w:p w:rsidR="00833E5F" w:rsidRPr="00B07BFA" w:rsidRDefault="00833E5F" w:rsidP="00DC7B96">
      <w:pPr>
        <w:spacing w:before="120" w:after="120" w:line="288" w:lineRule="auto"/>
        <w:ind w:firstLine="720"/>
        <w:jc w:val="both"/>
        <w:rPr>
          <w:sz w:val="26"/>
          <w:szCs w:val="26"/>
        </w:rPr>
      </w:pPr>
      <w:r w:rsidRPr="00B07BFA">
        <w:rPr>
          <w:sz w:val="26"/>
          <w:szCs w:val="26"/>
        </w:rPr>
        <w:t xml:space="preserve">+ Hiện tại, Công trình nhà máy gạch tuynel Phong Phú đã hoàn thiện và đang chờ quyết toán nên chưa hạch toán vào doanh </w:t>
      </w:r>
      <w:proofErr w:type="gramStart"/>
      <w:r w:rsidRPr="00B07BFA">
        <w:rPr>
          <w:sz w:val="26"/>
          <w:szCs w:val="26"/>
        </w:rPr>
        <w:t>thu</w:t>
      </w:r>
      <w:proofErr w:type="gramEnd"/>
      <w:r w:rsidRPr="00B07BFA">
        <w:rPr>
          <w:sz w:val="26"/>
          <w:szCs w:val="26"/>
        </w:rPr>
        <w:t xml:space="preserve"> trong kỳ nên cũng chưa phản ánh vào kết quả báo cáo.  </w:t>
      </w:r>
    </w:p>
    <w:p w:rsidR="00833E5F" w:rsidRPr="00B07BFA" w:rsidRDefault="00833E5F" w:rsidP="00DC7B96">
      <w:pPr>
        <w:spacing w:before="120" w:after="120" w:line="288" w:lineRule="auto"/>
        <w:ind w:firstLine="720"/>
        <w:jc w:val="both"/>
        <w:rPr>
          <w:sz w:val="26"/>
          <w:szCs w:val="26"/>
        </w:rPr>
      </w:pPr>
      <w:r w:rsidRPr="00B07BFA">
        <w:rPr>
          <w:sz w:val="26"/>
          <w:szCs w:val="26"/>
        </w:rPr>
        <w:lastRenderedPageBreak/>
        <w:t>+ Trong năm 2014, Công ty mẹ đã tập trung toàn bộ nguồn lực để thi công nhà máy gạch tuyenl Phong Phú, một phần giá trị đã hoàn thành đang chờ thẩm định từ cơ quan quản lý Nhà nước nên khoản này chưa được hạch toán vào doanh thu của Công ty mẹ (dự kiến hạch toán v</w:t>
      </w:r>
      <w:r w:rsidR="00CB6C0A">
        <w:rPr>
          <w:sz w:val="26"/>
          <w:szCs w:val="26"/>
        </w:rPr>
        <w:t>ào quý II, quý III/</w:t>
      </w:r>
      <w:r w:rsidRPr="00B07BFA">
        <w:rPr>
          <w:sz w:val="26"/>
          <w:szCs w:val="26"/>
        </w:rPr>
        <w:t>2015 – giá trị khoảng 13 tỷ đồng).</w:t>
      </w:r>
    </w:p>
    <w:p w:rsidR="00833E5F" w:rsidRPr="00B07BFA" w:rsidRDefault="00833E5F" w:rsidP="00FC6B3E">
      <w:pPr>
        <w:numPr>
          <w:ilvl w:val="0"/>
          <w:numId w:val="22"/>
        </w:numPr>
        <w:suppressAutoHyphens w:val="0"/>
        <w:spacing w:before="120" w:after="120" w:line="288" w:lineRule="auto"/>
        <w:ind w:left="0" w:firstLine="0"/>
        <w:jc w:val="both"/>
        <w:rPr>
          <w:b/>
          <w:sz w:val="26"/>
          <w:szCs w:val="26"/>
        </w:rPr>
      </w:pPr>
      <w:r w:rsidRPr="00B07BFA">
        <w:rPr>
          <w:b/>
          <w:sz w:val="26"/>
          <w:szCs w:val="26"/>
        </w:rPr>
        <w:t>Biến động lợi nhuận năm 2014 so với năm 2013.</w:t>
      </w:r>
    </w:p>
    <w:p w:rsidR="00833E5F" w:rsidRPr="00B07BFA" w:rsidRDefault="00833E5F" w:rsidP="00DC7B96">
      <w:pPr>
        <w:spacing w:before="120" w:after="120" w:line="288" w:lineRule="auto"/>
        <w:ind w:firstLine="567"/>
        <w:jc w:val="both"/>
        <w:rPr>
          <w:sz w:val="26"/>
          <w:szCs w:val="26"/>
        </w:rPr>
      </w:pPr>
      <w:proofErr w:type="gramStart"/>
      <w:r w:rsidRPr="00B07BFA">
        <w:rPr>
          <w:sz w:val="26"/>
          <w:szCs w:val="26"/>
        </w:rPr>
        <w:t>+  Lợi</w:t>
      </w:r>
      <w:proofErr w:type="gramEnd"/>
      <w:r w:rsidRPr="00B07BFA">
        <w:rPr>
          <w:sz w:val="26"/>
          <w:szCs w:val="26"/>
        </w:rPr>
        <w:t xml:space="preserve"> nhuận trước thuế và sau thuế năm 2014 tăng 408,55% và 638,12% so với năm 2013 nguyên nhân do: Trong quý IV/2014 giá xăng dầu liên tục giảm làm chi phí sản xuất, kinh doanh của công ty giảm đáng kể (công ty đang thực hiện một số hợp đồng đã ký kết trước đó, mà chủ yếu là sử dụng máy móc thiết bị tiêu thu xăng, dầu). Ngoài ra, Công ty thực hiện chặt chẽ việc kiểm soát rủi ro, giảm thiểu chi phí bán hàng và chi phí quản lý </w:t>
      </w:r>
      <w:proofErr w:type="gramStart"/>
      <w:r w:rsidRPr="00B07BFA">
        <w:rPr>
          <w:sz w:val="26"/>
          <w:szCs w:val="26"/>
        </w:rPr>
        <w:t>chung</w:t>
      </w:r>
      <w:proofErr w:type="gramEnd"/>
      <w:r w:rsidRPr="00B07BFA">
        <w:rPr>
          <w:sz w:val="26"/>
          <w:szCs w:val="26"/>
        </w:rPr>
        <w:t>.</w:t>
      </w:r>
    </w:p>
    <w:p w:rsidR="00833E5F" w:rsidRPr="00B07BFA" w:rsidRDefault="00833E5F" w:rsidP="00DC7B96">
      <w:pPr>
        <w:spacing w:before="120" w:after="120" w:line="288" w:lineRule="auto"/>
        <w:ind w:firstLine="567"/>
        <w:jc w:val="both"/>
        <w:rPr>
          <w:sz w:val="26"/>
          <w:szCs w:val="26"/>
        </w:rPr>
      </w:pPr>
      <w:r w:rsidRPr="00B07BFA">
        <w:rPr>
          <w:sz w:val="26"/>
          <w:szCs w:val="26"/>
        </w:rPr>
        <w:t xml:space="preserve">+ Trong năm 2014, giá trị hoàn thành thi công nhà mày gạch tuynel Phong Phú đã quyết toán là 4.700.000.000 đồng (có ghi nhận vào doanh thu công mẹ, nhưng không ghi nhận vào doanh thu hợp nhất), và khoản lợi nhuận tương ứng là khoảng gần 400 triệu đồng. Tuy nhiên, </w:t>
      </w:r>
      <w:proofErr w:type="gramStart"/>
      <w:r w:rsidRPr="00B07BFA">
        <w:rPr>
          <w:sz w:val="26"/>
          <w:szCs w:val="26"/>
        </w:rPr>
        <w:t>theo</w:t>
      </w:r>
      <w:proofErr w:type="gramEnd"/>
      <w:r w:rsidRPr="00B07BFA">
        <w:rPr>
          <w:sz w:val="26"/>
          <w:szCs w:val="26"/>
        </w:rPr>
        <w:t xml:space="preserve"> chế độ hạch toán kế toán thì khoản 400 triệu đồng này không được hạch toán vào lợi nhuận mà ghi giảm trừ vào nguyên giá tài sản cố định của công ty con.      </w:t>
      </w:r>
    </w:p>
    <w:p w:rsidR="00833E5F" w:rsidRPr="00B07BFA" w:rsidRDefault="00833E5F" w:rsidP="00DC7B96">
      <w:pPr>
        <w:spacing w:before="120" w:after="120" w:line="288" w:lineRule="auto"/>
        <w:ind w:firstLine="567"/>
        <w:jc w:val="both"/>
        <w:rPr>
          <w:sz w:val="26"/>
          <w:szCs w:val="26"/>
        </w:rPr>
      </w:pPr>
      <w:r w:rsidRPr="00B07BFA">
        <w:rPr>
          <w:sz w:val="26"/>
          <w:szCs w:val="26"/>
        </w:rPr>
        <w:br w:type="page"/>
      </w:r>
    </w:p>
    <w:p w:rsidR="00833E5F" w:rsidRPr="00B07BFA" w:rsidRDefault="00833E5F" w:rsidP="00FC6B3E">
      <w:pPr>
        <w:pStyle w:val="ListParagraph"/>
        <w:numPr>
          <w:ilvl w:val="1"/>
          <w:numId w:val="12"/>
        </w:numPr>
        <w:suppressAutoHyphens w:val="0"/>
        <w:spacing w:line="288" w:lineRule="auto"/>
        <w:ind w:left="567" w:hanging="567"/>
        <w:jc w:val="both"/>
        <w:rPr>
          <w:b/>
          <w:i/>
          <w:lang w:val="nl-NL"/>
        </w:rPr>
      </w:pPr>
      <w:r w:rsidRPr="00B07BFA">
        <w:rPr>
          <w:b/>
          <w:lang w:val="nl-NL"/>
        </w:rPr>
        <w:lastRenderedPageBreak/>
        <w:t xml:space="preserve">Các chỉ tiêu khác: </w:t>
      </w:r>
    </w:p>
    <w:p w:rsidR="00833E5F" w:rsidRPr="00B07BFA" w:rsidRDefault="00833E5F" w:rsidP="00DC7B96">
      <w:pPr>
        <w:spacing w:line="288" w:lineRule="auto"/>
        <w:rPr>
          <w:lang w:val="nl-NL"/>
        </w:rPr>
      </w:pPr>
    </w:p>
    <w:p w:rsidR="00833E5F" w:rsidRPr="00B07BFA" w:rsidRDefault="00833E5F" w:rsidP="00DC7B96">
      <w:pPr>
        <w:pStyle w:val="Heading4"/>
        <w:spacing w:before="0" w:after="60" w:line="288" w:lineRule="auto"/>
        <w:jc w:val="center"/>
        <w:rPr>
          <w:rFonts w:ascii="Times New Roman" w:hAnsi="Times New Roman"/>
          <w:b w:val="0"/>
          <w:i w:val="0"/>
          <w:color w:val="auto"/>
          <w:sz w:val="26"/>
          <w:szCs w:val="26"/>
          <w:lang w:val="pt-BR"/>
        </w:rPr>
      </w:pPr>
      <w:bookmarkStart w:id="50" w:name="_Toc289331934"/>
      <w:bookmarkStart w:id="51" w:name="_Toc330734461"/>
      <w:r w:rsidRPr="00B07BFA">
        <w:rPr>
          <w:rFonts w:ascii="Times New Roman" w:hAnsi="Times New Roman"/>
          <w:b w:val="0"/>
          <w:i w:val="0"/>
          <w:color w:val="auto"/>
          <w:sz w:val="26"/>
          <w:szCs w:val="26"/>
          <w:lang w:val="pt-BR"/>
        </w:rPr>
        <w:t>Một số chỉ tiêu tài chính tổng hợp</w:t>
      </w:r>
      <w:bookmarkEnd w:id="50"/>
      <w:bookmarkEnd w:id="51"/>
    </w:p>
    <w:tbl>
      <w:tblPr>
        <w:tblpPr w:leftFromText="180" w:rightFromText="180" w:vertAnchor="text" w:tblpX="108" w:tblpY="1"/>
        <w:tblOverlap w:val="never"/>
        <w:tblW w:w="4784" w:type="pct"/>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000"/>
      </w:tblPr>
      <w:tblGrid>
        <w:gridCol w:w="4857"/>
        <w:gridCol w:w="1259"/>
        <w:gridCol w:w="1343"/>
        <w:gridCol w:w="1385"/>
      </w:tblGrid>
      <w:tr w:rsidR="00833E5F" w:rsidRPr="00B07BFA" w:rsidTr="00E12D0B">
        <w:trPr>
          <w:trHeight w:val="450"/>
        </w:trPr>
        <w:tc>
          <w:tcPr>
            <w:tcW w:w="2746" w:type="pct"/>
            <w:tcBorders>
              <w:top w:val="double" w:sz="4" w:space="0" w:color="auto"/>
            </w:tcBorders>
            <w:shd w:val="clear" w:color="auto" w:fill="D9D9D9"/>
            <w:vAlign w:val="center"/>
          </w:tcPr>
          <w:p w:rsidR="00833E5F" w:rsidRPr="00B07BFA" w:rsidRDefault="00833E5F" w:rsidP="00DC7B96">
            <w:pPr>
              <w:autoSpaceDE w:val="0"/>
              <w:autoSpaceDN w:val="0"/>
              <w:adjustRightInd w:val="0"/>
              <w:spacing w:before="120" w:after="120" w:line="288" w:lineRule="auto"/>
              <w:ind w:right="-81"/>
              <w:jc w:val="center"/>
              <w:rPr>
                <w:b/>
                <w:bCs/>
                <w:sz w:val="26"/>
                <w:szCs w:val="26"/>
              </w:rPr>
            </w:pPr>
            <w:r w:rsidRPr="00B07BFA">
              <w:rPr>
                <w:b/>
                <w:bCs/>
                <w:sz w:val="26"/>
                <w:szCs w:val="26"/>
              </w:rPr>
              <w:t>CHỈ TIÊU</w:t>
            </w:r>
          </w:p>
        </w:tc>
        <w:tc>
          <w:tcPr>
            <w:tcW w:w="712" w:type="pct"/>
            <w:tcBorders>
              <w:top w:val="double" w:sz="4" w:space="0" w:color="auto"/>
            </w:tcBorders>
            <w:shd w:val="clear" w:color="auto" w:fill="D9D9D9"/>
            <w:vAlign w:val="center"/>
          </w:tcPr>
          <w:p w:rsidR="00833E5F" w:rsidRPr="00B07BFA" w:rsidRDefault="00833E5F" w:rsidP="00DC7B96">
            <w:pPr>
              <w:autoSpaceDE w:val="0"/>
              <w:autoSpaceDN w:val="0"/>
              <w:adjustRightInd w:val="0"/>
              <w:spacing w:before="120" w:after="120" w:line="288" w:lineRule="auto"/>
              <w:ind w:right="-81"/>
              <w:jc w:val="center"/>
              <w:rPr>
                <w:b/>
                <w:bCs/>
                <w:sz w:val="26"/>
                <w:szCs w:val="26"/>
              </w:rPr>
            </w:pPr>
            <w:r w:rsidRPr="00B07BFA">
              <w:rPr>
                <w:b/>
                <w:bCs/>
                <w:sz w:val="26"/>
                <w:szCs w:val="26"/>
              </w:rPr>
              <w:t>ĐVT</w:t>
            </w:r>
          </w:p>
        </w:tc>
        <w:tc>
          <w:tcPr>
            <w:tcW w:w="759" w:type="pct"/>
            <w:tcBorders>
              <w:top w:val="double" w:sz="4" w:space="0" w:color="auto"/>
            </w:tcBorders>
            <w:shd w:val="clear" w:color="auto" w:fill="D9D9D9"/>
          </w:tcPr>
          <w:p w:rsidR="00833E5F" w:rsidRPr="00B07BFA" w:rsidRDefault="00833E5F" w:rsidP="00DC7B96">
            <w:pPr>
              <w:autoSpaceDE w:val="0"/>
              <w:autoSpaceDN w:val="0"/>
              <w:adjustRightInd w:val="0"/>
              <w:spacing w:before="120" w:after="120" w:line="288" w:lineRule="auto"/>
              <w:ind w:right="-81"/>
              <w:jc w:val="center"/>
              <w:rPr>
                <w:b/>
                <w:bCs/>
                <w:sz w:val="26"/>
                <w:szCs w:val="26"/>
              </w:rPr>
            </w:pPr>
            <w:r w:rsidRPr="00B07BFA">
              <w:rPr>
                <w:b/>
                <w:bCs/>
                <w:sz w:val="26"/>
                <w:szCs w:val="26"/>
              </w:rPr>
              <w:t>Năm 2013</w:t>
            </w:r>
          </w:p>
        </w:tc>
        <w:tc>
          <w:tcPr>
            <w:tcW w:w="783" w:type="pct"/>
            <w:tcBorders>
              <w:top w:val="double" w:sz="4" w:space="0" w:color="auto"/>
            </w:tcBorders>
            <w:shd w:val="clear" w:color="auto" w:fill="D9D9D9"/>
          </w:tcPr>
          <w:p w:rsidR="00833E5F" w:rsidRPr="00B07BFA" w:rsidRDefault="00833E5F" w:rsidP="00DC7B96">
            <w:pPr>
              <w:autoSpaceDE w:val="0"/>
              <w:autoSpaceDN w:val="0"/>
              <w:adjustRightInd w:val="0"/>
              <w:spacing w:before="120" w:after="120" w:line="288" w:lineRule="auto"/>
              <w:ind w:right="-81"/>
              <w:jc w:val="center"/>
              <w:rPr>
                <w:b/>
                <w:bCs/>
                <w:sz w:val="26"/>
                <w:szCs w:val="26"/>
              </w:rPr>
            </w:pPr>
            <w:r w:rsidRPr="00B07BFA">
              <w:rPr>
                <w:b/>
                <w:bCs/>
                <w:sz w:val="26"/>
                <w:szCs w:val="26"/>
              </w:rPr>
              <w:t>Năm 2014</w:t>
            </w:r>
          </w:p>
        </w:tc>
      </w:tr>
      <w:tr w:rsidR="00833E5F" w:rsidRPr="00B07BFA" w:rsidTr="00E12D0B">
        <w:trPr>
          <w:trHeight w:val="697"/>
        </w:trPr>
        <w:tc>
          <w:tcPr>
            <w:tcW w:w="2746" w:type="pct"/>
          </w:tcPr>
          <w:p w:rsidR="00833E5F" w:rsidRPr="00B07BFA" w:rsidRDefault="00833E5F" w:rsidP="00DC7B96">
            <w:pPr>
              <w:autoSpaceDE w:val="0"/>
              <w:autoSpaceDN w:val="0"/>
              <w:adjustRightInd w:val="0"/>
              <w:spacing w:before="120" w:after="120" w:line="288" w:lineRule="auto"/>
              <w:ind w:right="-81"/>
              <w:jc w:val="both"/>
              <w:rPr>
                <w:b/>
                <w:i/>
                <w:sz w:val="26"/>
                <w:szCs w:val="26"/>
              </w:rPr>
            </w:pPr>
            <w:r w:rsidRPr="00B07BFA">
              <w:rPr>
                <w:b/>
                <w:i/>
                <w:sz w:val="26"/>
                <w:szCs w:val="26"/>
              </w:rPr>
              <w:t>1. Chỉ tiêu về khả năng thanh toán:</w:t>
            </w:r>
          </w:p>
          <w:p w:rsidR="00833E5F" w:rsidRPr="00B07BFA" w:rsidRDefault="00833E5F" w:rsidP="00DC7B96">
            <w:pPr>
              <w:autoSpaceDE w:val="0"/>
              <w:autoSpaceDN w:val="0"/>
              <w:adjustRightInd w:val="0"/>
              <w:spacing w:before="120" w:after="120" w:line="288" w:lineRule="auto"/>
              <w:ind w:right="-81"/>
              <w:jc w:val="both"/>
              <w:rPr>
                <w:sz w:val="26"/>
                <w:szCs w:val="26"/>
              </w:rPr>
            </w:pPr>
            <w:r w:rsidRPr="00B07BFA">
              <w:rPr>
                <w:sz w:val="26"/>
                <w:szCs w:val="26"/>
              </w:rPr>
              <w:t>- Hệ số thanh toán hiện hành: (TSLĐ/Nợ ngắn hạn)</w:t>
            </w:r>
          </w:p>
          <w:p w:rsidR="00833E5F" w:rsidRPr="00B07BFA" w:rsidRDefault="00833E5F" w:rsidP="00DC7B96">
            <w:pPr>
              <w:autoSpaceDE w:val="0"/>
              <w:autoSpaceDN w:val="0"/>
              <w:adjustRightInd w:val="0"/>
              <w:spacing w:before="120" w:after="120" w:line="288" w:lineRule="auto"/>
              <w:ind w:right="-50"/>
              <w:jc w:val="both"/>
              <w:rPr>
                <w:sz w:val="26"/>
                <w:szCs w:val="26"/>
              </w:rPr>
            </w:pPr>
            <w:r w:rsidRPr="00B07BFA">
              <w:rPr>
                <w:sz w:val="26"/>
                <w:szCs w:val="26"/>
              </w:rPr>
              <w:t xml:space="preserve">- Hệ số thanh toán nhanh: </w:t>
            </w:r>
            <w:r w:rsidRPr="00B07BFA">
              <w:rPr>
                <w:sz w:val="26"/>
                <w:szCs w:val="26"/>
                <w:lang w:val="nl-NL"/>
              </w:rPr>
              <w:t>[(TSLĐ – Hàng tồn kho)/Nợ ngắn hạn]</w:t>
            </w:r>
          </w:p>
        </w:tc>
        <w:tc>
          <w:tcPr>
            <w:tcW w:w="712" w:type="pct"/>
          </w:tcPr>
          <w:p w:rsidR="00833E5F" w:rsidRPr="00B07BFA" w:rsidRDefault="00833E5F" w:rsidP="00DC7B96">
            <w:pPr>
              <w:autoSpaceDE w:val="0"/>
              <w:autoSpaceDN w:val="0"/>
              <w:adjustRightInd w:val="0"/>
              <w:spacing w:before="120" w:after="120" w:line="288" w:lineRule="auto"/>
              <w:ind w:right="-81"/>
              <w:jc w:val="center"/>
              <w:rPr>
                <w:sz w:val="26"/>
                <w:szCs w:val="26"/>
              </w:rPr>
            </w:pPr>
          </w:p>
          <w:p w:rsidR="00833E5F" w:rsidRPr="00B07BFA" w:rsidRDefault="00833E5F" w:rsidP="00DC7B96">
            <w:pPr>
              <w:autoSpaceDE w:val="0"/>
              <w:autoSpaceDN w:val="0"/>
              <w:adjustRightInd w:val="0"/>
              <w:spacing w:before="120" w:after="120" w:line="288" w:lineRule="auto"/>
              <w:ind w:right="-81"/>
              <w:jc w:val="center"/>
              <w:rPr>
                <w:sz w:val="26"/>
                <w:szCs w:val="26"/>
              </w:rPr>
            </w:pPr>
            <w:r w:rsidRPr="00B07BFA">
              <w:rPr>
                <w:sz w:val="26"/>
                <w:szCs w:val="26"/>
              </w:rPr>
              <w:t>Lần</w:t>
            </w:r>
          </w:p>
          <w:p w:rsidR="00833E5F" w:rsidRPr="00B07BFA" w:rsidRDefault="00833E5F" w:rsidP="00DC7B96">
            <w:pPr>
              <w:autoSpaceDE w:val="0"/>
              <w:autoSpaceDN w:val="0"/>
              <w:adjustRightInd w:val="0"/>
              <w:spacing w:before="120" w:after="120" w:line="288" w:lineRule="auto"/>
              <w:ind w:right="-81"/>
              <w:jc w:val="center"/>
              <w:rPr>
                <w:sz w:val="26"/>
                <w:szCs w:val="26"/>
              </w:rPr>
            </w:pPr>
          </w:p>
          <w:p w:rsidR="00833E5F" w:rsidRPr="00B07BFA" w:rsidRDefault="00833E5F" w:rsidP="00DC7B96">
            <w:pPr>
              <w:autoSpaceDE w:val="0"/>
              <w:autoSpaceDN w:val="0"/>
              <w:adjustRightInd w:val="0"/>
              <w:spacing w:before="120" w:after="120" w:line="288" w:lineRule="auto"/>
              <w:ind w:right="-81"/>
              <w:jc w:val="center"/>
              <w:rPr>
                <w:sz w:val="26"/>
                <w:szCs w:val="26"/>
              </w:rPr>
            </w:pPr>
            <w:r w:rsidRPr="00B07BFA">
              <w:rPr>
                <w:sz w:val="26"/>
                <w:szCs w:val="26"/>
              </w:rPr>
              <w:t>Lần</w:t>
            </w:r>
          </w:p>
        </w:tc>
        <w:tc>
          <w:tcPr>
            <w:tcW w:w="759" w:type="pct"/>
          </w:tcPr>
          <w:p w:rsidR="00833E5F" w:rsidRPr="00B07BFA" w:rsidRDefault="00833E5F" w:rsidP="00DC7B96">
            <w:pPr>
              <w:autoSpaceDE w:val="0"/>
              <w:autoSpaceDN w:val="0"/>
              <w:adjustRightInd w:val="0"/>
              <w:spacing w:before="120" w:after="120" w:line="288" w:lineRule="auto"/>
              <w:ind w:right="-81"/>
              <w:jc w:val="center"/>
              <w:rPr>
                <w:sz w:val="26"/>
                <w:szCs w:val="26"/>
              </w:rPr>
            </w:pPr>
          </w:p>
          <w:p w:rsidR="00833E5F" w:rsidRPr="00B07BFA" w:rsidRDefault="00833E5F" w:rsidP="00DC7B96">
            <w:pPr>
              <w:autoSpaceDE w:val="0"/>
              <w:autoSpaceDN w:val="0"/>
              <w:adjustRightInd w:val="0"/>
              <w:spacing w:before="120" w:after="120" w:line="288" w:lineRule="auto"/>
              <w:ind w:right="-81"/>
              <w:jc w:val="center"/>
              <w:rPr>
                <w:sz w:val="26"/>
                <w:szCs w:val="26"/>
              </w:rPr>
            </w:pPr>
            <w:r w:rsidRPr="00B07BFA">
              <w:rPr>
                <w:sz w:val="26"/>
                <w:szCs w:val="26"/>
              </w:rPr>
              <w:t>5,32</w:t>
            </w:r>
          </w:p>
          <w:p w:rsidR="00833E5F" w:rsidRPr="00B07BFA" w:rsidRDefault="00833E5F" w:rsidP="00DC7B96">
            <w:pPr>
              <w:autoSpaceDE w:val="0"/>
              <w:autoSpaceDN w:val="0"/>
              <w:adjustRightInd w:val="0"/>
              <w:spacing w:before="120" w:after="120" w:line="288" w:lineRule="auto"/>
              <w:ind w:right="-81"/>
              <w:jc w:val="center"/>
              <w:rPr>
                <w:sz w:val="26"/>
                <w:szCs w:val="26"/>
              </w:rPr>
            </w:pPr>
          </w:p>
          <w:p w:rsidR="00833E5F" w:rsidRPr="00B07BFA" w:rsidRDefault="00833E5F" w:rsidP="00DC7B96">
            <w:pPr>
              <w:autoSpaceDE w:val="0"/>
              <w:autoSpaceDN w:val="0"/>
              <w:adjustRightInd w:val="0"/>
              <w:spacing w:before="120" w:after="120" w:line="288" w:lineRule="auto"/>
              <w:ind w:right="-81"/>
              <w:jc w:val="center"/>
              <w:rPr>
                <w:sz w:val="26"/>
                <w:szCs w:val="26"/>
              </w:rPr>
            </w:pPr>
            <w:r w:rsidRPr="00B07BFA">
              <w:rPr>
                <w:sz w:val="26"/>
                <w:szCs w:val="26"/>
              </w:rPr>
              <w:t>2,26</w:t>
            </w:r>
          </w:p>
        </w:tc>
        <w:tc>
          <w:tcPr>
            <w:tcW w:w="783" w:type="pct"/>
          </w:tcPr>
          <w:p w:rsidR="00833E5F" w:rsidRPr="00B07BFA" w:rsidRDefault="00833E5F" w:rsidP="00DC7B96">
            <w:pPr>
              <w:autoSpaceDE w:val="0"/>
              <w:autoSpaceDN w:val="0"/>
              <w:adjustRightInd w:val="0"/>
              <w:spacing w:before="120" w:after="120" w:line="288" w:lineRule="auto"/>
              <w:ind w:right="-81"/>
              <w:jc w:val="center"/>
              <w:rPr>
                <w:sz w:val="26"/>
                <w:szCs w:val="26"/>
              </w:rPr>
            </w:pPr>
          </w:p>
          <w:p w:rsidR="00833E5F" w:rsidRPr="00B07BFA" w:rsidRDefault="00833E5F" w:rsidP="00DC7B96">
            <w:pPr>
              <w:autoSpaceDE w:val="0"/>
              <w:autoSpaceDN w:val="0"/>
              <w:adjustRightInd w:val="0"/>
              <w:spacing w:before="120" w:after="120" w:line="288" w:lineRule="auto"/>
              <w:ind w:right="-81"/>
              <w:jc w:val="center"/>
              <w:rPr>
                <w:sz w:val="26"/>
                <w:szCs w:val="26"/>
              </w:rPr>
            </w:pPr>
            <w:r w:rsidRPr="00B07BFA">
              <w:rPr>
                <w:sz w:val="26"/>
                <w:szCs w:val="26"/>
              </w:rPr>
              <w:t>6,20</w:t>
            </w:r>
          </w:p>
          <w:p w:rsidR="00833E5F" w:rsidRPr="00B07BFA" w:rsidRDefault="00833E5F" w:rsidP="00DC7B96">
            <w:pPr>
              <w:autoSpaceDE w:val="0"/>
              <w:autoSpaceDN w:val="0"/>
              <w:adjustRightInd w:val="0"/>
              <w:spacing w:before="120" w:after="120" w:line="288" w:lineRule="auto"/>
              <w:ind w:right="-81"/>
              <w:jc w:val="center"/>
              <w:rPr>
                <w:sz w:val="26"/>
                <w:szCs w:val="26"/>
              </w:rPr>
            </w:pPr>
          </w:p>
          <w:p w:rsidR="00833E5F" w:rsidRPr="00B07BFA" w:rsidRDefault="00833E5F" w:rsidP="00DC7B96">
            <w:pPr>
              <w:autoSpaceDE w:val="0"/>
              <w:autoSpaceDN w:val="0"/>
              <w:adjustRightInd w:val="0"/>
              <w:spacing w:before="120" w:after="120" w:line="288" w:lineRule="auto"/>
              <w:ind w:right="-81"/>
              <w:jc w:val="center"/>
              <w:rPr>
                <w:sz w:val="26"/>
                <w:szCs w:val="26"/>
              </w:rPr>
            </w:pPr>
            <w:r w:rsidRPr="00B07BFA">
              <w:rPr>
                <w:sz w:val="26"/>
                <w:szCs w:val="26"/>
              </w:rPr>
              <w:t>3,48</w:t>
            </w:r>
          </w:p>
        </w:tc>
      </w:tr>
      <w:tr w:rsidR="00833E5F" w:rsidRPr="00B07BFA" w:rsidTr="00E12D0B">
        <w:tc>
          <w:tcPr>
            <w:tcW w:w="2746" w:type="pct"/>
          </w:tcPr>
          <w:p w:rsidR="00833E5F" w:rsidRPr="00B07BFA" w:rsidRDefault="00833E5F" w:rsidP="00DC7B96">
            <w:pPr>
              <w:tabs>
                <w:tab w:val="right" w:pos="4722"/>
              </w:tabs>
              <w:autoSpaceDE w:val="0"/>
              <w:autoSpaceDN w:val="0"/>
              <w:adjustRightInd w:val="0"/>
              <w:spacing w:before="120" w:after="120" w:line="288" w:lineRule="auto"/>
              <w:ind w:right="-81"/>
              <w:jc w:val="both"/>
              <w:rPr>
                <w:b/>
                <w:i/>
                <w:sz w:val="26"/>
                <w:szCs w:val="26"/>
              </w:rPr>
            </w:pPr>
            <w:r w:rsidRPr="00B07BFA">
              <w:rPr>
                <w:b/>
                <w:i/>
                <w:sz w:val="26"/>
                <w:szCs w:val="26"/>
              </w:rPr>
              <w:t>2. Chỉ tiêu về cơ cấu vốn:</w:t>
            </w:r>
            <w:r w:rsidRPr="00B07BFA">
              <w:rPr>
                <w:b/>
                <w:i/>
                <w:sz w:val="26"/>
                <w:szCs w:val="26"/>
              </w:rPr>
              <w:tab/>
            </w:r>
          </w:p>
          <w:p w:rsidR="00833E5F" w:rsidRPr="00B07BFA" w:rsidRDefault="00833E5F" w:rsidP="00DC7B96">
            <w:pPr>
              <w:autoSpaceDE w:val="0"/>
              <w:autoSpaceDN w:val="0"/>
              <w:adjustRightInd w:val="0"/>
              <w:spacing w:before="120" w:after="120" w:line="288" w:lineRule="auto"/>
              <w:ind w:right="-81"/>
              <w:jc w:val="both"/>
              <w:rPr>
                <w:sz w:val="26"/>
                <w:szCs w:val="26"/>
              </w:rPr>
            </w:pPr>
            <w:r w:rsidRPr="00B07BFA">
              <w:rPr>
                <w:sz w:val="26"/>
                <w:szCs w:val="26"/>
              </w:rPr>
              <w:t>- Nợ phải trả/Tổng tài sản</w:t>
            </w:r>
          </w:p>
          <w:p w:rsidR="00833E5F" w:rsidRPr="00B07BFA" w:rsidRDefault="00833E5F" w:rsidP="00DC7B96">
            <w:pPr>
              <w:autoSpaceDE w:val="0"/>
              <w:autoSpaceDN w:val="0"/>
              <w:adjustRightInd w:val="0"/>
              <w:spacing w:before="120" w:after="120" w:line="288" w:lineRule="auto"/>
              <w:ind w:right="-81"/>
              <w:jc w:val="both"/>
              <w:rPr>
                <w:sz w:val="26"/>
                <w:szCs w:val="26"/>
              </w:rPr>
            </w:pPr>
            <w:r w:rsidRPr="00B07BFA">
              <w:rPr>
                <w:sz w:val="26"/>
                <w:szCs w:val="26"/>
              </w:rPr>
              <w:t>- Nợ phải trả/vốn CSH</w:t>
            </w:r>
          </w:p>
        </w:tc>
        <w:tc>
          <w:tcPr>
            <w:tcW w:w="712" w:type="pct"/>
          </w:tcPr>
          <w:p w:rsidR="00833E5F" w:rsidRPr="00B07BFA" w:rsidRDefault="00833E5F" w:rsidP="00DC7B96">
            <w:pPr>
              <w:autoSpaceDE w:val="0"/>
              <w:autoSpaceDN w:val="0"/>
              <w:adjustRightInd w:val="0"/>
              <w:spacing w:before="120" w:after="120" w:line="288" w:lineRule="auto"/>
              <w:ind w:right="-81"/>
              <w:jc w:val="center"/>
              <w:rPr>
                <w:sz w:val="26"/>
                <w:szCs w:val="26"/>
              </w:rPr>
            </w:pPr>
          </w:p>
          <w:p w:rsidR="00833E5F" w:rsidRPr="00B07BFA" w:rsidRDefault="00833E5F" w:rsidP="00DC7B96">
            <w:pPr>
              <w:autoSpaceDE w:val="0"/>
              <w:autoSpaceDN w:val="0"/>
              <w:adjustRightInd w:val="0"/>
              <w:spacing w:before="120" w:after="120" w:line="288" w:lineRule="auto"/>
              <w:ind w:right="-81"/>
              <w:jc w:val="center"/>
              <w:rPr>
                <w:sz w:val="26"/>
                <w:szCs w:val="26"/>
              </w:rPr>
            </w:pPr>
            <w:r w:rsidRPr="00B07BFA">
              <w:rPr>
                <w:sz w:val="26"/>
                <w:szCs w:val="26"/>
              </w:rPr>
              <w:t>%</w:t>
            </w:r>
          </w:p>
          <w:p w:rsidR="00833E5F" w:rsidRPr="00B07BFA" w:rsidRDefault="00833E5F" w:rsidP="00DC7B96">
            <w:pPr>
              <w:autoSpaceDE w:val="0"/>
              <w:autoSpaceDN w:val="0"/>
              <w:adjustRightInd w:val="0"/>
              <w:spacing w:before="120" w:after="120" w:line="288" w:lineRule="auto"/>
              <w:ind w:right="-81"/>
              <w:jc w:val="center"/>
              <w:rPr>
                <w:sz w:val="26"/>
                <w:szCs w:val="26"/>
              </w:rPr>
            </w:pPr>
            <w:r w:rsidRPr="00B07BFA">
              <w:rPr>
                <w:sz w:val="26"/>
                <w:szCs w:val="26"/>
              </w:rPr>
              <w:t>%</w:t>
            </w:r>
          </w:p>
        </w:tc>
        <w:tc>
          <w:tcPr>
            <w:tcW w:w="759" w:type="pct"/>
          </w:tcPr>
          <w:p w:rsidR="00833E5F" w:rsidRPr="00B07BFA" w:rsidRDefault="00833E5F" w:rsidP="00DC7B96">
            <w:pPr>
              <w:autoSpaceDE w:val="0"/>
              <w:autoSpaceDN w:val="0"/>
              <w:adjustRightInd w:val="0"/>
              <w:spacing w:before="120" w:after="120" w:line="288" w:lineRule="auto"/>
              <w:ind w:right="-81"/>
              <w:jc w:val="center"/>
              <w:rPr>
                <w:sz w:val="26"/>
                <w:szCs w:val="26"/>
              </w:rPr>
            </w:pPr>
          </w:p>
          <w:p w:rsidR="00833E5F" w:rsidRPr="00B07BFA" w:rsidRDefault="00833E5F" w:rsidP="00DC7B96">
            <w:pPr>
              <w:autoSpaceDE w:val="0"/>
              <w:autoSpaceDN w:val="0"/>
              <w:adjustRightInd w:val="0"/>
              <w:spacing w:before="120" w:after="120" w:line="288" w:lineRule="auto"/>
              <w:ind w:right="-81"/>
              <w:jc w:val="center"/>
              <w:rPr>
                <w:sz w:val="26"/>
                <w:szCs w:val="26"/>
              </w:rPr>
            </w:pPr>
            <w:r w:rsidRPr="00B07BFA">
              <w:rPr>
                <w:sz w:val="26"/>
                <w:szCs w:val="26"/>
              </w:rPr>
              <w:t>13,31</w:t>
            </w:r>
          </w:p>
          <w:p w:rsidR="00833E5F" w:rsidRPr="00B07BFA" w:rsidRDefault="00833E5F" w:rsidP="00DC7B96">
            <w:pPr>
              <w:autoSpaceDE w:val="0"/>
              <w:autoSpaceDN w:val="0"/>
              <w:adjustRightInd w:val="0"/>
              <w:spacing w:before="120" w:after="120" w:line="288" w:lineRule="auto"/>
              <w:ind w:right="-81"/>
              <w:jc w:val="center"/>
              <w:rPr>
                <w:sz w:val="26"/>
                <w:szCs w:val="26"/>
              </w:rPr>
            </w:pPr>
            <w:r w:rsidRPr="00B07BFA">
              <w:rPr>
                <w:sz w:val="26"/>
                <w:szCs w:val="26"/>
              </w:rPr>
              <w:t>15,35</w:t>
            </w:r>
          </w:p>
        </w:tc>
        <w:tc>
          <w:tcPr>
            <w:tcW w:w="783" w:type="pct"/>
          </w:tcPr>
          <w:p w:rsidR="00833E5F" w:rsidRPr="00B07BFA" w:rsidRDefault="00833E5F" w:rsidP="00DC7B96">
            <w:pPr>
              <w:autoSpaceDE w:val="0"/>
              <w:autoSpaceDN w:val="0"/>
              <w:adjustRightInd w:val="0"/>
              <w:spacing w:before="120" w:after="120" w:line="288" w:lineRule="auto"/>
              <w:ind w:right="-81"/>
              <w:jc w:val="center"/>
              <w:rPr>
                <w:sz w:val="26"/>
                <w:szCs w:val="26"/>
              </w:rPr>
            </w:pPr>
          </w:p>
          <w:p w:rsidR="00833E5F" w:rsidRPr="00B07BFA" w:rsidRDefault="00833E5F" w:rsidP="00DC7B96">
            <w:pPr>
              <w:autoSpaceDE w:val="0"/>
              <w:autoSpaceDN w:val="0"/>
              <w:adjustRightInd w:val="0"/>
              <w:spacing w:before="120" w:after="120" w:line="288" w:lineRule="auto"/>
              <w:ind w:right="-81"/>
              <w:jc w:val="center"/>
              <w:rPr>
                <w:sz w:val="26"/>
                <w:szCs w:val="26"/>
              </w:rPr>
            </w:pPr>
            <w:r w:rsidRPr="00B07BFA">
              <w:rPr>
                <w:sz w:val="26"/>
                <w:szCs w:val="26"/>
              </w:rPr>
              <w:t>12,16</w:t>
            </w:r>
          </w:p>
          <w:p w:rsidR="00833E5F" w:rsidRPr="00B07BFA" w:rsidRDefault="00833E5F" w:rsidP="00DC7B96">
            <w:pPr>
              <w:autoSpaceDE w:val="0"/>
              <w:autoSpaceDN w:val="0"/>
              <w:adjustRightInd w:val="0"/>
              <w:spacing w:before="120" w:after="120" w:line="288" w:lineRule="auto"/>
              <w:ind w:right="-81"/>
              <w:jc w:val="center"/>
              <w:rPr>
                <w:sz w:val="26"/>
                <w:szCs w:val="26"/>
              </w:rPr>
            </w:pPr>
            <w:r w:rsidRPr="00B07BFA">
              <w:rPr>
                <w:sz w:val="26"/>
                <w:szCs w:val="26"/>
              </w:rPr>
              <w:t>13,85</w:t>
            </w:r>
          </w:p>
        </w:tc>
      </w:tr>
      <w:tr w:rsidR="00833E5F" w:rsidRPr="00B07BFA" w:rsidTr="00E12D0B">
        <w:tc>
          <w:tcPr>
            <w:tcW w:w="2746" w:type="pct"/>
          </w:tcPr>
          <w:p w:rsidR="00833E5F" w:rsidRPr="00B07BFA" w:rsidRDefault="00833E5F" w:rsidP="00DC7B96">
            <w:pPr>
              <w:autoSpaceDE w:val="0"/>
              <w:autoSpaceDN w:val="0"/>
              <w:adjustRightInd w:val="0"/>
              <w:spacing w:before="120" w:after="120" w:line="288" w:lineRule="auto"/>
              <w:ind w:right="-81"/>
              <w:jc w:val="both"/>
              <w:rPr>
                <w:i/>
                <w:sz w:val="26"/>
                <w:szCs w:val="26"/>
              </w:rPr>
            </w:pPr>
            <w:r w:rsidRPr="00B07BFA">
              <w:rPr>
                <w:b/>
                <w:i/>
                <w:sz w:val="26"/>
                <w:szCs w:val="26"/>
              </w:rPr>
              <w:t>3. Chỉ tiêu về năng lực hoạt động:</w:t>
            </w:r>
          </w:p>
          <w:p w:rsidR="00833E5F" w:rsidRPr="00B07BFA" w:rsidRDefault="00833E5F" w:rsidP="00DC7B96">
            <w:pPr>
              <w:suppressAutoHyphens w:val="0"/>
              <w:spacing w:before="120" w:after="120" w:line="288" w:lineRule="auto"/>
              <w:jc w:val="both"/>
              <w:rPr>
                <w:sz w:val="26"/>
                <w:szCs w:val="26"/>
                <w:lang w:val="nl-NL"/>
              </w:rPr>
            </w:pPr>
            <w:r w:rsidRPr="00B07BFA">
              <w:rPr>
                <w:sz w:val="26"/>
                <w:szCs w:val="26"/>
              </w:rPr>
              <w:t xml:space="preserve">- </w:t>
            </w:r>
            <w:r w:rsidRPr="00B07BFA">
              <w:rPr>
                <w:sz w:val="26"/>
                <w:szCs w:val="26"/>
                <w:lang w:val="nl-NL"/>
              </w:rPr>
              <w:t>Vòng quay hàng tồn kho (GVHB/Hàng tồn kho BQ)</w:t>
            </w:r>
          </w:p>
          <w:p w:rsidR="00833E5F" w:rsidRPr="00B07BFA" w:rsidRDefault="00833E5F" w:rsidP="00DC7B96">
            <w:pPr>
              <w:autoSpaceDE w:val="0"/>
              <w:autoSpaceDN w:val="0"/>
              <w:adjustRightInd w:val="0"/>
              <w:spacing w:before="120" w:after="120" w:line="288" w:lineRule="auto"/>
              <w:ind w:right="-81"/>
              <w:jc w:val="both"/>
              <w:rPr>
                <w:sz w:val="26"/>
                <w:szCs w:val="26"/>
                <w:lang w:val="nl-NL"/>
              </w:rPr>
            </w:pPr>
            <w:r w:rsidRPr="00B07BFA">
              <w:rPr>
                <w:sz w:val="26"/>
                <w:szCs w:val="26"/>
                <w:lang w:val="nl-NL"/>
              </w:rPr>
              <w:t>- Doanh thu thuần/Tổng tài sản</w:t>
            </w:r>
          </w:p>
        </w:tc>
        <w:tc>
          <w:tcPr>
            <w:tcW w:w="712" w:type="pct"/>
          </w:tcPr>
          <w:p w:rsidR="00833E5F" w:rsidRPr="00B07BFA" w:rsidRDefault="00833E5F" w:rsidP="00DC7B96">
            <w:pPr>
              <w:autoSpaceDE w:val="0"/>
              <w:autoSpaceDN w:val="0"/>
              <w:adjustRightInd w:val="0"/>
              <w:spacing w:before="120" w:after="120" w:line="288" w:lineRule="auto"/>
              <w:ind w:right="-81"/>
              <w:jc w:val="center"/>
              <w:rPr>
                <w:sz w:val="26"/>
                <w:szCs w:val="26"/>
                <w:lang w:val="nl-NL"/>
              </w:rPr>
            </w:pPr>
          </w:p>
          <w:p w:rsidR="00833E5F" w:rsidRPr="00B07BFA" w:rsidRDefault="00833E5F" w:rsidP="00DC7B96">
            <w:pPr>
              <w:autoSpaceDE w:val="0"/>
              <w:autoSpaceDN w:val="0"/>
              <w:adjustRightInd w:val="0"/>
              <w:spacing w:before="120" w:after="120" w:line="288" w:lineRule="auto"/>
              <w:ind w:right="-81"/>
              <w:jc w:val="center"/>
              <w:rPr>
                <w:sz w:val="26"/>
                <w:szCs w:val="26"/>
                <w:lang w:val="nl-NL"/>
              </w:rPr>
            </w:pPr>
            <w:r w:rsidRPr="00B07BFA">
              <w:rPr>
                <w:sz w:val="26"/>
                <w:szCs w:val="26"/>
                <w:lang w:val="nl-NL"/>
              </w:rPr>
              <w:t>Lần</w:t>
            </w:r>
          </w:p>
          <w:p w:rsidR="00833E5F" w:rsidRPr="00B07BFA" w:rsidRDefault="00833E5F" w:rsidP="00DC7B96">
            <w:pPr>
              <w:autoSpaceDE w:val="0"/>
              <w:autoSpaceDN w:val="0"/>
              <w:adjustRightInd w:val="0"/>
              <w:spacing w:before="120" w:after="120" w:line="288" w:lineRule="auto"/>
              <w:ind w:right="-81"/>
              <w:jc w:val="center"/>
              <w:rPr>
                <w:sz w:val="26"/>
                <w:szCs w:val="26"/>
                <w:lang w:val="nl-NL"/>
              </w:rPr>
            </w:pPr>
          </w:p>
          <w:p w:rsidR="00833E5F" w:rsidRPr="00B07BFA" w:rsidRDefault="00833E5F" w:rsidP="00DC7B96">
            <w:pPr>
              <w:autoSpaceDE w:val="0"/>
              <w:autoSpaceDN w:val="0"/>
              <w:adjustRightInd w:val="0"/>
              <w:spacing w:before="120" w:after="120" w:line="288" w:lineRule="auto"/>
              <w:ind w:right="-81"/>
              <w:jc w:val="center"/>
              <w:rPr>
                <w:sz w:val="26"/>
                <w:szCs w:val="26"/>
                <w:lang w:val="nl-NL"/>
              </w:rPr>
            </w:pPr>
            <w:r w:rsidRPr="00B07BFA">
              <w:rPr>
                <w:sz w:val="26"/>
                <w:szCs w:val="26"/>
                <w:lang w:val="nl-NL"/>
              </w:rPr>
              <w:t>%</w:t>
            </w:r>
          </w:p>
        </w:tc>
        <w:tc>
          <w:tcPr>
            <w:tcW w:w="759" w:type="pct"/>
          </w:tcPr>
          <w:p w:rsidR="00833E5F" w:rsidRPr="00B07BFA" w:rsidRDefault="00833E5F" w:rsidP="00DC7B96">
            <w:pPr>
              <w:autoSpaceDE w:val="0"/>
              <w:autoSpaceDN w:val="0"/>
              <w:adjustRightInd w:val="0"/>
              <w:spacing w:before="120" w:after="120" w:line="288" w:lineRule="auto"/>
              <w:ind w:right="-81"/>
              <w:jc w:val="center"/>
              <w:rPr>
                <w:sz w:val="26"/>
                <w:szCs w:val="26"/>
                <w:lang w:val="nl-NL"/>
              </w:rPr>
            </w:pPr>
          </w:p>
          <w:p w:rsidR="00833E5F" w:rsidRPr="00B07BFA" w:rsidRDefault="00833E5F" w:rsidP="00DC7B96">
            <w:pPr>
              <w:autoSpaceDE w:val="0"/>
              <w:autoSpaceDN w:val="0"/>
              <w:adjustRightInd w:val="0"/>
              <w:spacing w:before="120" w:after="120" w:line="288" w:lineRule="auto"/>
              <w:ind w:right="-81"/>
              <w:jc w:val="center"/>
              <w:rPr>
                <w:sz w:val="26"/>
                <w:szCs w:val="26"/>
                <w:lang w:val="nl-NL"/>
              </w:rPr>
            </w:pPr>
            <w:r w:rsidRPr="00B07BFA">
              <w:rPr>
                <w:sz w:val="26"/>
                <w:szCs w:val="26"/>
                <w:lang w:val="nl-NL"/>
              </w:rPr>
              <w:t>1,67</w:t>
            </w:r>
          </w:p>
          <w:p w:rsidR="00833E5F" w:rsidRPr="00B07BFA" w:rsidRDefault="00833E5F" w:rsidP="00DC7B96">
            <w:pPr>
              <w:autoSpaceDE w:val="0"/>
              <w:autoSpaceDN w:val="0"/>
              <w:adjustRightInd w:val="0"/>
              <w:spacing w:before="120" w:after="120" w:line="288" w:lineRule="auto"/>
              <w:ind w:right="-81"/>
              <w:jc w:val="center"/>
              <w:rPr>
                <w:sz w:val="26"/>
                <w:szCs w:val="26"/>
                <w:lang w:val="nl-NL"/>
              </w:rPr>
            </w:pPr>
          </w:p>
          <w:p w:rsidR="00833E5F" w:rsidRPr="00B07BFA" w:rsidRDefault="00833E5F" w:rsidP="00DC7B96">
            <w:pPr>
              <w:autoSpaceDE w:val="0"/>
              <w:autoSpaceDN w:val="0"/>
              <w:adjustRightInd w:val="0"/>
              <w:spacing w:before="120" w:after="120" w:line="288" w:lineRule="auto"/>
              <w:ind w:right="-81"/>
              <w:jc w:val="center"/>
              <w:rPr>
                <w:sz w:val="26"/>
                <w:szCs w:val="26"/>
                <w:lang w:val="nl-NL"/>
              </w:rPr>
            </w:pPr>
            <w:r w:rsidRPr="00B07BFA">
              <w:rPr>
                <w:sz w:val="26"/>
                <w:szCs w:val="26"/>
                <w:lang w:val="nl-NL"/>
              </w:rPr>
              <w:t>90,01</w:t>
            </w:r>
          </w:p>
        </w:tc>
        <w:tc>
          <w:tcPr>
            <w:tcW w:w="783" w:type="pct"/>
          </w:tcPr>
          <w:p w:rsidR="00833E5F" w:rsidRPr="00B07BFA" w:rsidRDefault="00833E5F" w:rsidP="00DC7B96">
            <w:pPr>
              <w:autoSpaceDE w:val="0"/>
              <w:autoSpaceDN w:val="0"/>
              <w:adjustRightInd w:val="0"/>
              <w:spacing w:before="120" w:after="120" w:line="288" w:lineRule="auto"/>
              <w:ind w:right="-81"/>
              <w:jc w:val="center"/>
              <w:rPr>
                <w:sz w:val="26"/>
                <w:szCs w:val="26"/>
                <w:lang w:val="nl-NL"/>
              </w:rPr>
            </w:pPr>
          </w:p>
          <w:p w:rsidR="00833E5F" w:rsidRPr="00B07BFA" w:rsidRDefault="00833E5F" w:rsidP="00DC7B96">
            <w:pPr>
              <w:autoSpaceDE w:val="0"/>
              <w:autoSpaceDN w:val="0"/>
              <w:adjustRightInd w:val="0"/>
              <w:spacing w:before="120" w:after="120" w:line="288" w:lineRule="auto"/>
              <w:ind w:right="-81"/>
              <w:jc w:val="center"/>
              <w:rPr>
                <w:sz w:val="26"/>
                <w:szCs w:val="26"/>
                <w:lang w:val="nl-NL"/>
              </w:rPr>
            </w:pPr>
            <w:r w:rsidRPr="00B07BFA">
              <w:rPr>
                <w:sz w:val="26"/>
                <w:szCs w:val="26"/>
                <w:lang w:val="nl-NL"/>
              </w:rPr>
              <w:t>0,86</w:t>
            </w:r>
          </w:p>
          <w:p w:rsidR="00833E5F" w:rsidRPr="00B07BFA" w:rsidRDefault="00833E5F" w:rsidP="00DC7B96">
            <w:pPr>
              <w:autoSpaceDE w:val="0"/>
              <w:autoSpaceDN w:val="0"/>
              <w:adjustRightInd w:val="0"/>
              <w:spacing w:before="120" w:after="120" w:line="288" w:lineRule="auto"/>
              <w:ind w:right="-81"/>
              <w:jc w:val="center"/>
              <w:rPr>
                <w:sz w:val="26"/>
                <w:szCs w:val="26"/>
                <w:lang w:val="nl-NL"/>
              </w:rPr>
            </w:pPr>
          </w:p>
          <w:p w:rsidR="00833E5F" w:rsidRPr="00B07BFA" w:rsidRDefault="00833E5F" w:rsidP="00DC7B96">
            <w:pPr>
              <w:autoSpaceDE w:val="0"/>
              <w:autoSpaceDN w:val="0"/>
              <w:adjustRightInd w:val="0"/>
              <w:spacing w:before="120" w:after="120" w:line="288" w:lineRule="auto"/>
              <w:ind w:right="-81"/>
              <w:jc w:val="center"/>
              <w:rPr>
                <w:sz w:val="26"/>
                <w:szCs w:val="26"/>
                <w:lang w:val="nl-NL"/>
              </w:rPr>
            </w:pPr>
            <w:r w:rsidRPr="00B07BFA">
              <w:rPr>
                <w:sz w:val="26"/>
                <w:szCs w:val="26"/>
                <w:lang w:val="nl-NL"/>
              </w:rPr>
              <w:t>32,81</w:t>
            </w:r>
          </w:p>
        </w:tc>
      </w:tr>
      <w:tr w:rsidR="00833E5F" w:rsidRPr="00B07BFA" w:rsidTr="00E12D0B">
        <w:trPr>
          <w:trHeight w:val="518"/>
        </w:trPr>
        <w:tc>
          <w:tcPr>
            <w:tcW w:w="2746" w:type="pct"/>
            <w:tcBorders>
              <w:bottom w:val="double" w:sz="4" w:space="0" w:color="auto"/>
            </w:tcBorders>
          </w:tcPr>
          <w:p w:rsidR="00833E5F" w:rsidRPr="00B07BFA" w:rsidRDefault="00833E5F" w:rsidP="00DC7B96">
            <w:pPr>
              <w:autoSpaceDE w:val="0"/>
              <w:autoSpaceDN w:val="0"/>
              <w:adjustRightInd w:val="0"/>
              <w:spacing w:before="120" w:after="120" w:line="288" w:lineRule="auto"/>
              <w:ind w:right="-81"/>
              <w:jc w:val="both"/>
              <w:rPr>
                <w:b/>
                <w:i/>
                <w:sz w:val="26"/>
                <w:szCs w:val="26"/>
                <w:lang w:val="nl-NL"/>
              </w:rPr>
            </w:pPr>
            <w:r w:rsidRPr="00B07BFA">
              <w:rPr>
                <w:b/>
                <w:i/>
                <w:sz w:val="26"/>
                <w:szCs w:val="26"/>
                <w:lang w:val="nl-NL"/>
              </w:rPr>
              <w:t>4. Chỉ tiêu về khả năng sinh lời:</w:t>
            </w:r>
          </w:p>
          <w:p w:rsidR="00833E5F" w:rsidRPr="00B07BFA" w:rsidRDefault="00833E5F" w:rsidP="00DC7B96">
            <w:pPr>
              <w:autoSpaceDE w:val="0"/>
              <w:autoSpaceDN w:val="0"/>
              <w:adjustRightInd w:val="0"/>
              <w:spacing w:before="120" w:after="120" w:line="288" w:lineRule="auto"/>
              <w:ind w:right="-81"/>
              <w:jc w:val="both"/>
              <w:rPr>
                <w:color w:val="FF0000"/>
                <w:sz w:val="26"/>
                <w:szCs w:val="26"/>
                <w:lang w:val="nl-NL"/>
              </w:rPr>
            </w:pPr>
            <w:r w:rsidRPr="00B07BFA">
              <w:rPr>
                <w:sz w:val="26"/>
                <w:szCs w:val="26"/>
                <w:lang w:val="nl-NL"/>
              </w:rPr>
              <w:t>- LN sau thuế / Doanh thu thuần</w:t>
            </w:r>
          </w:p>
          <w:p w:rsidR="00833E5F" w:rsidRPr="00B07BFA" w:rsidRDefault="00833E5F" w:rsidP="00DC7B96">
            <w:pPr>
              <w:autoSpaceDE w:val="0"/>
              <w:autoSpaceDN w:val="0"/>
              <w:adjustRightInd w:val="0"/>
              <w:spacing w:before="120" w:after="120" w:line="288" w:lineRule="auto"/>
              <w:ind w:right="-81"/>
              <w:jc w:val="both"/>
              <w:rPr>
                <w:sz w:val="26"/>
                <w:szCs w:val="26"/>
                <w:lang w:val="nl-NL"/>
              </w:rPr>
            </w:pPr>
            <w:r w:rsidRPr="00B07BFA">
              <w:rPr>
                <w:sz w:val="26"/>
                <w:szCs w:val="26"/>
                <w:lang w:val="nl-NL"/>
              </w:rPr>
              <w:t xml:space="preserve">- LN sau thuế /Vốn đầu tư chủ sở hữu </w:t>
            </w:r>
          </w:p>
          <w:p w:rsidR="00833E5F" w:rsidRPr="00B07BFA" w:rsidRDefault="00833E5F" w:rsidP="00DC7B96">
            <w:pPr>
              <w:autoSpaceDE w:val="0"/>
              <w:autoSpaceDN w:val="0"/>
              <w:adjustRightInd w:val="0"/>
              <w:spacing w:before="120" w:after="120" w:line="288" w:lineRule="auto"/>
              <w:ind w:right="-81"/>
              <w:jc w:val="both"/>
              <w:rPr>
                <w:sz w:val="26"/>
                <w:szCs w:val="26"/>
                <w:lang w:val="nl-NL"/>
              </w:rPr>
            </w:pPr>
            <w:r w:rsidRPr="00B07BFA">
              <w:rPr>
                <w:sz w:val="26"/>
                <w:szCs w:val="26"/>
                <w:lang w:val="nl-NL"/>
              </w:rPr>
              <w:t>- LN sau thuế/ Tổng tài sản</w:t>
            </w:r>
          </w:p>
          <w:p w:rsidR="00833E5F" w:rsidRPr="00B07BFA" w:rsidRDefault="00833E5F" w:rsidP="00DC7B96">
            <w:pPr>
              <w:autoSpaceDE w:val="0"/>
              <w:autoSpaceDN w:val="0"/>
              <w:adjustRightInd w:val="0"/>
              <w:spacing w:before="120" w:after="120" w:line="288" w:lineRule="auto"/>
              <w:ind w:right="-81"/>
              <w:jc w:val="both"/>
              <w:rPr>
                <w:sz w:val="26"/>
                <w:szCs w:val="26"/>
                <w:lang w:val="nl-NL"/>
              </w:rPr>
            </w:pPr>
            <w:r w:rsidRPr="00B07BFA">
              <w:rPr>
                <w:sz w:val="26"/>
                <w:szCs w:val="26"/>
                <w:lang w:val="nl-NL"/>
              </w:rPr>
              <w:t>- LN hoạt động kinh doanh/DTT</w:t>
            </w:r>
          </w:p>
        </w:tc>
        <w:tc>
          <w:tcPr>
            <w:tcW w:w="712" w:type="pct"/>
            <w:tcBorders>
              <w:bottom w:val="double" w:sz="4" w:space="0" w:color="auto"/>
            </w:tcBorders>
          </w:tcPr>
          <w:p w:rsidR="00833E5F" w:rsidRPr="00B07BFA" w:rsidRDefault="00833E5F" w:rsidP="00DC7B96">
            <w:pPr>
              <w:autoSpaceDE w:val="0"/>
              <w:autoSpaceDN w:val="0"/>
              <w:adjustRightInd w:val="0"/>
              <w:spacing w:before="120" w:after="120" w:line="288" w:lineRule="auto"/>
              <w:ind w:right="-81"/>
              <w:jc w:val="center"/>
              <w:rPr>
                <w:sz w:val="26"/>
                <w:szCs w:val="26"/>
                <w:lang w:val="nl-NL"/>
              </w:rPr>
            </w:pPr>
          </w:p>
          <w:p w:rsidR="00833E5F" w:rsidRPr="00B07BFA" w:rsidRDefault="00833E5F" w:rsidP="00DC7B96">
            <w:pPr>
              <w:autoSpaceDE w:val="0"/>
              <w:autoSpaceDN w:val="0"/>
              <w:adjustRightInd w:val="0"/>
              <w:spacing w:before="120" w:after="120" w:line="288" w:lineRule="auto"/>
              <w:ind w:right="-81"/>
              <w:jc w:val="center"/>
              <w:rPr>
                <w:sz w:val="26"/>
                <w:szCs w:val="26"/>
              </w:rPr>
            </w:pPr>
            <w:r w:rsidRPr="00B07BFA">
              <w:rPr>
                <w:sz w:val="26"/>
                <w:szCs w:val="26"/>
              </w:rPr>
              <w:t>%</w:t>
            </w:r>
          </w:p>
          <w:p w:rsidR="00833E5F" w:rsidRPr="00B07BFA" w:rsidRDefault="00833E5F" w:rsidP="00DC7B96">
            <w:pPr>
              <w:autoSpaceDE w:val="0"/>
              <w:autoSpaceDN w:val="0"/>
              <w:adjustRightInd w:val="0"/>
              <w:spacing w:before="120" w:after="120" w:line="288" w:lineRule="auto"/>
              <w:ind w:right="-81"/>
              <w:jc w:val="center"/>
              <w:rPr>
                <w:sz w:val="26"/>
                <w:szCs w:val="26"/>
              </w:rPr>
            </w:pPr>
            <w:r w:rsidRPr="00B07BFA">
              <w:rPr>
                <w:sz w:val="26"/>
                <w:szCs w:val="26"/>
              </w:rPr>
              <w:t>%</w:t>
            </w:r>
          </w:p>
          <w:p w:rsidR="00833E5F" w:rsidRPr="00B07BFA" w:rsidRDefault="00833E5F" w:rsidP="00DC7B96">
            <w:pPr>
              <w:autoSpaceDE w:val="0"/>
              <w:autoSpaceDN w:val="0"/>
              <w:adjustRightInd w:val="0"/>
              <w:spacing w:before="120" w:after="120" w:line="288" w:lineRule="auto"/>
              <w:ind w:right="-81"/>
              <w:jc w:val="center"/>
              <w:rPr>
                <w:sz w:val="26"/>
                <w:szCs w:val="26"/>
              </w:rPr>
            </w:pPr>
            <w:r w:rsidRPr="00B07BFA">
              <w:rPr>
                <w:sz w:val="26"/>
                <w:szCs w:val="26"/>
              </w:rPr>
              <w:t>%</w:t>
            </w:r>
          </w:p>
          <w:p w:rsidR="00833E5F" w:rsidRPr="00B07BFA" w:rsidRDefault="00833E5F" w:rsidP="00DC7B96">
            <w:pPr>
              <w:autoSpaceDE w:val="0"/>
              <w:autoSpaceDN w:val="0"/>
              <w:adjustRightInd w:val="0"/>
              <w:spacing w:before="120" w:after="120" w:line="288" w:lineRule="auto"/>
              <w:ind w:right="-81"/>
              <w:jc w:val="center"/>
              <w:rPr>
                <w:sz w:val="26"/>
                <w:szCs w:val="26"/>
              </w:rPr>
            </w:pPr>
            <w:r w:rsidRPr="00B07BFA">
              <w:rPr>
                <w:sz w:val="26"/>
                <w:szCs w:val="26"/>
              </w:rPr>
              <w:t>%</w:t>
            </w:r>
          </w:p>
        </w:tc>
        <w:tc>
          <w:tcPr>
            <w:tcW w:w="759" w:type="pct"/>
            <w:tcBorders>
              <w:bottom w:val="double" w:sz="4" w:space="0" w:color="auto"/>
            </w:tcBorders>
          </w:tcPr>
          <w:p w:rsidR="00833E5F" w:rsidRPr="00B07BFA" w:rsidRDefault="00833E5F" w:rsidP="00DC7B96">
            <w:pPr>
              <w:spacing w:before="120" w:after="120" w:line="288" w:lineRule="auto"/>
              <w:jc w:val="center"/>
              <w:rPr>
                <w:sz w:val="26"/>
                <w:szCs w:val="26"/>
              </w:rPr>
            </w:pPr>
          </w:p>
          <w:p w:rsidR="00833E5F" w:rsidRPr="00B07BFA" w:rsidRDefault="00833E5F" w:rsidP="00DC7B96">
            <w:pPr>
              <w:spacing w:before="120" w:after="120" w:line="288" w:lineRule="auto"/>
              <w:jc w:val="center"/>
              <w:rPr>
                <w:sz w:val="26"/>
                <w:szCs w:val="26"/>
              </w:rPr>
            </w:pPr>
            <w:r w:rsidRPr="00B07BFA">
              <w:rPr>
                <w:sz w:val="26"/>
                <w:szCs w:val="26"/>
              </w:rPr>
              <w:t>0,38</w:t>
            </w:r>
          </w:p>
          <w:p w:rsidR="00833E5F" w:rsidRPr="00B07BFA" w:rsidRDefault="00833E5F" w:rsidP="00DC7B96">
            <w:pPr>
              <w:spacing w:before="120" w:after="120" w:line="288" w:lineRule="auto"/>
              <w:jc w:val="center"/>
              <w:rPr>
                <w:sz w:val="26"/>
                <w:szCs w:val="26"/>
              </w:rPr>
            </w:pPr>
            <w:r w:rsidRPr="00B07BFA">
              <w:rPr>
                <w:sz w:val="26"/>
                <w:szCs w:val="26"/>
              </w:rPr>
              <w:t>0,42</w:t>
            </w:r>
          </w:p>
          <w:p w:rsidR="00833E5F" w:rsidRPr="00B07BFA" w:rsidRDefault="00833E5F" w:rsidP="00DC7B96">
            <w:pPr>
              <w:spacing w:before="120" w:after="120" w:line="288" w:lineRule="auto"/>
              <w:jc w:val="center"/>
              <w:rPr>
                <w:sz w:val="26"/>
                <w:szCs w:val="26"/>
              </w:rPr>
            </w:pPr>
            <w:r w:rsidRPr="00B07BFA">
              <w:rPr>
                <w:sz w:val="26"/>
                <w:szCs w:val="26"/>
              </w:rPr>
              <w:t>0,34</w:t>
            </w:r>
          </w:p>
          <w:p w:rsidR="00833E5F" w:rsidRPr="00B07BFA" w:rsidRDefault="00833E5F" w:rsidP="00DC7B96">
            <w:pPr>
              <w:spacing w:before="120" w:after="120" w:line="288" w:lineRule="auto"/>
              <w:jc w:val="center"/>
              <w:rPr>
                <w:sz w:val="26"/>
                <w:szCs w:val="26"/>
              </w:rPr>
            </w:pPr>
            <w:r w:rsidRPr="00B07BFA">
              <w:rPr>
                <w:sz w:val="26"/>
                <w:szCs w:val="26"/>
              </w:rPr>
              <w:t>0,51</w:t>
            </w:r>
          </w:p>
        </w:tc>
        <w:tc>
          <w:tcPr>
            <w:tcW w:w="783" w:type="pct"/>
            <w:tcBorders>
              <w:bottom w:val="double" w:sz="4" w:space="0" w:color="auto"/>
            </w:tcBorders>
          </w:tcPr>
          <w:p w:rsidR="00833E5F" w:rsidRPr="00B07BFA" w:rsidRDefault="00833E5F" w:rsidP="00DC7B96">
            <w:pPr>
              <w:autoSpaceDE w:val="0"/>
              <w:autoSpaceDN w:val="0"/>
              <w:adjustRightInd w:val="0"/>
              <w:spacing w:before="120" w:after="120" w:line="288" w:lineRule="auto"/>
              <w:ind w:right="-81"/>
              <w:jc w:val="center"/>
              <w:rPr>
                <w:sz w:val="26"/>
                <w:szCs w:val="26"/>
              </w:rPr>
            </w:pPr>
          </w:p>
          <w:p w:rsidR="00833E5F" w:rsidRPr="00B07BFA" w:rsidRDefault="00833E5F" w:rsidP="00DC7B96">
            <w:pPr>
              <w:autoSpaceDE w:val="0"/>
              <w:autoSpaceDN w:val="0"/>
              <w:adjustRightInd w:val="0"/>
              <w:spacing w:before="120" w:after="120" w:line="288" w:lineRule="auto"/>
              <w:ind w:right="-81"/>
              <w:jc w:val="center"/>
              <w:rPr>
                <w:sz w:val="26"/>
                <w:szCs w:val="26"/>
              </w:rPr>
            </w:pPr>
            <w:r w:rsidRPr="00B07BFA">
              <w:rPr>
                <w:sz w:val="26"/>
                <w:szCs w:val="26"/>
              </w:rPr>
              <w:t>3,46</w:t>
            </w:r>
          </w:p>
          <w:p w:rsidR="00833E5F" w:rsidRPr="00B07BFA" w:rsidRDefault="00833E5F" w:rsidP="00DC7B96">
            <w:pPr>
              <w:autoSpaceDE w:val="0"/>
              <w:autoSpaceDN w:val="0"/>
              <w:adjustRightInd w:val="0"/>
              <w:spacing w:before="120" w:after="120" w:line="288" w:lineRule="auto"/>
              <w:ind w:right="-81"/>
              <w:jc w:val="center"/>
              <w:rPr>
                <w:sz w:val="26"/>
                <w:szCs w:val="26"/>
              </w:rPr>
            </w:pPr>
            <w:r w:rsidRPr="00B07BFA">
              <w:rPr>
                <w:sz w:val="26"/>
                <w:szCs w:val="26"/>
              </w:rPr>
              <w:t>1,37</w:t>
            </w:r>
          </w:p>
          <w:p w:rsidR="00833E5F" w:rsidRPr="00B07BFA" w:rsidRDefault="00833E5F" w:rsidP="00DC7B96">
            <w:pPr>
              <w:autoSpaceDE w:val="0"/>
              <w:autoSpaceDN w:val="0"/>
              <w:adjustRightInd w:val="0"/>
              <w:spacing w:before="120" w:after="120" w:line="288" w:lineRule="auto"/>
              <w:ind w:right="-81"/>
              <w:jc w:val="center"/>
              <w:rPr>
                <w:sz w:val="26"/>
                <w:szCs w:val="26"/>
              </w:rPr>
            </w:pPr>
            <w:r w:rsidRPr="00B07BFA">
              <w:rPr>
                <w:sz w:val="26"/>
                <w:szCs w:val="26"/>
              </w:rPr>
              <w:t>1,13</w:t>
            </w:r>
          </w:p>
          <w:p w:rsidR="00833E5F" w:rsidRPr="00B07BFA" w:rsidRDefault="00833E5F" w:rsidP="00DC7B96">
            <w:pPr>
              <w:autoSpaceDE w:val="0"/>
              <w:autoSpaceDN w:val="0"/>
              <w:adjustRightInd w:val="0"/>
              <w:spacing w:before="120" w:after="120" w:line="288" w:lineRule="auto"/>
              <w:ind w:right="-81"/>
              <w:jc w:val="center"/>
              <w:rPr>
                <w:sz w:val="26"/>
                <w:szCs w:val="26"/>
              </w:rPr>
            </w:pPr>
            <w:r w:rsidRPr="00B07BFA">
              <w:rPr>
                <w:sz w:val="26"/>
                <w:szCs w:val="26"/>
              </w:rPr>
              <w:t>4,82</w:t>
            </w:r>
          </w:p>
        </w:tc>
      </w:tr>
    </w:tbl>
    <w:p w:rsidR="00833E5F" w:rsidRPr="00B07BFA" w:rsidRDefault="00833E5F" w:rsidP="00DC7B96">
      <w:pPr>
        <w:suppressAutoHyphens w:val="0"/>
        <w:spacing w:before="120" w:line="288" w:lineRule="auto"/>
        <w:jc w:val="both"/>
        <w:rPr>
          <w:b/>
          <w:i/>
          <w:lang w:val="nl-NL"/>
        </w:rPr>
      </w:pPr>
    </w:p>
    <w:p w:rsidR="00833E5F" w:rsidRPr="00B07BFA" w:rsidRDefault="00833E5F" w:rsidP="00FC6B3E">
      <w:pPr>
        <w:numPr>
          <w:ilvl w:val="0"/>
          <w:numId w:val="12"/>
        </w:numPr>
        <w:suppressAutoHyphens w:val="0"/>
        <w:spacing w:line="288" w:lineRule="auto"/>
        <w:ind w:left="0" w:firstLine="357"/>
        <w:jc w:val="both"/>
        <w:rPr>
          <w:b/>
          <w:sz w:val="26"/>
          <w:szCs w:val="26"/>
          <w:lang w:val="nl-NL"/>
        </w:rPr>
      </w:pPr>
      <w:r w:rsidRPr="00B07BFA">
        <w:rPr>
          <w:b/>
          <w:sz w:val="26"/>
          <w:szCs w:val="26"/>
          <w:lang w:val="nl-NL"/>
        </w:rPr>
        <w:t>Cơ cấu cổ đông, thay đổi vốn đầu tư của chủ sở hữu</w:t>
      </w:r>
    </w:p>
    <w:p w:rsidR="00833E5F" w:rsidRPr="00B07BFA" w:rsidRDefault="00833E5F" w:rsidP="00DC7B96">
      <w:pPr>
        <w:suppressAutoHyphens w:val="0"/>
        <w:spacing w:line="288" w:lineRule="auto"/>
        <w:jc w:val="both"/>
        <w:rPr>
          <w:b/>
          <w:i/>
          <w:lang w:val="nl-NL"/>
        </w:rPr>
      </w:pPr>
    </w:p>
    <w:tbl>
      <w:tblPr>
        <w:tblW w:w="0" w:type="auto"/>
        <w:tblInd w:w="2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tblPr>
      <w:tblGrid>
        <w:gridCol w:w="709"/>
        <w:gridCol w:w="5335"/>
        <w:gridCol w:w="2745"/>
      </w:tblGrid>
      <w:tr w:rsidR="00833E5F" w:rsidRPr="00B07BFA" w:rsidTr="00957FF5">
        <w:tc>
          <w:tcPr>
            <w:tcW w:w="709" w:type="dxa"/>
            <w:tcBorders>
              <w:top w:val="double" w:sz="4" w:space="0" w:color="auto"/>
            </w:tcBorders>
          </w:tcPr>
          <w:p w:rsidR="00833E5F" w:rsidRPr="00B07BFA" w:rsidRDefault="00833E5F" w:rsidP="00DC7B96">
            <w:pPr>
              <w:suppressAutoHyphens w:val="0"/>
              <w:spacing w:line="288" w:lineRule="auto"/>
              <w:jc w:val="center"/>
              <w:rPr>
                <w:b/>
                <w:sz w:val="26"/>
                <w:szCs w:val="26"/>
                <w:lang w:val="nl-NL"/>
              </w:rPr>
            </w:pPr>
            <w:r w:rsidRPr="00B07BFA">
              <w:rPr>
                <w:b/>
                <w:sz w:val="26"/>
                <w:szCs w:val="26"/>
                <w:lang w:val="nl-NL"/>
              </w:rPr>
              <w:t>STT</w:t>
            </w:r>
          </w:p>
        </w:tc>
        <w:tc>
          <w:tcPr>
            <w:tcW w:w="5335" w:type="dxa"/>
            <w:tcBorders>
              <w:top w:val="double" w:sz="4" w:space="0" w:color="auto"/>
            </w:tcBorders>
          </w:tcPr>
          <w:p w:rsidR="00833E5F" w:rsidRPr="00B07BFA" w:rsidRDefault="00833E5F" w:rsidP="00DC7B96">
            <w:pPr>
              <w:suppressAutoHyphens w:val="0"/>
              <w:spacing w:line="288" w:lineRule="auto"/>
              <w:jc w:val="center"/>
              <w:rPr>
                <w:b/>
                <w:sz w:val="26"/>
                <w:szCs w:val="26"/>
                <w:lang w:val="nl-NL"/>
              </w:rPr>
            </w:pPr>
            <w:r w:rsidRPr="00B07BFA">
              <w:rPr>
                <w:b/>
                <w:sz w:val="26"/>
                <w:szCs w:val="26"/>
                <w:lang w:val="nl-NL"/>
              </w:rPr>
              <w:t>Nội dung</w:t>
            </w:r>
          </w:p>
        </w:tc>
        <w:tc>
          <w:tcPr>
            <w:tcW w:w="2745" w:type="dxa"/>
            <w:tcBorders>
              <w:top w:val="double" w:sz="4" w:space="0" w:color="auto"/>
            </w:tcBorders>
          </w:tcPr>
          <w:p w:rsidR="00833E5F" w:rsidRPr="00B07BFA" w:rsidRDefault="00833E5F" w:rsidP="00DC7B96">
            <w:pPr>
              <w:suppressAutoHyphens w:val="0"/>
              <w:spacing w:line="288" w:lineRule="auto"/>
              <w:jc w:val="center"/>
              <w:rPr>
                <w:b/>
                <w:sz w:val="26"/>
                <w:szCs w:val="26"/>
                <w:lang w:val="nl-NL"/>
              </w:rPr>
            </w:pPr>
            <w:r w:rsidRPr="00B07BFA">
              <w:rPr>
                <w:b/>
                <w:sz w:val="26"/>
                <w:szCs w:val="26"/>
                <w:lang w:val="nl-NL"/>
              </w:rPr>
              <w:t>Số lượng</w:t>
            </w:r>
          </w:p>
        </w:tc>
      </w:tr>
      <w:tr w:rsidR="00833E5F" w:rsidRPr="00B07BFA" w:rsidTr="00957FF5">
        <w:tc>
          <w:tcPr>
            <w:tcW w:w="709" w:type="dxa"/>
          </w:tcPr>
          <w:p w:rsidR="00833E5F" w:rsidRPr="00B07BFA" w:rsidRDefault="00833E5F" w:rsidP="00DC7B96">
            <w:pPr>
              <w:suppressAutoHyphens w:val="0"/>
              <w:spacing w:line="288" w:lineRule="auto"/>
              <w:jc w:val="center"/>
              <w:rPr>
                <w:sz w:val="26"/>
                <w:szCs w:val="26"/>
                <w:lang w:val="nl-NL"/>
              </w:rPr>
            </w:pPr>
            <w:r w:rsidRPr="00B07BFA">
              <w:rPr>
                <w:sz w:val="26"/>
                <w:szCs w:val="26"/>
                <w:lang w:val="nl-NL"/>
              </w:rPr>
              <w:t>1</w:t>
            </w:r>
          </w:p>
        </w:tc>
        <w:tc>
          <w:tcPr>
            <w:tcW w:w="5335" w:type="dxa"/>
          </w:tcPr>
          <w:p w:rsidR="00833E5F" w:rsidRPr="00B07BFA" w:rsidRDefault="00833E5F" w:rsidP="00DC7B96">
            <w:pPr>
              <w:suppressAutoHyphens w:val="0"/>
              <w:spacing w:line="288" w:lineRule="auto"/>
              <w:rPr>
                <w:sz w:val="26"/>
                <w:szCs w:val="26"/>
                <w:lang w:val="nl-NL"/>
              </w:rPr>
            </w:pPr>
            <w:r w:rsidRPr="00B07BFA">
              <w:rPr>
                <w:sz w:val="26"/>
                <w:szCs w:val="26"/>
                <w:lang w:val="nl-NL"/>
              </w:rPr>
              <w:t>Số lượng cổ phần đang lưu hành</w:t>
            </w:r>
          </w:p>
        </w:tc>
        <w:tc>
          <w:tcPr>
            <w:tcW w:w="2745" w:type="dxa"/>
            <w:vAlign w:val="center"/>
          </w:tcPr>
          <w:p w:rsidR="00833E5F" w:rsidRPr="00B07BFA" w:rsidRDefault="00833E5F" w:rsidP="00DC7B96">
            <w:pPr>
              <w:suppressAutoHyphens w:val="0"/>
              <w:spacing w:line="288" w:lineRule="auto"/>
              <w:jc w:val="right"/>
              <w:rPr>
                <w:sz w:val="26"/>
                <w:szCs w:val="26"/>
                <w:lang w:val="nl-NL"/>
              </w:rPr>
            </w:pPr>
            <w:r w:rsidRPr="00B07BFA">
              <w:rPr>
                <w:sz w:val="26"/>
                <w:szCs w:val="26"/>
                <w:lang w:eastAsia="en-US"/>
              </w:rPr>
              <w:t>5.250.000 cổ phần</w:t>
            </w:r>
          </w:p>
        </w:tc>
      </w:tr>
      <w:tr w:rsidR="00833E5F" w:rsidRPr="00B07BFA" w:rsidTr="00957FF5">
        <w:tc>
          <w:tcPr>
            <w:tcW w:w="709" w:type="dxa"/>
          </w:tcPr>
          <w:p w:rsidR="00833E5F" w:rsidRPr="00B07BFA" w:rsidRDefault="00833E5F" w:rsidP="00DC7B96">
            <w:pPr>
              <w:suppressAutoHyphens w:val="0"/>
              <w:spacing w:line="288" w:lineRule="auto"/>
              <w:jc w:val="center"/>
              <w:rPr>
                <w:sz w:val="26"/>
                <w:szCs w:val="26"/>
                <w:lang w:val="nl-NL"/>
              </w:rPr>
            </w:pPr>
            <w:r w:rsidRPr="00B07BFA">
              <w:rPr>
                <w:sz w:val="26"/>
                <w:szCs w:val="26"/>
                <w:lang w:val="nl-NL"/>
              </w:rPr>
              <w:t>2</w:t>
            </w:r>
          </w:p>
        </w:tc>
        <w:tc>
          <w:tcPr>
            <w:tcW w:w="5335" w:type="dxa"/>
          </w:tcPr>
          <w:p w:rsidR="00833E5F" w:rsidRPr="00B07BFA" w:rsidRDefault="00833E5F" w:rsidP="00DC7B96">
            <w:pPr>
              <w:suppressAutoHyphens w:val="0"/>
              <w:spacing w:line="288" w:lineRule="auto"/>
              <w:rPr>
                <w:sz w:val="26"/>
                <w:szCs w:val="26"/>
                <w:lang w:val="nl-NL"/>
              </w:rPr>
            </w:pPr>
            <w:r w:rsidRPr="00B07BFA">
              <w:rPr>
                <w:sz w:val="26"/>
                <w:szCs w:val="26"/>
                <w:lang w:val="nl-NL"/>
              </w:rPr>
              <w:t>Số lượng cổ phần tự do chuyển nhượng</w:t>
            </w:r>
          </w:p>
        </w:tc>
        <w:tc>
          <w:tcPr>
            <w:tcW w:w="2745" w:type="dxa"/>
            <w:vAlign w:val="center"/>
          </w:tcPr>
          <w:p w:rsidR="00833E5F" w:rsidRPr="00B07BFA" w:rsidRDefault="00833E5F" w:rsidP="00DC7B96">
            <w:pPr>
              <w:suppressAutoHyphens w:val="0"/>
              <w:spacing w:line="288" w:lineRule="auto"/>
              <w:jc w:val="right"/>
              <w:rPr>
                <w:sz w:val="26"/>
                <w:szCs w:val="26"/>
                <w:lang w:val="nl-NL"/>
              </w:rPr>
            </w:pPr>
            <w:r w:rsidRPr="00B07BFA">
              <w:rPr>
                <w:sz w:val="26"/>
                <w:szCs w:val="26"/>
                <w:lang w:eastAsia="en-US"/>
              </w:rPr>
              <w:t>3.500.000 cổ phần</w:t>
            </w:r>
          </w:p>
        </w:tc>
      </w:tr>
      <w:tr w:rsidR="00833E5F" w:rsidRPr="00B07BFA" w:rsidTr="00957FF5">
        <w:tc>
          <w:tcPr>
            <w:tcW w:w="709" w:type="dxa"/>
          </w:tcPr>
          <w:p w:rsidR="00833E5F" w:rsidRPr="00B07BFA" w:rsidRDefault="00833E5F" w:rsidP="00DC7B96">
            <w:pPr>
              <w:suppressAutoHyphens w:val="0"/>
              <w:spacing w:line="288" w:lineRule="auto"/>
              <w:jc w:val="center"/>
              <w:rPr>
                <w:sz w:val="26"/>
                <w:szCs w:val="26"/>
                <w:lang w:val="nl-NL"/>
              </w:rPr>
            </w:pPr>
            <w:r w:rsidRPr="00B07BFA">
              <w:rPr>
                <w:sz w:val="26"/>
                <w:szCs w:val="26"/>
                <w:lang w:val="nl-NL"/>
              </w:rPr>
              <w:t>3</w:t>
            </w:r>
          </w:p>
        </w:tc>
        <w:tc>
          <w:tcPr>
            <w:tcW w:w="5335" w:type="dxa"/>
          </w:tcPr>
          <w:p w:rsidR="00833E5F" w:rsidRPr="00B07BFA" w:rsidRDefault="00833E5F" w:rsidP="00DC7B96">
            <w:pPr>
              <w:suppressAutoHyphens w:val="0"/>
              <w:spacing w:line="288" w:lineRule="auto"/>
              <w:jc w:val="both"/>
              <w:rPr>
                <w:sz w:val="26"/>
                <w:szCs w:val="26"/>
                <w:lang w:val="nl-NL"/>
              </w:rPr>
            </w:pPr>
            <w:r w:rsidRPr="00B07BFA">
              <w:rPr>
                <w:sz w:val="26"/>
                <w:szCs w:val="26"/>
                <w:lang w:val="nl-NL"/>
              </w:rPr>
              <w:t>Số lượng cổ phần hạn chế chuyển nhượng đến ngày 3/4/2015, Sau thời gian này toàn bộ số cổ phần tự do chuyển nhượng</w:t>
            </w:r>
          </w:p>
        </w:tc>
        <w:tc>
          <w:tcPr>
            <w:tcW w:w="2745" w:type="dxa"/>
            <w:vAlign w:val="center"/>
          </w:tcPr>
          <w:p w:rsidR="00833E5F" w:rsidRPr="00B07BFA" w:rsidRDefault="00833E5F" w:rsidP="00DC7B96">
            <w:pPr>
              <w:suppressAutoHyphens w:val="0"/>
              <w:spacing w:line="288" w:lineRule="auto"/>
              <w:jc w:val="right"/>
              <w:rPr>
                <w:sz w:val="26"/>
                <w:szCs w:val="26"/>
                <w:lang w:val="nl-NL"/>
              </w:rPr>
            </w:pPr>
            <w:r w:rsidRPr="00B07BFA">
              <w:rPr>
                <w:sz w:val="26"/>
                <w:szCs w:val="26"/>
                <w:lang w:val="nl-NL"/>
              </w:rPr>
              <w:t>1.750.000 Cổ phần</w:t>
            </w:r>
          </w:p>
        </w:tc>
      </w:tr>
      <w:tr w:rsidR="00833E5F" w:rsidRPr="00B07BFA" w:rsidTr="00957FF5">
        <w:tc>
          <w:tcPr>
            <w:tcW w:w="709" w:type="dxa"/>
            <w:tcBorders>
              <w:bottom w:val="double" w:sz="4" w:space="0" w:color="auto"/>
            </w:tcBorders>
          </w:tcPr>
          <w:p w:rsidR="00833E5F" w:rsidRPr="00B07BFA" w:rsidRDefault="00833E5F" w:rsidP="00DC7B96">
            <w:pPr>
              <w:suppressAutoHyphens w:val="0"/>
              <w:spacing w:line="288" w:lineRule="auto"/>
              <w:jc w:val="center"/>
              <w:rPr>
                <w:b/>
                <w:sz w:val="26"/>
                <w:szCs w:val="26"/>
                <w:lang w:val="nl-NL"/>
              </w:rPr>
            </w:pPr>
          </w:p>
        </w:tc>
        <w:tc>
          <w:tcPr>
            <w:tcW w:w="5335" w:type="dxa"/>
            <w:tcBorders>
              <w:bottom w:val="double" w:sz="4" w:space="0" w:color="auto"/>
            </w:tcBorders>
          </w:tcPr>
          <w:p w:rsidR="00833E5F" w:rsidRPr="00B07BFA" w:rsidRDefault="00833E5F" w:rsidP="00DC7B96">
            <w:pPr>
              <w:suppressAutoHyphens w:val="0"/>
              <w:spacing w:line="288" w:lineRule="auto"/>
              <w:rPr>
                <w:b/>
                <w:sz w:val="26"/>
                <w:szCs w:val="26"/>
                <w:lang w:val="nl-NL"/>
              </w:rPr>
            </w:pPr>
            <w:r w:rsidRPr="00B07BFA">
              <w:rPr>
                <w:b/>
                <w:sz w:val="26"/>
                <w:szCs w:val="26"/>
                <w:lang w:val="nl-NL"/>
              </w:rPr>
              <w:t>Tổng số</w:t>
            </w:r>
          </w:p>
        </w:tc>
        <w:tc>
          <w:tcPr>
            <w:tcW w:w="2745" w:type="dxa"/>
            <w:tcBorders>
              <w:bottom w:val="double" w:sz="4" w:space="0" w:color="auto"/>
            </w:tcBorders>
            <w:vAlign w:val="center"/>
          </w:tcPr>
          <w:p w:rsidR="00833E5F" w:rsidRPr="00B07BFA" w:rsidRDefault="00833E5F" w:rsidP="00DC7B96">
            <w:pPr>
              <w:suppressAutoHyphens w:val="0"/>
              <w:spacing w:line="288" w:lineRule="auto"/>
              <w:jc w:val="right"/>
              <w:rPr>
                <w:b/>
                <w:sz w:val="26"/>
                <w:szCs w:val="26"/>
                <w:lang w:val="nl-NL"/>
              </w:rPr>
            </w:pPr>
            <w:r w:rsidRPr="00B07BFA">
              <w:rPr>
                <w:sz w:val="26"/>
                <w:szCs w:val="26"/>
                <w:lang w:eastAsia="en-US"/>
              </w:rPr>
              <w:t>5.250.000 cổ phần</w:t>
            </w:r>
          </w:p>
        </w:tc>
      </w:tr>
    </w:tbl>
    <w:p w:rsidR="00833E5F" w:rsidRPr="00B07BFA" w:rsidRDefault="00833E5F" w:rsidP="00DC7B96">
      <w:pPr>
        <w:suppressAutoHyphens w:val="0"/>
        <w:spacing w:line="288" w:lineRule="auto"/>
        <w:rPr>
          <w:b/>
          <w:lang w:val="nl-NL"/>
        </w:rPr>
      </w:pPr>
    </w:p>
    <w:p w:rsidR="00833E5F" w:rsidRPr="00B07BFA" w:rsidRDefault="00833E5F" w:rsidP="00DC7B96">
      <w:pPr>
        <w:suppressAutoHyphens w:val="0"/>
        <w:spacing w:line="288" w:lineRule="auto"/>
        <w:ind w:left="357"/>
        <w:jc w:val="center"/>
        <w:rPr>
          <w:b/>
          <w:lang w:val="nl-NL"/>
        </w:rPr>
      </w:pPr>
      <w:r w:rsidRPr="00B07BFA">
        <w:rPr>
          <w:b/>
          <w:lang w:val="nl-NL"/>
        </w:rPr>
        <w:lastRenderedPageBreak/>
        <w:t>Cơ cấu cổ đông công ty (tại ngày 13/3/2015 theo danh sách cổ đông VSD cung cấp)</w:t>
      </w:r>
    </w:p>
    <w:tbl>
      <w:tblPr>
        <w:tblW w:w="4844" w:type="pct"/>
        <w:jc w:val="center"/>
        <w:tblInd w:w="-3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523"/>
        <w:gridCol w:w="2685"/>
        <w:gridCol w:w="989"/>
        <w:gridCol w:w="1531"/>
        <w:gridCol w:w="1891"/>
        <w:gridCol w:w="1336"/>
      </w:tblGrid>
      <w:tr w:rsidR="00833E5F" w:rsidRPr="00B07BFA" w:rsidTr="00225497">
        <w:trPr>
          <w:cantSplit/>
          <w:trHeight w:hRule="exact" w:val="573"/>
          <w:jc w:val="center"/>
        </w:trPr>
        <w:tc>
          <w:tcPr>
            <w:tcW w:w="292" w:type="pct"/>
            <w:vMerge w:val="restart"/>
            <w:tcBorders>
              <w:top w:val="double" w:sz="4" w:space="0" w:color="auto"/>
            </w:tcBorders>
            <w:shd w:val="clear" w:color="auto" w:fill="E0E0E0"/>
            <w:vAlign w:val="center"/>
          </w:tcPr>
          <w:p w:rsidR="00833E5F" w:rsidRPr="00B07BFA" w:rsidRDefault="00833E5F" w:rsidP="00DC7B96">
            <w:pPr>
              <w:snapToGrid w:val="0"/>
              <w:spacing w:before="80" w:line="288" w:lineRule="auto"/>
              <w:ind w:right="90"/>
              <w:jc w:val="center"/>
              <w:rPr>
                <w:b/>
                <w:bCs/>
                <w:sz w:val="26"/>
                <w:szCs w:val="26"/>
              </w:rPr>
            </w:pPr>
          </w:p>
        </w:tc>
        <w:tc>
          <w:tcPr>
            <w:tcW w:w="1499" w:type="pct"/>
            <w:vMerge w:val="restart"/>
            <w:tcBorders>
              <w:top w:val="double" w:sz="4" w:space="0" w:color="auto"/>
            </w:tcBorders>
            <w:shd w:val="clear" w:color="auto" w:fill="E0E0E0"/>
            <w:vAlign w:val="center"/>
          </w:tcPr>
          <w:p w:rsidR="00833E5F" w:rsidRPr="00B07BFA" w:rsidRDefault="00833E5F" w:rsidP="00DC7B96">
            <w:pPr>
              <w:snapToGrid w:val="0"/>
              <w:spacing w:before="80" w:line="288" w:lineRule="auto"/>
              <w:ind w:right="90"/>
              <w:jc w:val="center"/>
              <w:rPr>
                <w:b/>
                <w:bCs/>
                <w:sz w:val="26"/>
                <w:szCs w:val="26"/>
              </w:rPr>
            </w:pPr>
            <w:r w:rsidRPr="00B07BFA">
              <w:rPr>
                <w:b/>
                <w:bCs/>
                <w:sz w:val="26"/>
                <w:szCs w:val="26"/>
              </w:rPr>
              <w:t>Cơ cấu cổ đông</w:t>
            </w:r>
          </w:p>
        </w:tc>
        <w:tc>
          <w:tcPr>
            <w:tcW w:w="552" w:type="pct"/>
            <w:vMerge w:val="restart"/>
            <w:tcBorders>
              <w:top w:val="double" w:sz="4" w:space="0" w:color="auto"/>
            </w:tcBorders>
            <w:shd w:val="clear" w:color="auto" w:fill="E0E0E0"/>
            <w:vAlign w:val="center"/>
          </w:tcPr>
          <w:p w:rsidR="00833E5F" w:rsidRPr="00B07BFA" w:rsidRDefault="00833E5F" w:rsidP="00DC7B96">
            <w:pPr>
              <w:snapToGrid w:val="0"/>
              <w:spacing w:before="80" w:line="288" w:lineRule="auto"/>
              <w:ind w:right="-2"/>
              <w:jc w:val="center"/>
              <w:rPr>
                <w:b/>
                <w:bCs/>
                <w:sz w:val="26"/>
                <w:szCs w:val="26"/>
              </w:rPr>
            </w:pPr>
            <w:r w:rsidRPr="00B07BFA">
              <w:rPr>
                <w:b/>
                <w:bCs/>
                <w:sz w:val="26"/>
                <w:szCs w:val="26"/>
              </w:rPr>
              <w:t>Số lượng cổ đông</w:t>
            </w:r>
          </w:p>
        </w:tc>
        <w:tc>
          <w:tcPr>
            <w:tcW w:w="855" w:type="pct"/>
            <w:vMerge w:val="restart"/>
            <w:tcBorders>
              <w:top w:val="double" w:sz="4" w:space="0" w:color="auto"/>
            </w:tcBorders>
            <w:shd w:val="clear" w:color="auto" w:fill="E0E0E0"/>
            <w:vAlign w:val="center"/>
          </w:tcPr>
          <w:p w:rsidR="00833E5F" w:rsidRPr="00B07BFA" w:rsidRDefault="00833E5F" w:rsidP="00DC7B96">
            <w:pPr>
              <w:snapToGrid w:val="0"/>
              <w:spacing w:before="80" w:line="288" w:lineRule="auto"/>
              <w:ind w:right="-59" w:hanging="69"/>
              <w:jc w:val="center"/>
              <w:rPr>
                <w:b/>
                <w:bCs/>
                <w:sz w:val="26"/>
                <w:szCs w:val="26"/>
              </w:rPr>
            </w:pPr>
            <w:r w:rsidRPr="00B07BFA">
              <w:rPr>
                <w:b/>
                <w:bCs/>
                <w:sz w:val="26"/>
                <w:szCs w:val="26"/>
              </w:rPr>
              <w:t>Cổ phần tương ứng</w:t>
            </w:r>
          </w:p>
        </w:tc>
        <w:tc>
          <w:tcPr>
            <w:tcW w:w="1056" w:type="pct"/>
            <w:vMerge w:val="restart"/>
            <w:tcBorders>
              <w:top w:val="double" w:sz="4" w:space="0" w:color="auto"/>
            </w:tcBorders>
            <w:shd w:val="clear" w:color="auto" w:fill="E0E0E0"/>
            <w:vAlign w:val="center"/>
          </w:tcPr>
          <w:p w:rsidR="00833E5F" w:rsidRPr="00B07BFA" w:rsidRDefault="00833E5F" w:rsidP="00DC7B96">
            <w:pPr>
              <w:snapToGrid w:val="0"/>
              <w:spacing w:before="80" w:line="288" w:lineRule="auto"/>
              <w:ind w:right="90"/>
              <w:jc w:val="center"/>
              <w:rPr>
                <w:b/>
                <w:bCs/>
                <w:sz w:val="26"/>
                <w:szCs w:val="26"/>
              </w:rPr>
            </w:pPr>
            <w:r w:rsidRPr="00B07BFA">
              <w:rPr>
                <w:b/>
                <w:bCs/>
                <w:sz w:val="26"/>
                <w:szCs w:val="26"/>
              </w:rPr>
              <w:t>Giá trị</w:t>
            </w:r>
          </w:p>
          <w:p w:rsidR="00833E5F" w:rsidRPr="00B07BFA" w:rsidRDefault="00833E5F" w:rsidP="00DC7B96">
            <w:pPr>
              <w:snapToGrid w:val="0"/>
              <w:spacing w:before="80" w:line="288" w:lineRule="auto"/>
              <w:ind w:right="90"/>
              <w:jc w:val="center"/>
              <w:rPr>
                <w:b/>
                <w:bCs/>
                <w:sz w:val="26"/>
                <w:szCs w:val="26"/>
              </w:rPr>
            </w:pPr>
            <w:r w:rsidRPr="00B07BFA">
              <w:rPr>
                <w:b/>
                <w:bCs/>
                <w:sz w:val="26"/>
                <w:szCs w:val="26"/>
              </w:rPr>
              <w:t>(VND)</w:t>
            </w:r>
          </w:p>
        </w:tc>
        <w:tc>
          <w:tcPr>
            <w:tcW w:w="746" w:type="pct"/>
            <w:vMerge w:val="restart"/>
            <w:tcBorders>
              <w:top w:val="double" w:sz="4" w:space="0" w:color="auto"/>
            </w:tcBorders>
            <w:shd w:val="clear" w:color="auto" w:fill="E0E0E0"/>
            <w:vAlign w:val="center"/>
          </w:tcPr>
          <w:p w:rsidR="00833E5F" w:rsidRPr="00B07BFA" w:rsidRDefault="00833E5F" w:rsidP="00DC7B96">
            <w:pPr>
              <w:snapToGrid w:val="0"/>
              <w:spacing w:before="80" w:line="288" w:lineRule="auto"/>
              <w:ind w:right="90"/>
              <w:jc w:val="center"/>
              <w:rPr>
                <w:b/>
                <w:bCs/>
                <w:sz w:val="26"/>
                <w:szCs w:val="26"/>
              </w:rPr>
            </w:pPr>
            <w:r w:rsidRPr="00B07BFA">
              <w:rPr>
                <w:b/>
                <w:bCs/>
                <w:sz w:val="26"/>
                <w:szCs w:val="26"/>
              </w:rPr>
              <w:t>Tỷ lệ/VĐL thực góp</w:t>
            </w:r>
          </w:p>
        </w:tc>
      </w:tr>
      <w:tr w:rsidR="00833E5F" w:rsidRPr="00B07BFA" w:rsidTr="00225497">
        <w:trPr>
          <w:cantSplit/>
          <w:trHeight w:val="599"/>
          <w:jc w:val="center"/>
        </w:trPr>
        <w:tc>
          <w:tcPr>
            <w:tcW w:w="292" w:type="pct"/>
            <w:vMerge/>
            <w:shd w:val="clear" w:color="auto" w:fill="E0E0E0"/>
            <w:vAlign w:val="center"/>
          </w:tcPr>
          <w:p w:rsidR="00833E5F" w:rsidRPr="00B07BFA" w:rsidRDefault="00833E5F" w:rsidP="00DC7B96">
            <w:pPr>
              <w:spacing w:before="80" w:line="288" w:lineRule="auto"/>
              <w:rPr>
                <w:sz w:val="26"/>
                <w:szCs w:val="26"/>
              </w:rPr>
            </w:pPr>
          </w:p>
        </w:tc>
        <w:tc>
          <w:tcPr>
            <w:tcW w:w="1499" w:type="pct"/>
            <w:vMerge/>
            <w:shd w:val="clear" w:color="auto" w:fill="E0E0E0"/>
            <w:vAlign w:val="center"/>
          </w:tcPr>
          <w:p w:rsidR="00833E5F" w:rsidRPr="00B07BFA" w:rsidRDefault="00833E5F" w:rsidP="00DC7B96">
            <w:pPr>
              <w:spacing w:before="80" w:line="288" w:lineRule="auto"/>
              <w:rPr>
                <w:sz w:val="26"/>
                <w:szCs w:val="26"/>
              </w:rPr>
            </w:pPr>
          </w:p>
        </w:tc>
        <w:tc>
          <w:tcPr>
            <w:tcW w:w="552" w:type="pct"/>
            <w:vMerge/>
            <w:shd w:val="clear" w:color="auto" w:fill="E0E0E0"/>
          </w:tcPr>
          <w:p w:rsidR="00833E5F" w:rsidRPr="00B07BFA" w:rsidRDefault="00833E5F" w:rsidP="00DC7B96">
            <w:pPr>
              <w:spacing w:before="80" w:line="288" w:lineRule="auto"/>
              <w:rPr>
                <w:sz w:val="26"/>
                <w:szCs w:val="26"/>
              </w:rPr>
            </w:pPr>
          </w:p>
        </w:tc>
        <w:tc>
          <w:tcPr>
            <w:tcW w:w="855" w:type="pct"/>
            <w:vMerge/>
            <w:shd w:val="clear" w:color="auto" w:fill="E0E0E0"/>
            <w:vAlign w:val="center"/>
          </w:tcPr>
          <w:p w:rsidR="00833E5F" w:rsidRPr="00B07BFA" w:rsidRDefault="00833E5F" w:rsidP="00DC7B96">
            <w:pPr>
              <w:spacing w:before="80" w:line="288" w:lineRule="auto"/>
              <w:rPr>
                <w:sz w:val="26"/>
                <w:szCs w:val="26"/>
              </w:rPr>
            </w:pPr>
          </w:p>
        </w:tc>
        <w:tc>
          <w:tcPr>
            <w:tcW w:w="1056" w:type="pct"/>
            <w:vMerge/>
            <w:shd w:val="clear" w:color="auto" w:fill="E0E0E0"/>
            <w:vAlign w:val="center"/>
          </w:tcPr>
          <w:p w:rsidR="00833E5F" w:rsidRPr="00B07BFA" w:rsidRDefault="00833E5F" w:rsidP="00DC7B96">
            <w:pPr>
              <w:spacing w:before="80" w:line="288" w:lineRule="auto"/>
              <w:rPr>
                <w:sz w:val="26"/>
                <w:szCs w:val="26"/>
              </w:rPr>
            </w:pPr>
          </w:p>
        </w:tc>
        <w:tc>
          <w:tcPr>
            <w:tcW w:w="746" w:type="pct"/>
            <w:vMerge/>
            <w:shd w:val="clear" w:color="auto" w:fill="E0E0E0"/>
            <w:vAlign w:val="center"/>
          </w:tcPr>
          <w:p w:rsidR="00833E5F" w:rsidRPr="00B07BFA" w:rsidRDefault="00833E5F" w:rsidP="00DC7B96">
            <w:pPr>
              <w:spacing w:before="80" w:line="288" w:lineRule="auto"/>
              <w:rPr>
                <w:sz w:val="26"/>
                <w:szCs w:val="26"/>
              </w:rPr>
            </w:pPr>
          </w:p>
        </w:tc>
      </w:tr>
      <w:tr w:rsidR="00833E5F" w:rsidRPr="00B07BFA" w:rsidTr="00225497">
        <w:trPr>
          <w:trHeight w:val="285"/>
          <w:jc w:val="center"/>
        </w:trPr>
        <w:tc>
          <w:tcPr>
            <w:tcW w:w="292" w:type="pct"/>
            <w:vAlign w:val="center"/>
          </w:tcPr>
          <w:p w:rsidR="00833E5F" w:rsidRPr="00B07BFA" w:rsidRDefault="00833E5F" w:rsidP="00DC7B96">
            <w:pPr>
              <w:snapToGrid w:val="0"/>
              <w:spacing w:before="80" w:line="288" w:lineRule="auto"/>
              <w:jc w:val="center"/>
              <w:rPr>
                <w:b/>
                <w:bCs/>
                <w:sz w:val="26"/>
                <w:szCs w:val="26"/>
              </w:rPr>
            </w:pPr>
            <w:r w:rsidRPr="00B07BFA">
              <w:rPr>
                <w:b/>
                <w:bCs/>
                <w:sz w:val="26"/>
                <w:szCs w:val="26"/>
              </w:rPr>
              <w:t>1</w:t>
            </w:r>
          </w:p>
        </w:tc>
        <w:tc>
          <w:tcPr>
            <w:tcW w:w="1499" w:type="pct"/>
            <w:vAlign w:val="center"/>
          </w:tcPr>
          <w:p w:rsidR="00833E5F" w:rsidRPr="00B07BFA" w:rsidRDefault="00833E5F" w:rsidP="00DC7B96">
            <w:pPr>
              <w:snapToGrid w:val="0"/>
              <w:spacing w:before="80" w:line="288" w:lineRule="auto"/>
              <w:ind w:right="90"/>
              <w:rPr>
                <w:b/>
                <w:bCs/>
                <w:sz w:val="26"/>
                <w:szCs w:val="26"/>
              </w:rPr>
            </w:pPr>
            <w:r w:rsidRPr="00B07BFA">
              <w:rPr>
                <w:b/>
                <w:bCs/>
                <w:sz w:val="26"/>
                <w:szCs w:val="26"/>
              </w:rPr>
              <w:t>Cổ đông trong nước</w:t>
            </w:r>
          </w:p>
        </w:tc>
        <w:tc>
          <w:tcPr>
            <w:tcW w:w="552" w:type="pct"/>
            <w:vAlign w:val="center"/>
          </w:tcPr>
          <w:p w:rsidR="00833E5F" w:rsidRPr="00B07BFA" w:rsidRDefault="00833E5F" w:rsidP="00DC7B96">
            <w:pPr>
              <w:snapToGrid w:val="0"/>
              <w:spacing w:before="80" w:line="288" w:lineRule="auto"/>
              <w:ind w:right="86"/>
              <w:jc w:val="right"/>
              <w:rPr>
                <w:b/>
                <w:bCs/>
                <w:sz w:val="26"/>
                <w:szCs w:val="26"/>
              </w:rPr>
            </w:pPr>
            <w:r w:rsidRPr="00B07BFA">
              <w:rPr>
                <w:b/>
                <w:bCs/>
                <w:sz w:val="26"/>
                <w:szCs w:val="26"/>
              </w:rPr>
              <w:t>177</w:t>
            </w:r>
          </w:p>
        </w:tc>
        <w:tc>
          <w:tcPr>
            <w:tcW w:w="855" w:type="pct"/>
            <w:vAlign w:val="center"/>
          </w:tcPr>
          <w:p w:rsidR="00833E5F" w:rsidRPr="00B07BFA" w:rsidRDefault="00833E5F" w:rsidP="00DC7B96">
            <w:pPr>
              <w:snapToGrid w:val="0"/>
              <w:spacing w:before="80" w:line="288" w:lineRule="auto"/>
              <w:ind w:right="86"/>
              <w:jc w:val="right"/>
              <w:rPr>
                <w:b/>
                <w:bCs/>
                <w:sz w:val="26"/>
                <w:szCs w:val="26"/>
              </w:rPr>
            </w:pPr>
            <w:r w:rsidRPr="00B07BFA">
              <w:rPr>
                <w:b/>
                <w:bCs/>
                <w:sz w:val="26"/>
                <w:szCs w:val="26"/>
              </w:rPr>
              <w:t>5.233.500</w:t>
            </w:r>
          </w:p>
        </w:tc>
        <w:tc>
          <w:tcPr>
            <w:tcW w:w="1056" w:type="pct"/>
            <w:vAlign w:val="center"/>
          </w:tcPr>
          <w:p w:rsidR="00833E5F" w:rsidRPr="008C10BD" w:rsidRDefault="00833E5F" w:rsidP="00DC7B96">
            <w:pPr>
              <w:pStyle w:val="Heading4"/>
              <w:spacing w:before="80" w:line="288" w:lineRule="auto"/>
              <w:jc w:val="right"/>
              <w:rPr>
                <w:rFonts w:ascii="Times New Roman" w:eastAsia="Times New Roman" w:hAnsi="Times New Roman"/>
                <w:i w:val="0"/>
                <w:color w:val="auto"/>
                <w:szCs w:val="26"/>
              </w:rPr>
            </w:pPr>
            <w:bookmarkStart w:id="52" w:name="_Toc330734444"/>
            <w:r w:rsidRPr="00FC6B3E">
              <w:rPr>
                <w:rFonts w:ascii="Times New Roman" w:eastAsia="Times New Roman" w:hAnsi="Times New Roman"/>
                <w:i w:val="0"/>
                <w:color w:val="auto"/>
                <w:szCs w:val="26"/>
              </w:rPr>
              <w:t>52.335.000.000</w:t>
            </w:r>
            <w:bookmarkEnd w:id="52"/>
          </w:p>
        </w:tc>
        <w:tc>
          <w:tcPr>
            <w:tcW w:w="746" w:type="pct"/>
            <w:vAlign w:val="center"/>
          </w:tcPr>
          <w:p w:rsidR="00833E5F" w:rsidRPr="00B07BFA" w:rsidRDefault="00833E5F" w:rsidP="00DC7B96">
            <w:pPr>
              <w:snapToGrid w:val="0"/>
              <w:spacing w:before="80" w:line="288" w:lineRule="auto"/>
              <w:ind w:right="86"/>
              <w:jc w:val="right"/>
              <w:rPr>
                <w:b/>
                <w:bCs/>
                <w:sz w:val="26"/>
                <w:szCs w:val="26"/>
              </w:rPr>
            </w:pPr>
            <w:r w:rsidRPr="00B07BFA">
              <w:rPr>
                <w:b/>
                <w:bCs/>
                <w:sz w:val="26"/>
                <w:szCs w:val="26"/>
              </w:rPr>
              <w:t>99,68%</w:t>
            </w:r>
          </w:p>
        </w:tc>
      </w:tr>
      <w:tr w:rsidR="00833E5F" w:rsidRPr="00B07BFA" w:rsidTr="00225497">
        <w:trPr>
          <w:trHeight w:val="285"/>
          <w:jc w:val="center"/>
        </w:trPr>
        <w:tc>
          <w:tcPr>
            <w:tcW w:w="292" w:type="pct"/>
            <w:vAlign w:val="center"/>
          </w:tcPr>
          <w:p w:rsidR="00833E5F" w:rsidRPr="00B07BFA" w:rsidRDefault="00833E5F" w:rsidP="00DC7B96">
            <w:pPr>
              <w:snapToGrid w:val="0"/>
              <w:spacing w:before="80" w:line="288" w:lineRule="auto"/>
              <w:ind w:right="86"/>
              <w:jc w:val="center"/>
              <w:rPr>
                <w:b/>
                <w:bCs/>
                <w:sz w:val="26"/>
                <w:szCs w:val="26"/>
              </w:rPr>
            </w:pPr>
          </w:p>
        </w:tc>
        <w:tc>
          <w:tcPr>
            <w:tcW w:w="1499" w:type="pct"/>
            <w:vAlign w:val="center"/>
          </w:tcPr>
          <w:p w:rsidR="00833E5F" w:rsidRPr="00B07BFA" w:rsidRDefault="00833E5F" w:rsidP="00DC7B96">
            <w:pPr>
              <w:snapToGrid w:val="0"/>
              <w:spacing w:before="80" w:line="288" w:lineRule="auto"/>
              <w:ind w:right="86"/>
              <w:rPr>
                <w:bCs/>
                <w:sz w:val="26"/>
                <w:szCs w:val="26"/>
              </w:rPr>
            </w:pPr>
            <w:r w:rsidRPr="00B07BFA">
              <w:rPr>
                <w:bCs/>
                <w:sz w:val="26"/>
                <w:szCs w:val="26"/>
              </w:rPr>
              <w:t>Cổ đông là tổ chức</w:t>
            </w:r>
          </w:p>
        </w:tc>
        <w:tc>
          <w:tcPr>
            <w:tcW w:w="552" w:type="pct"/>
            <w:vAlign w:val="center"/>
          </w:tcPr>
          <w:p w:rsidR="00833E5F" w:rsidRPr="00B07BFA" w:rsidRDefault="00833E5F" w:rsidP="00DC7B96">
            <w:pPr>
              <w:snapToGrid w:val="0"/>
              <w:spacing w:before="80" w:line="288" w:lineRule="auto"/>
              <w:ind w:right="86"/>
              <w:jc w:val="right"/>
              <w:rPr>
                <w:bCs/>
                <w:sz w:val="26"/>
                <w:szCs w:val="26"/>
              </w:rPr>
            </w:pPr>
            <w:r w:rsidRPr="00B07BFA">
              <w:rPr>
                <w:bCs/>
                <w:sz w:val="26"/>
                <w:szCs w:val="26"/>
              </w:rPr>
              <w:t>2</w:t>
            </w:r>
          </w:p>
        </w:tc>
        <w:tc>
          <w:tcPr>
            <w:tcW w:w="855" w:type="pct"/>
            <w:vAlign w:val="center"/>
          </w:tcPr>
          <w:p w:rsidR="00833E5F" w:rsidRPr="00B07BFA" w:rsidRDefault="00833E5F" w:rsidP="00DC7B96">
            <w:pPr>
              <w:snapToGrid w:val="0"/>
              <w:spacing w:before="80" w:line="288" w:lineRule="auto"/>
              <w:ind w:right="86"/>
              <w:jc w:val="right"/>
              <w:rPr>
                <w:bCs/>
                <w:sz w:val="26"/>
                <w:szCs w:val="26"/>
              </w:rPr>
            </w:pPr>
            <w:r w:rsidRPr="00B07BFA">
              <w:rPr>
                <w:bCs/>
                <w:sz w:val="26"/>
                <w:szCs w:val="26"/>
              </w:rPr>
              <w:t>712.000</w:t>
            </w:r>
          </w:p>
        </w:tc>
        <w:tc>
          <w:tcPr>
            <w:tcW w:w="1056" w:type="pct"/>
            <w:vAlign w:val="center"/>
          </w:tcPr>
          <w:p w:rsidR="00833E5F" w:rsidRPr="008C10BD" w:rsidRDefault="00833E5F" w:rsidP="00DC7B96">
            <w:pPr>
              <w:pStyle w:val="Heading4"/>
              <w:spacing w:before="80" w:line="288" w:lineRule="auto"/>
              <w:jc w:val="right"/>
              <w:rPr>
                <w:rFonts w:ascii="Times New Roman" w:eastAsia="Times New Roman" w:hAnsi="Times New Roman"/>
                <w:i w:val="0"/>
                <w:color w:val="auto"/>
                <w:szCs w:val="26"/>
              </w:rPr>
            </w:pPr>
            <w:r w:rsidRPr="00FC6B3E">
              <w:rPr>
                <w:rFonts w:ascii="Times New Roman" w:eastAsia="Times New Roman" w:hAnsi="Times New Roman"/>
                <w:i w:val="0"/>
                <w:color w:val="auto"/>
                <w:szCs w:val="26"/>
              </w:rPr>
              <w:t>7.120.000.000</w:t>
            </w:r>
          </w:p>
        </w:tc>
        <w:tc>
          <w:tcPr>
            <w:tcW w:w="746" w:type="pct"/>
            <w:vAlign w:val="center"/>
          </w:tcPr>
          <w:p w:rsidR="00833E5F" w:rsidRPr="00B07BFA" w:rsidRDefault="00833E5F" w:rsidP="00DC7B96">
            <w:pPr>
              <w:snapToGrid w:val="0"/>
              <w:spacing w:before="80" w:line="288" w:lineRule="auto"/>
              <w:ind w:right="86"/>
              <w:jc w:val="right"/>
              <w:rPr>
                <w:bCs/>
                <w:sz w:val="26"/>
                <w:szCs w:val="26"/>
              </w:rPr>
            </w:pPr>
            <w:r w:rsidRPr="00B07BFA">
              <w:rPr>
                <w:bCs/>
                <w:sz w:val="26"/>
                <w:szCs w:val="26"/>
              </w:rPr>
              <w:t>13,56%</w:t>
            </w:r>
          </w:p>
        </w:tc>
      </w:tr>
      <w:tr w:rsidR="00833E5F" w:rsidRPr="00B07BFA" w:rsidTr="00225497">
        <w:trPr>
          <w:trHeight w:val="285"/>
          <w:jc w:val="center"/>
        </w:trPr>
        <w:tc>
          <w:tcPr>
            <w:tcW w:w="292" w:type="pct"/>
            <w:vAlign w:val="center"/>
          </w:tcPr>
          <w:p w:rsidR="00833E5F" w:rsidRPr="00B07BFA" w:rsidRDefault="00833E5F" w:rsidP="00DC7B96">
            <w:pPr>
              <w:snapToGrid w:val="0"/>
              <w:spacing w:before="80" w:line="288" w:lineRule="auto"/>
              <w:ind w:right="86"/>
              <w:jc w:val="center"/>
              <w:rPr>
                <w:b/>
                <w:bCs/>
                <w:sz w:val="26"/>
                <w:szCs w:val="26"/>
              </w:rPr>
            </w:pPr>
          </w:p>
        </w:tc>
        <w:tc>
          <w:tcPr>
            <w:tcW w:w="1499" w:type="pct"/>
            <w:vAlign w:val="center"/>
          </w:tcPr>
          <w:p w:rsidR="00833E5F" w:rsidRPr="00B07BFA" w:rsidRDefault="00833E5F" w:rsidP="00DC7B96">
            <w:pPr>
              <w:snapToGrid w:val="0"/>
              <w:spacing w:before="80" w:line="288" w:lineRule="auto"/>
              <w:ind w:right="86"/>
              <w:rPr>
                <w:bCs/>
                <w:sz w:val="26"/>
                <w:szCs w:val="26"/>
              </w:rPr>
            </w:pPr>
            <w:r w:rsidRPr="00B07BFA">
              <w:rPr>
                <w:bCs/>
                <w:sz w:val="26"/>
                <w:szCs w:val="26"/>
              </w:rPr>
              <w:t>Cổ đông là cá nhân</w:t>
            </w:r>
          </w:p>
        </w:tc>
        <w:tc>
          <w:tcPr>
            <w:tcW w:w="552" w:type="pct"/>
            <w:vAlign w:val="center"/>
          </w:tcPr>
          <w:p w:rsidR="00833E5F" w:rsidRPr="00B07BFA" w:rsidRDefault="00833E5F" w:rsidP="00DC7B96">
            <w:pPr>
              <w:snapToGrid w:val="0"/>
              <w:spacing w:before="80" w:line="288" w:lineRule="auto"/>
              <w:ind w:right="86"/>
              <w:jc w:val="right"/>
              <w:rPr>
                <w:bCs/>
                <w:sz w:val="26"/>
                <w:szCs w:val="26"/>
              </w:rPr>
            </w:pPr>
            <w:r w:rsidRPr="00B07BFA">
              <w:rPr>
                <w:bCs/>
                <w:sz w:val="26"/>
                <w:szCs w:val="26"/>
              </w:rPr>
              <w:t>175</w:t>
            </w:r>
          </w:p>
        </w:tc>
        <w:tc>
          <w:tcPr>
            <w:tcW w:w="855" w:type="pct"/>
            <w:vAlign w:val="center"/>
          </w:tcPr>
          <w:p w:rsidR="00833E5F" w:rsidRPr="00B07BFA" w:rsidRDefault="00833E5F" w:rsidP="00DC7B96">
            <w:pPr>
              <w:snapToGrid w:val="0"/>
              <w:spacing w:before="80" w:line="288" w:lineRule="auto"/>
              <w:ind w:right="86"/>
              <w:jc w:val="right"/>
              <w:rPr>
                <w:bCs/>
                <w:sz w:val="26"/>
                <w:szCs w:val="26"/>
              </w:rPr>
            </w:pPr>
            <w:r w:rsidRPr="00B07BFA">
              <w:rPr>
                <w:bCs/>
                <w:sz w:val="26"/>
                <w:szCs w:val="26"/>
              </w:rPr>
              <w:t>4.521.500</w:t>
            </w:r>
          </w:p>
        </w:tc>
        <w:tc>
          <w:tcPr>
            <w:tcW w:w="1056" w:type="pct"/>
            <w:vAlign w:val="center"/>
          </w:tcPr>
          <w:p w:rsidR="00833E5F" w:rsidRPr="008C10BD" w:rsidRDefault="00833E5F" w:rsidP="00DC7B96">
            <w:pPr>
              <w:pStyle w:val="Heading4"/>
              <w:spacing w:before="80" w:line="288" w:lineRule="auto"/>
              <w:jc w:val="right"/>
              <w:rPr>
                <w:rFonts w:ascii="Times New Roman" w:eastAsia="Times New Roman" w:hAnsi="Times New Roman"/>
                <w:i w:val="0"/>
                <w:color w:val="auto"/>
                <w:szCs w:val="26"/>
              </w:rPr>
            </w:pPr>
            <w:r w:rsidRPr="00FC6B3E">
              <w:rPr>
                <w:rFonts w:ascii="Times New Roman" w:eastAsia="Times New Roman" w:hAnsi="Times New Roman"/>
                <w:i w:val="0"/>
                <w:color w:val="auto"/>
                <w:szCs w:val="26"/>
              </w:rPr>
              <w:t>45.215.000.000</w:t>
            </w:r>
          </w:p>
        </w:tc>
        <w:tc>
          <w:tcPr>
            <w:tcW w:w="746" w:type="pct"/>
            <w:vAlign w:val="center"/>
          </w:tcPr>
          <w:p w:rsidR="00833E5F" w:rsidRPr="00B07BFA" w:rsidRDefault="00833E5F" w:rsidP="00DC7B96">
            <w:pPr>
              <w:snapToGrid w:val="0"/>
              <w:spacing w:before="80" w:line="288" w:lineRule="auto"/>
              <w:ind w:right="86"/>
              <w:jc w:val="right"/>
              <w:rPr>
                <w:bCs/>
                <w:sz w:val="26"/>
                <w:szCs w:val="26"/>
              </w:rPr>
            </w:pPr>
            <w:r w:rsidRPr="00B07BFA">
              <w:rPr>
                <w:bCs/>
                <w:sz w:val="26"/>
                <w:szCs w:val="26"/>
              </w:rPr>
              <w:t>86,12%</w:t>
            </w:r>
          </w:p>
        </w:tc>
      </w:tr>
      <w:tr w:rsidR="00833E5F" w:rsidRPr="00B07BFA" w:rsidTr="00225497">
        <w:trPr>
          <w:trHeight w:val="285"/>
          <w:jc w:val="center"/>
        </w:trPr>
        <w:tc>
          <w:tcPr>
            <w:tcW w:w="292" w:type="pct"/>
            <w:vAlign w:val="center"/>
          </w:tcPr>
          <w:p w:rsidR="00833E5F" w:rsidRPr="00B07BFA" w:rsidRDefault="00833E5F" w:rsidP="00DC7B96">
            <w:pPr>
              <w:snapToGrid w:val="0"/>
              <w:spacing w:before="80" w:line="288" w:lineRule="auto"/>
              <w:jc w:val="center"/>
              <w:rPr>
                <w:b/>
                <w:bCs/>
                <w:sz w:val="26"/>
                <w:szCs w:val="26"/>
              </w:rPr>
            </w:pPr>
            <w:r w:rsidRPr="00B07BFA">
              <w:rPr>
                <w:b/>
                <w:bCs/>
                <w:sz w:val="26"/>
                <w:szCs w:val="26"/>
              </w:rPr>
              <w:t>2</w:t>
            </w:r>
          </w:p>
        </w:tc>
        <w:tc>
          <w:tcPr>
            <w:tcW w:w="1499" w:type="pct"/>
            <w:vAlign w:val="center"/>
          </w:tcPr>
          <w:p w:rsidR="00833E5F" w:rsidRPr="00B07BFA" w:rsidRDefault="00833E5F" w:rsidP="00DC7B96">
            <w:pPr>
              <w:snapToGrid w:val="0"/>
              <w:spacing w:before="80" w:line="288" w:lineRule="auto"/>
              <w:ind w:right="-196"/>
              <w:rPr>
                <w:b/>
                <w:bCs/>
                <w:sz w:val="26"/>
                <w:szCs w:val="26"/>
              </w:rPr>
            </w:pPr>
            <w:r w:rsidRPr="00B07BFA">
              <w:rPr>
                <w:b/>
                <w:bCs/>
                <w:sz w:val="26"/>
                <w:szCs w:val="26"/>
              </w:rPr>
              <w:t>Cổ đông nước ngoài</w:t>
            </w:r>
          </w:p>
        </w:tc>
        <w:tc>
          <w:tcPr>
            <w:tcW w:w="552" w:type="pct"/>
            <w:vAlign w:val="center"/>
          </w:tcPr>
          <w:p w:rsidR="00833E5F" w:rsidRPr="00B07BFA" w:rsidRDefault="00833E5F" w:rsidP="00DC7B96">
            <w:pPr>
              <w:snapToGrid w:val="0"/>
              <w:spacing w:before="80" w:line="288" w:lineRule="auto"/>
              <w:ind w:right="86"/>
              <w:jc w:val="right"/>
              <w:rPr>
                <w:b/>
                <w:bCs/>
                <w:sz w:val="26"/>
                <w:szCs w:val="26"/>
              </w:rPr>
            </w:pPr>
            <w:r w:rsidRPr="00B07BFA">
              <w:rPr>
                <w:b/>
                <w:bCs/>
                <w:sz w:val="26"/>
                <w:szCs w:val="26"/>
              </w:rPr>
              <w:t>2</w:t>
            </w:r>
          </w:p>
        </w:tc>
        <w:tc>
          <w:tcPr>
            <w:tcW w:w="855" w:type="pct"/>
            <w:vAlign w:val="center"/>
          </w:tcPr>
          <w:p w:rsidR="00833E5F" w:rsidRPr="00B07BFA" w:rsidRDefault="00833E5F" w:rsidP="00DC7B96">
            <w:pPr>
              <w:snapToGrid w:val="0"/>
              <w:spacing w:before="80" w:line="288" w:lineRule="auto"/>
              <w:ind w:right="86"/>
              <w:jc w:val="right"/>
              <w:rPr>
                <w:b/>
                <w:bCs/>
                <w:sz w:val="26"/>
                <w:szCs w:val="26"/>
              </w:rPr>
            </w:pPr>
            <w:r w:rsidRPr="00B07BFA">
              <w:rPr>
                <w:b/>
                <w:bCs/>
                <w:sz w:val="26"/>
                <w:szCs w:val="26"/>
              </w:rPr>
              <w:t>16.500</w:t>
            </w:r>
          </w:p>
        </w:tc>
        <w:tc>
          <w:tcPr>
            <w:tcW w:w="1056" w:type="pct"/>
            <w:vAlign w:val="center"/>
          </w:tcPr>
          <w:p w:rsidR="00833E5F" w:rsidRPr="008C10BD" w:rsidRDefault="00833E5F" w:rsidP="00DC7B96">
            <w:pPr>
              <w:pStyle w:val="Heading4"/>
              <w:tabs>
                <w:tab w:val="left" w:pos="1690"/>
              </w:tabs>
              <w:spacing w:before="80" w:line="288" w:lineRule="auto"/>
              <w:ind w:right="56"/>
              <w:jc w:val="right"/>
              <w:rPr>
                <w:rFonts w:ascii="Times New Roman" w:eastAsia="Times New Roman" w:hAnsi="Times New Roman"/>
                <w:i w:val="0"/>
                <w:color w:val="auto"/>
                <w:szCs w:val="26"/>
              </w:rPr>
            </w:pPr>
            <w:r w:rsidRPr="00FC6B3E">
              <w:rPr>
                <w:rFonts w:ascii="Times New Roman" w:eastAsia="Times New Roman" w:hAnsi="Times New Roman"/>
                <w:i w:val="0"/>
                <w:color w:val="auto"/>
                <w:szCs w:val="26"/>
              </w:rPr>
              <w:t>165.000.000</w:t>
            </w:r>
          </w:p>
        </w:tc>
        <w:tc>
          <w:tcPr>
            <w:tcW w:w="746" w:type="pct"/>
            <w:vAlign w:val="center"/>
          </w:tcPr>
          <w:p w:rsidR="00833E5F" w:rsidRPr="00B07BFA" w:rsidRDefault="00833E5F" w:rsidP="00DC7B96">
            <w:pPr>
              <w:snapToGrid w:val="0"/>
              <w:spacing w:before="80" w:line="288" w:lineRule="auto"/>
              <w:ind w:right="86"/>
              <w:jc w:val="right"/>
              <w:rPr>
                <w:b/>
                <w:bCs/>
                <w:sz w:val="26"/>
                <w:szCs w:val="26"/>
              </w:rPr>
            </w:pPr>
            <w:r w:rsidRPr="00B07BFA">
              <w:rPr>
                <w:b/>
                <w:sz w:val="26"/>
                <w:szCs w:val="26"/>
              </w:rPr>
              <w:t>0,32%</w:t>
            </w:r>
          </w:p>
        </w:tc>
      </w:tr>
      <w:tr w:rsidR="00833E5F" w:rsidRPr="00B07BFA" w:rsidTr="00225497">
        <w:trPr>
          <w:trHeight w:val="208"/>
          <w:jc w:val="center"/>
        </w:trPr>
        <w:tc>
          <w:tcPr>
            <w:tcW w:w="292" w:type="pct"/>
            <w:vAlign w:val="center"/>
          </w:tcPr>
          <w:p w:rsidR="00833E5F" w:rsidRPr="00B07BFA" w:rsidRDefault="00833E5F" w:rsidP="00DC7B96">
            <w:pPr>
              <w:snapToGrid w:val="0"/>
              <w:spacing w:before="80" w:line="288" w:lineRule="auto"/>
              <w:ind w:right="86"/>
              <w:jc w:val="center"/>
              <w:rPr>
                <w:b/>
                <w:bCs/>
                <w:sz w:val="26"/>
                <w:szCs w:val="26"/>
              </w:rPr>
            </w:pPr>
          </w:p>
        </w:tc>
        <w:tc>
          <w:tcPr>
            <w:tcW w:w="1499" w:type="pct"/>
            <w:vAlign w:val="center"/>
          </w:tcPr>
          <w:p w:rsidR="00833E5F" w:rsidRPr="00B07BFA" w:rsidRDefault="00833E5F" w:rsidP="00DC7B96">
            <w:pPr>
              <w:snapToGrid w:val="0"/>
              <w:spacing w:before="80" w:line="288" w:lineRule="auto"/>
              <w:ind w:right="86"/>
              <w:rPr>
                <w:bCs/>
                <w:sz w:val="26"/>
                <w:szCs w:val="26"/>
              </w:rPr>
            </w:pPr>
            <w:r w:rsidRPr="00B07BFA">
              <w:rPr>
                <w:bCs/>
                <w:sz w:val="26"/>
                <w:szCs w:val="26"/>
              </w:rPr>
              <w:t>Cổ đông là tổ chức</w:t>
            </w:r>
          </w:p>
        </w:tc>
        <w:tc>
          <w:tcPr>
            <w:tcW w:w="552" w:type="pct"/>
            <w:vAlign w:val="center"/>
          </w:tcPr>
          <w:p w:rsidR="00833E5F" w:rsidRPr="00B07BFA" w:rsidRDefault="00833E5F" w:rsidP="00DC7B96">
            <w:pPr>
              <w:snapToGrid w:val="0"/>
              <w:spacing w:before="80" w:line="288" w:lineRule="auto"/>
              <w:ind w:right="86"/>
              <w:jc w:val="right"/>
              <w:rPr>
                <w:sz w:val="26"/>
                <w:szCs w:val="26"/>
              </w:rPr>
            </w:pPr>
          </w:p>
        </w:tc>
        <w:tc>
          <w:tcPr>
            <w:tcW w:w="855" w:type="pct"/>
            <w:vAlign w:val="center"/>
          </w:tcPr>
          <w:p w:rsidR="00833E5F" w:rsidRPr="00B07BFA" w:rsidRDefault="00833E5F" w:rsidP="00DC7B96">
            <w:pPr>
              <w:snapToGrid w:val="0"/>
              <w:spacing w:before="80" w:line="288" w:lineRule="auto"/>
              <w:ind w:right="86"/>
              <w:jc w:val="right"/>
              <w:rPr>
                <w:sz w:val="26"/>
                <w:szCs w:val="26"/>
              </w:rPr>
            </w:pPr>
          </w:p>
        </w:tc>
        <w:tc>
          <w:tcPr>
            <w:tcW w:w="1056" w:type="pct"/>
            <w:vAlign w:val="center"/>
          </w:tcPr>
          <w:p w:rsidR="00833E5F" w:rsidRPr="00B07BFA" w:rsidRDefault="00833E5F" w:rsidP="00DC7B96">
            <w:pPr>
              <w:snapToGrid w:val="0"/>
              <w:spacing w:before="80" w:line="288" w:lineRule="auto"/>
              <w:ind w:right="86"/>
              <w:jc w:val="right"/>
              <w:rPr>
                <w:sz w:val="26"/>
                <w:szCs w:val="26"/>
              </w:rPr>
            </w:pPr>
          </w:p>
        </w:tc>
        <w:tc>
          <w:tcPr>
            <w:tcW w:w="746" w:type="pct"/>
            <w:vAlign w:val="center"/>
          </w:tcPr>
          <w:p w:rsidR="00833E5F" w:rsidRPr="00B07BFA" w:rsidRDefault="00833E5F" w:rsidP="00DC7B96">
            <w:pPr>
              <w:snapToGrid w:val="0"/>
              <w:spacing w:before="80" w:line="288" w:lineRule="auto"/>
              <w:ind w:right="86"/>
              <w:jc w:val="right"/>
              <w:rPr>
                <w:sz w:val="26"/>
                <w:szCs w:val="26"/>
              </w:rPr>
            </w:pPr>
          </w:p>
        </w:tc>
      </w:tr>
      <w:tr w:rsidR="00833E5F" w:rsidRPr="00B07BFA" w:rsidTr="00225497">
        <w:trPr>
          <w:trHeight w:val="208"/>
          <w:jc w:val="center"/>
        </w:trPr>
        <w:tc>
          <w:tcPr>
            <w:tcW w:w="292" w:type="pct"/>
            <w:vAlign w:val="center"/>
          </w:tcPr>
          <w:p w:rsidR="00833E5F" w:rsidRPr="00B07BFA" w:rsidRDefault="00833E5F" w:rsidP="00DC7B96">
            <w:pPr>
              <w:snapToGrid w:val="0"/>
              <w:spacing w:before="80" w:line="288" w:lineRule="auto"/>
              <w:ind w:right="86"/>
              <w:rPr>
                <w:b/>
                <w:bCs/>
                <w:sz w:val="26"/>
                <w:szCs w:val="26"/>
              </w:rPr>
            </w:pPr>
          </w:p>
        </w:tc>
        <w:tc>
          <w:tcPr>
            <w:tcW w:w="1499" w:type="pct"/>
            <w:vAlign w:val="center"/>
          </w:tcPr>
          <w:p w:rsidR="00833E5F" w:rsidRPr="00B07BFA" w:rsidRDefault="00833E5F" w:rsidP="00DC7B96">
            <w:pPr>
              <w:snapToGrid w:val="0"/>
              <w:spacing w:before="80" w:line="288" w:lineRule="auto"/>
              <w:ind w:right="86"/>
              <w:rPr>
                <w:bCs/>
                <w:sz w:val="26"/>
                <w:szCs w:val="26"/>
              </w:rPr>
            </w:pPr>
            <w:r w:rsidRPr="00B07BFA">
              <w:rPr>
                <w:bCs/>
                <w:sz w:val="26"/>
                <w:szCs w:val="26"/>
              </w:rPr>
              <w:t>Cổ đông là cá nhân</w:t>
            </w:r>
          </w:p>
        </w:tc>
        <w:tc>
          <w:tcPr>
            <w:tcW w:w="552" w:type="pct"/>
            <w:vAlign w:val="center"/>
          </w:tcPr>
          <w:p w:rsidR="00833E5F" w:rsidRPr="00B07BFA" w:rsidRDefault="00833E5F" w:rsidP="00DC7B96">
            <w:pPr>
              <w:snapToGrid w:val="0"/>
              <w:spacing w:before="80" w:line="288" w:lineRule="auto"/>
              <w:ind w:right="86"/>
              <w:jc w:val="right"/>
              <w:rPr>
                <w:sz w:val="26"/>
                <w:szCs w:val="26"/>
              </w:rPr>
            </w:pPr>
          </w:p>
        </w:tc>
        <w:tc>
          <w:tcPr>
            <w:tcW w:w="855" w:type="pct"/>
            <w:vAlign w:val="center"/>
          </w:tcPr>
          <w:p w:rsidR="00833E5F" w:rsidRPr="00B07BFA" w:rsidRDefault="00833E5F" w:rsidP="00DC7B96">
            <w:pPr>
              <w:snapToGrid w:val="0"/>
              <w:spacing w:before="80" w:line="288" w:lineRule="auto"/>
              <w:ind w:right="86"/>
              <w:jc w:val="right"/>
              <w:rPr>
                <w:sz w:val="26"/>
                <w:szCs w:val="26"/>
              </w:rPr>
            </w:pPr>
            <w:r w:rsidRPr="00B07BFA">
              <w:rPr>
                <w:sz w:val="26"/>
                <w:szCs w:val="26"/>
              </w:rPr>
              <w:t>16.500</w:t>
            </w:r>
          </w:p>
        </w:tc>
        <w:tc>
          <w:tcPr>
            <w:tcW w:w="1056" w:type="pct"/>
            <w:vAlign w:val="center"/>
          </w:tcPr>
          <w:p w:rsidR="00833E5F" w:rsidRPr="00B07BFA" w:rsidRDefault="00833E5F" w:rsidP="00DC7B96">
            <w:pPr>
              <w:snapToGrid w:val="0"/>
              <w:spacing w:before="80" w:line="288" w:lineRule="auto"/>
              <w:ind w:right="86"/>
              <w:jc w:val="right"/>
              <w:rPr>
                <w:sz w:val="26"/>
                <w:szCs w:val="26"/>
              </w:rPr>
            </w:pPr>
            <w:r w:rsidRPr="00B07BFA">
              <w:rPr>
                <w:szCs w:val="26"/>
              </w:rPr>
              <w:t>165.000.000</w:t>
            </w:r>
          </w:p>
        </w:tc>
        <w:tc>
          <w:tcPr>
            <w:tcW w:w="746" w:type="pct"/>
            <w:vAlign w:val="center"/>
          </w:tcPr>
          <w:p w:rsidR="00833E5F" w:rsidRPr="00B07BFA" w:rsidRDefault="00833E5F" w:rsidP="00DC7B96">
            <w:pPr>
              <w:snapToGrid w:val="0"/>
              <w:spacing w:before="80" w:line="288" w:lineRule="auto"/>
              <w:ind w:right="86"/>
              <w:jc w:val="right"/>
              <w:rPr>
                <w:sz w:val="26"/>
                <w:szCs w:val="26"/>
              </w:rPr>
            </w:pPr>
            <w:r w:rsidRPr="00B07BFA">
              <w:rPr>
                <w:sz w:val="26"/>
                <w:szCs w:val="26"/>
              </w:rPr>
              <w:t>0,32%</w:t>
            </w:r>
          </w:p>
        </w:tc>
      </w:tr>
      <w:tr w:rsidR="00833E5F" w:rsidRPr="00B07BFA" w:rsidTr="00225497">
        <w:trPr>
          <w:trHeight w:val="208"/>
          <w:jc w:val="center"/>
        </w:trPr>
        <w:tc>
          <w:tcPr>
            <w:tcW w:w="1791" w:type="pct"/>
            <w:gridSpan w:val="2"/>
            <w:tcBorders>
              <w:bottom w:val="double" w:sz="4" w:space="0" w:color="auto"/>
            </w:tcBorders>
            <w:vAlign w:val="center"/>
          </w:tcPr>
          <w:p w:rsidR="00833E5F" w:rsidRPr="00B07BFA" w:rsidRDefault="00833E5F" w:rsidP="00DC7B96">
            <w:pPr>
              <w:snapToGrid w:val="0"/>
              <w:spacing w:before="80" w:line="288" w:lineRule="auto"/>
              <w:ind w:right="86"/>
              <w:jc w:val="center"/>
              <w:rPr>
                <w:b/>
                <w:bCs/>
                <w:sz w:val="26"/>
                <w:szCs w:val="26"/>
              </w:rPr>
            </w:pPr>
            <w:r w:rsidRPr="00B07BFA">
              <w:rPr>
                <w:b/>
                <w:bCs/>
                <w:sz w:val="26"/>
                <w:szCs w:val="26"/>
              </w:rPr>
              <w:t>Tổng Cộng</w:t>
            </w:r>
          </w:p>
        </w:tc>
        <w:tc>
          <w:tcPr>
            <w:tcW w:w="552" w:type="pct"/>
            <w:tcBorders>
              <w:bottom w:val="double" w:sz="4" w:space="0" w:color="auto"/>
            </w:tcBorders>
            <w:vAlign w:val="center"/>
          </w:tcPr>
          <w:p w:rsidR="00833E5F" w:rsidRPr="00B07BFA" w:rsidRDefault="00833E5F" w:rsidP="00DC7B96">
            <w:pPr>
              <w:snapToGrid w:val="0"/>
              <w:spacing w:before="80" w:line="288" w:lineRule="auto"/>
              <w:ind w:right="86"/>
              <w:jc w:val="right"/>
              <w:rPr>
                <w:b/>
                <w:bCs/>
                <w:sz w:val="26"/>
                <w:szCs w:val="26"/>
              </w:rPr>
            </w:pPr>
          </w:p>
        </w:tc>
        <w:tc>
          <w:tcPr>
            <w:tcW w:w="855" w:type="pct"/>
            <w:tcBorders>
              <w:bottom w:val="double" w:sz="4" w:space="0" w:color="auto"/>
            </w:tcBorders>
            <w:vAlign w:val="center"/>
          </w:tcPr>
          <w:p w:rsidR="00833E5F" w:rsidRPr="00B07BFA" w:rsidRDefault="00833E5F" w:rsidP="00DC7B96">
            <w:pPr>
              <w:snapToGrid w:val="0"/>
              <w:spacing w:before="80" w:line="288" w:lineRule="auto"/>
              <w:ind w:right="86"/>
              <w:jc w:val="right"/>
              <w:rPr>
                <w:b/>
                <w:bCs/>
                <w:sz w:val="26"/>
                <w:szCs w:val="26"/>
              </w:rPr>
            </w:pPr>
            <w:r w:rsidRPr="00B07BFA">
              <w:rPr>
                <w:b/>
                <w:bCs/>
                <w:sz w:val="26"/>
                <w:szCs w:val="26"/>
              </w:rPr>
              <w:t>5.250.000</w:t>
            </w:r>
          </w:p>
        </w:tc>
        <w:tc>
          <w:tcPr>
            <w:tcW w:w="1056" w:type="pct"/>
            <w:tcBorders>
              <w:bottom w:val="double" w:sz="4" w:space="0" w:color="auto"/>
            </w:tcBorders>
            <w:vAlign w:val="center"/>
          </w:tcPr>
          <w:p w:rsidR="00833E5F" w:rsidRPr="008C10BD" w:rsidRDefault="00833E5F" w:rsidP="00DC7B96">
            <w:pPr>
              <w:pStyle w:val="Heading4"/>
              <w:spacing w:before="80" w:line="288" w:lineRule="auto"/>
              <w:jc w:val="right"/>
              <w:rPr>
                <w:rFonts w:ascii="Times New Roman" w:eastAsia="Times New Roman" w:hAnsi="Times New Roman"/>
                <w:i w:val="0"/>
                <w:color w:val="auto"/>
                <w:szCs w:val="26"/>
              </w:rPr>
            </w:pPr>
            <w:r w:rsidRPr="00FC6B3E">
              <w:rPr>
                <w:rFonts w:ascii="Times New Roman" w:eastAsia="Times New Roman" w:hAnsi="Times New Roman"/>
                <w:i w:val="0"/>
                <w:color w:val="auto"/>
                <w:szCs w:val="26"/>
              </w:rPr>
              <w:t>52.500.000.000</w:t>
            </w:r>
          </w:p>
        </w:tc>
        <w:tc>
          <w:tcPr>
            <w:tcW w:w="746" w:type="pct"/>
            <w:tcBorders>
              <w:bottom w:val="double" w:sz="4" w:space="0" w:color="auto"/>
            </w:tcBorders>
            <w:vAlign w:val="center"/>
          </w:tcPr>
          <w:p w:rsidR="00833E5F" w:rsidRPr="00B07BFA" w:rsidRDefault="00833E5F" w:rsidP="00DC7B96">
            <w:pPr>
              <w:snapToGrid w:val="0"/>
              <w:spacing w:before="80" w:line="288" w:lineRule="auto"/>
              <w:ind w:right="86"/>
              <w:jc w:val="right"/>
              <w:rPr>
                <w:b/>
                <w:bCs/>
                <w:sz w:val="26"/>
                <w:szCs w:val="26"/>
              </w:rPr>
            </w:pPr>
            <w:r w:rsidRPr="00B07BFA">
              <w:rPr>
                <w:b/>
                <w:bCs/>
                <w:sz w:val="26"/>
                <w:szCs w:val="26"/>
              </w:rPr>
              <w:t>100%</w:t>
            </w:r>
          </w:p>
        </w:tc>
      </w:tr>
    </w:tbl>
    <w:p w:rsidR="00833E5F" w:rsidRPr="00B07BFA" w:rsidRDefault="00833E5F" w:rsidP="00DC7B96">
      <w:pPr>
        <w:pStyle w:val="Heading4"/>
        <w:spacing w:after="120" w:line="288" w:lineRule="auto"/>
        <w:jc w:val="center"/>
        <w:rPr>
          <w:rFonts w:ascii="Times New Roman" w:hAnsi="Times New Roman"/>
          <w:i w:val="0"/>
          <w:color w:val="auto"/>
          <w:szCs w:val="26"/>
        </w:rPr>
      </w:pPr>
      <w:bookmarkStart w:id="53" w:name="_Toc289331921"/>
      <w:bookmarkStart w:id="54" w:name="_Toc330734449"/>
      <w:r w:rsidRPr="00B07BFA">
        <w:rPr>
          <w:rFonts w:ascii="Times New Roman" w:hAnsi="Times New Roman"/>
          <w:i w:val="0"/>
          <w:color w:val="auto"/>
          <w:szCs w:val="26"/>
        </w:rPr>
        <w:t>Danh sách cổ đông nắm giữ trên 5% Vốn điều lệ (</w:t>
      </w:r>
      <w:r w:rsidRPr="00B07BFA">
        <w:rPr>
          <w:rFonts w:ascii="Times New Roman" w:hAnsi="Times New Roman"/>
          <w:i w:val="0"/>
          <w:color w:val="auto"/>
          <w:lang w:val="nl-NL"/>
        </w:rPr>
        <w:t xml:space="preserve">tại ngày 13/3/2015 </w:t>
      </w:r>
      <w:proofErr w:type="gramStart"/>
      <w:r w:rsidRPr="00B07BFA">
        <w:rPr>
          <w:rFonts w:ascii="Times New Roman" w:hAnsi="Times New Roman"/>
          <w:i w:val="0"/>
          <w:color w:val="auto"/>
          <w:lang w:val="nl-NL"/>
        </w:rPr>
        <w:t>theo</w:t>
      </w:r>
      <w:proofErr w:type="gramEnd"/>
      <w:r w:rsidRPr="00B07BFA">
        <w:rPr>
          <w:rFonts w:ascii="Times New Roman" w:hAnsi="Times New Roman"/>
          <w:i w:val="0"/>
          <w:color w:val="auto"/>
          <w:lang w:val="nl-NL"/>
        </w:rPr>
        <w:t xml:space="preserve"> danh sách cổ đông VSD cung cấp</w:t>
      </w:r>
      <w:r w:rsidRPr="00B07BFA">
        <w:rPr>
          <w:rFonts w:ascii="Times New Roman" w:hAnsi="Times New Roman"/>
          <w:i w:val="0"/>
          <w:color w:val="auto"/>
          <w:szCs w:val="26"/>
        </w:rPr>
        <w:t>)</w:t>
      </w:r>
      <w:bookmarkEnd w:id="53"/>
      <w:bookmarkEnd w:id="54"/>
    </w:p>
    <w:tbl>
      <w:tblPr>
        <w:tblW w:w="9072" w:type="dxa"/>
        <w:tblInd w:w="108"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0A0"/>
      </w:tblPr>
      <w:tblGrid>
        <w:gridCol w:w="563"/>
        <w:gridCol w:w="2963"/>
        <w:gridCol w:w="2882"/>
        <w:gridCol w:w="1603"/>
        <w:gridCol w:w="1061"/>
      </w:tblGrid>
      <w:tr w:rsidR="00833E5F" w:rsidRPr="00B07BFA" w:rsidTr="00D746C4">
        <w:tc>
          <w:tcPr>
            <w:tcW w:w="563" w:type="dxa"/>
            <w:tcBorders>
              <w:top w:val="double" w:sz="4" w:space="0" w:color="auto"/>
            </w:tcBorders>
            <w:shd w:val="clear" w:color="auto" w:fill="E0E0E0"/>
            <w:vAlign w:val="center"/>
          </w:tcPr>
          <w:p w:rsidR="00833E5F" w:rsidRPr="00B07BFA" w:rsidRDefault="00833E5F" w:rsidP="00DC7B96">
            <w:pPr>
              <w:spacing w:line="288" w:lineRule="auto"/>
              <w:jc w:val="center"/>
              <w:rPr>
                <w:b/>
                <w:sz w:val="26"/>
                <w:szCs w:val="26"/>
                <w:lang w:val="nl-NL"/>
              </w:rPr>
            </w:pPr>
            <w:bookmarkStart w:id="55" w:name="_Toc212368884"/>
            <w:r w:rsidRPr="00B07BFA">
              <w:rPr>
                <w:b/>
                <w:sz w:val="26"/>
                <w:szCs w:val="26"/>
                <w:lang w:val="nl-NL"/>
              </w:rPr>
              <w:t>TT</w:t>
            </w:r>
          </w:p>
        </w:tc>
        <w:tc>
          <w:tcPr>
            <w:tcW w:w="3006" w:type="dxa"/>
            <w:tcBorders>
              <w:top w:val="double" w:sz="4" w:space="0" w:color="auto"/>
            </w:tcBorders>
            <w:shd w:val="clear" w:color="auto" w:fill="E0E0E0"/>
            <w:vAlign w:val="center"/>
          </w:tcPr>
          <w:p w:rsidR="00833E5F" w:rsidRPr="00B07BFA" w:rsidRDefault="00833E5F" w:rsidP="00DC7B96">
            <w:pPr>
              <w:spacing w:line="288" w:lineRule="auto"/>
              <w:jc w:val="center"/>
              <w:rPr>
                <w:b/>
                <w:sz w:val="26"/>
                <w:szCs w:val="26"/>
                <w:lang w:val="nl-NL"/>
              </w:rPr>
            </w:pPr>
            <w:r w:rsidRPr="00B07BFA">
              <w:rPr>
                <w:b/>
                <w:sz w:val="26"/>
                <w:szCs w:val="26"/>
                <w:lang w:val="nl-NL"/>
              </w:rPr>
              <w:t>Tên cổ đông</w:t>
            </w:r>
          </w:p>
        </w:tc>
        <w:tc>
          <w:tcPr>
            <w:tcW w:w="2920" w:type="dxa"/>
            <w:tcBorders>
              <w:top w:val="double" w:sz="4" w:space="0" w:color="auto"/>
            </w:tcBorders>
            <w:shd w:val="clear" w:color="auto" w:fill="E0E0E0"/>
            <w:vAlign w:val="center"/>
          </w:tcPr>
          <w:p w:rsidR="00833E5F" w:rsidRPr="00B07BFA" w:rsidRDefault="00833E5F" w:rsidP="00DC7B96">
            <w:pPr>
              <w:spacing w:line="288" w:lineRule="auto"/>
              <w:jc w:val="center"/>
              <w:rPr>
                <w:b/>
                <w:sz w:val="26"/>
                <w:szCs w:val="26"/>
                <w:lang w:val="nl-NL"/>
              </w:rPr>
            </w:pPr>
            <w:r w:rsidRPr="00B07BFA">
              <w:rPr>
                <w:b/>
                <w:sz w:val="26"/>
                <w:szCs w:val="26"/>
                <w:lang w:val="nl-NL"/>
              </w:rPr>
              <w:t>Địa chỉ</w:t>
            </w:r>
          </w:p>
        </w:tc>
        <w:tc>
          <w:tcPr>
            <w:tcW w:w="1611" w:type="dxa"/>
            <w:tcBorders>
              <w:top w:val="double" w:sz="4" w:space="0" w:color="auto"/>
            </w:tcBorders>
            <w:shd w:val="clear" w:color="auto" w:fill="E0E0E0"/>
            <w:vAlign w:val="center"/>
          </w:tcPr>
          <w:p w:rsidR="00833E5F" w:rsidRPr="00B07BFA" w:rsidRDefault="00833E5F" w:rsidP="00DC7B96">
            <w:pPr>
              <w:spacing w:line="288" w:lineRule="auto"/>
              <w:jc w:val="center"/>
              <w:rPr>
                <w:b/>
                <w:sz w:val="26"/>
                <w:szCs w:val="26"/>
                <w:lang w:val="nl-NL"/>
              </w:rPr>
            </w:pPr>
            <w:r w:rsidRPr="00B07BFA">
              <w:rPr>
                <w:b/>
                <w:sz w:val="26"/>
                <w:szCs w:val="26"/>
                <w:lang w:val="nl-NL"/>
              </w:rPr>
              <w:t>Số cổ phần nắm giữ (CP)</w:t>
            </w:r>
          </w:p>
        </w:tc>
        <w:tc>
          <w:tcPr>
            <w:tcW w:w="972" w:type="dxa"/>
            <w:tcBorders>
              <w:top w:val="double" w:sz="4" w:space="0" w:color="auto"/>
            </w:tcBorders>
            <w:shd w:val="clear" w:color="auto" w:fill="E0E0E0"/>
            <w:vAlign w:val="center"/>
          </w:tcPr>
          <w:p w:rsidR="00833E5F" w:rsidRPr="00B07BFA" w:rsidRDefault="00833E5F" w:rsidP="00DC7B96">
            <w:pPr>
              <w:spacing w:line="288" w:lineRule="auto"/>
              <w:jc w:val="center"/>
              <w:rPr>
                <w:b/>
                <w:sz w:val="26"/>
                <w:szCs w:val="26"/>
                <w:lang w:val="nl-NL"/>
              </w:rPr>
            </w:pPr>
            <w:r w:rsidRPr="00B07BFA">
              <w:rPr>
                <w:b/>
                <w:sz w:val="26"/>
                <w:szCs w:val="26"/>
                <w:lang w:val="nl-NL"/>
              </w:rPr>
              <w:t>Tỷ trọng</w:t>
            </w:r>
          </w:p>
        </w:tc>
      </w:tr>
      <w:tr w:rsidR="00833E5F" w:rsidRPr="00B07BFA" w:rsidTr="00D746C4">
        <w:tc>
          <w:tcPr>
            <w:tcW w:w="563" w:type="dxa"/>
            <w:vAlign w:val="center"/>
          </w:tcPr>
          <w:p w:rsidR="00833E5F" w:rsidRPr="00B07BFA" w:rsidRDefault="00833E5F" w:rsidP="00DC7B96">
            <w:pPr>
              <w:spacing w:line="288" w:lineRule="auto"/>
              <w:jc w:val="center"/>
              <w:rPr>
                <w:sz w:val="26"/>
                <w:szCs w:val="26"/>
                <w:lang w:val="nl-NL"/>
              </w:rPr>
            </w:pPr>
            <w:r w:rsidRPr="00B07BFA">
              <w:rPr>
                <w:sz w:val="26"/>
                <w:szCs w:val="26"/>
                <w:lang w:val="nl-NL"/>
              </w:rPr>
              <w:t>1</w:t>
            </w:r>
          </w:p>
        </w:tc>
        <w:tc>
          <w:tcPr>
            <w:tcW w:w="3006" w:type="dxa"/>
            <w:vAlign w:val="center"/>
          </w:tcPr>
          <w:p w:rsidR="00833E5F" w:rsidRPr="00B07BFA" w:rsidRDefault="00833E5F" w:rsidP="00DC7B96">
            <w:pPr>
              <w:spacing w:line="288" w:lineRule="auto"/>
              <w:rPr>
                <w:color w:val="000000"/>
                <w:sz w:val="26"/>
                <w:szCs w:val="26"/>
              </w:rPr>
            </w:pPr>
            <w:r w:rsidRPr="00B07BFA">
              <w:rPr>
                <w:color w:val="000000"/>
                <w:sz w:val="26"/>
                <w:szCs w:val="26"/>
              </w:rPr>
              <w:t>Công ty Cổ phần Chứng khoán Bảo Minh</w:t>
            </w:r>
          </w:p>
        </w:tc>
        <w:tc>
          <w:tcPr>
            <w:tcW w:w="2920" w:type="dxa"/>
            <w:vAlign w:val="center"/>
          </w:tcPr>
          <w:p w:rsidR="00833E5F" w:rsidRPr="00B07BFA" w:rsidRDefault="00833E5F" w:rsidP="00DC7B96">
            <w:pPr>
              <w:spacing w:line="288" w:lineRule="auto"/>
              <w:jc w:val="both"/>
              <w:rPr>
                <w:color w:val="000000"/>
                <w:sz w:val="26"/>
                <w:szCs w:val="26"/>
              </w:rPr>
            </w:pPr>
            <w:r w:rsidRPr="00B07BFA">
              <w:rPr>
                <w:color w:val="000000"/>
                <w:sz w:val="26"/>
                <w:szCs w:val="26"/>
              </w:rPr>
              <w:t>Lầu 3, Tòa nhà PAX SKY, 34A Phạm Ngọc Thạch, P.6, Q.3, Tp.HCM</w:t>
            </w:r>
          </w:p>
        </w:tc>
        <w:tc>
          <w:tcPr>
            <w:tcW w:w="1611" w:type="dxa"/>
            <w:vAlign w:val="center"/>
          </w:tcPr>
          <w:p w:rsidR="00833E5F" w:rsidRPr="00B07BFA" w:rsidRDefault="00833E5F" w:rsidP="00DC7B96">
            <w:pPr>
              <w:spacing w:line="288" w:lineRule="auto"/>
              <w:jc w:val="right"/>
              <w:rPr>
                <w:sz w:val="26"/>
                <w:szCs w:val="26"/>
              </w:rPr>
            </w:pPr>
            <w:r w:rsidRPr="00B07BFA">
              <w:rPr>
                <w:sz w:val="26"/>
                <w:szCs w:val="26"/>
              </w:rPr>
              <w:t>700.000</w:t>
            </w:r>
          </w:p>
        </w:tc>
        <w:tc>
          <w:tcPr>
            <w:tcW w:w="972" w:type="dxa"/>
            <w:vAlign w:val="center"/>
          </w:tcPr>
          <w:p w:rsidR="00833E5F" w:rsidRPr="00B07BFA" w:rsidRDefault="00833E5F" w:rsidP="00DC7B96">
            <w:pPr>
              <w:spacing w:line="288" w:lineRule="auto"/>
              <w:jc w:val="right"/>
              <w:rPr>
                <w:sz w:val="26"/>
                <w:szCs w:val="26"/>
                <w:lang w:val="nl-NL"/>
              </w:rPr>
            </w:pPr>
            <w:r w:rsidRPr="00B07BFA">
              <w:rPr>
                <w:sz w:val="26"/>
                <w:szCs w:val="26"/>
                <w:lang w:val="nl-NL"/>
              </w:rPr>
              <w:t>13,33%</w:t>
            </w:r>
          </w:p>
        </w:tc>
      </w:tr>
      <w:tr w:rsidR="00833E5F" w:rsidRPr="00B07BFA" w:rsidTr="00D746C4">
        <w:tc>
          <w:tcPr>
            <w:tcW w:w="563" w:type="dxa"/>
            <w:vAlign w:val="center"/>
          </w:tcPr>
          <w:p w:rsidR="00833E5F" w:rsidRPr="00B07BFA" w:rsidRDefault="00833E5F" w:rsidP="00DC7B96">
            <w:pPr>
              <w:spacing w:line="288" w:lineRule="auto"/>
              <w:jc w:val="center"/>
              <w:rPr>
                <w:sz w:val="26"/>
                <w:szCs w:val="26"/>
                <w:lang w:val="nl-NL"/>
              </w:rPr>
            </w:pPr>
            <w:r w:rsidRPr="00B07BFA">
              <w:rPr>
                <w:sz w:val="26"/>
                <w:szCs w:val="26"/>
                <w:lang w:val="nl-NL"/>
              </w:rPr>
              <w:t>2</w:t>
            </w:r>
          </w:p>
        </w:tc>
        <w:tc>
          <w:tcPr>
            <w:tcW w:w="3006" w:type="dxa"/>
            <w:vAlign w:val="center"/>
          </w:tcPr>
          <w:p w:rsidR="00833E5F" w:rsidRPr="00B07BFA" w:rsidRDefault="00833E5F" w:rsidP="00DC7B96">
            <w:pPr>
              <w:spacing w:line="288" w:lineRule="auto"/>
              <w:rPr>
                <w:sz w:val="26"/>
                <w:szCs w:val="26"/>
                <w:lang w:val="nl-NL"/>
              </w:rPr>
            </w:pPr>
            <w:r w:rsidRPr="00B07BFA">
              <w:rPr>
                <w:sz w:val="26"/>
                <w:szCs w:val="26"/>
                <w:lang w:val="nl-NL"/>
              </w:rPr>
              <w:t>Hoàng Văn Ty</w:t>
            </w:r>
          </w:p>
        </w:tc>
        <w:tc>
          <w:tcPr>
            <w:tcW w:w="2920" w:type="dxa"/>
            <w:vAlign w:val="center"/>
          </w:tcPr>
          <w:p w:rsidR="00833E5F" w:rsidRPr="00B07BFA" w:rsidRDefault="00833E5F" w:rsidP="00DC7B96">
            <w:pPr>
              <w:spacing w:line="288" w:lineRule="auto"/>
              <w:jc w:val="both"/>
              <w:rPr>
                <w:sz w:val="26"/>
                <w:szCs w:val="26"/>
                <w:lang w:val="nl-NL"/>
              </w:rPr>
            </w:pPr>
            <w:r w:rsidRPr="00B07BFA">
              <w:rPr>
                <w:sz w:val="26"/>
                <w:szCs w:val="26"/>
                <w:lang w:val="nl-NL"/>
              </w:rPr>
              <w:t>Xã Tây Lương, huyện Tiền Hải, tỉnh Thái Bình</w:t>
            </w:r>
          </w:p>
        </w:tc>
        <w:tc>
          <w:tcPr>
            <w:tcW w:w="1611" w:type="dxa"/>
            <w:vAlign w:val="center"/>
          </w:tcPr>
          <w:p w:rsidR="00833E5F" w:rsidRPr="00B07BFA" w:rsidRDefault="00833E5F" w:rsidP="00DC7B96">
            <w:pPr>
              <w:spacing w:line="288" w:lineRule="auto"/>
              <w:jc w:val="right"/>
              <w:rPr>
                <w:sz w:val="26"/>
                <w:szCs w:val="26"/>
              </w:rPr>
            </w:pPr>
            <w:r w:rsidRPr="00B07BFA">
              <w:rPr>
                <w:sz w:val="26"/>
                <w:szCs w:val="26"/>
              </w:rPr>
              <w:t>655.400</w:t>
            </w:r>
          </w:p>
        </w:tc>
        <w:tc>
          <w:tcPr>
            <w:tcW w:w="972" w:type="dxa"/>
            <w:vAlign w:val="center"/>
          </w:tcPr>
          <w:p w:rsidR="00833E5F" w:rsidRPr="00B07BFA" w:rsidRDefault="00833E5F" w:rsidP="00DC7B96">
            <w:pPr>
              <w:spacing w:line="288" w:lineRule="auto"/>
              <w:jc w:val="right"/>
              <w:rPr>
                <w:sz w:val="26"/>
                <w:szCs w:val="26"/>
                <w:lang w:val="nl-NL"/>
              </w:rPr>
            </w:pPr>
            <w:r w:rsidRPr="00B07BFA">
              <w:rPr>
                <w:sz w:val="26"/>
                <w:szCs w:val="26"/>
                <w:lang w:val="nl-NL"/>
              </w:rPr>
              <w:t>12,48%</w:t>
            </w:r>
          </w:p>
        </w:tc>
      </w:tr>
      <w:tr w:rsidR="00833E5F" w:rsidRPr="00B07BFA" w:rsidTr="00D746C4">
        <w:tc>
          <w:tcPr>
            <w:tcW w:w="563" w:type="dxa"/>
            <w:vAlign w:val="center"/>
          </w:tcPr>
          <w:p w:rsidR="00833E5F" w:rsidRPr="00B07BFA" w:rsidRDefault="00833E5F" w:rsidP="00DC7B96">
            <w:pPr>
              <w:spacing w:line="288" w:lineRule="auto"/>
              <w:jc w:val="center"/>
              <w:rPr>
                <w:sz w:val="26"/>
                <w:szCs w:val="26"/>
                <w:lang w:val="nl-NL"/>
              </w:rPr>
            </w:pPr>
            <w:r w:rsidRPr="00B07BFA">
              <w:rPr>
                <w:sz w:val="26"/>
                <w:szCs w:val="26"/>
                <w:lang w:val="nl-NL"/>
              </w:rPr>
              <w:t>3</w:t>
            </w:r>
          </w:p>
        </w:tc>
        <w:tc>
          <w:tcPr>
            <w:tcW w:w="3006" w:type="dxa"/>
            <w:vAlign w:val="center"/>
          </w:tcPr>
          <w:p w:rsidR="00833E5F" w:rsidRPr="00B07BFA" w:rsidRDefault="00833E5F" w:rsidP="00DC7B96">
            <w:pPr>
              <w:spacing w:line="288" w:lineRule="auto"/>
              <w:rPr>
                <w:color w:val="000000"/>
                <w:sz w:val="26"/>
                <w:szCs w:val="26"/>
              </w:rPr>
            </w:pPr>
            <w:r w:rsidRPr="00B07BFA">
              <w:rPr>
                <w:color w:val="000000"/>
                <w:sz w:val="26"/>
                <w:szCs w:val="26"/>
              </w:rPr>
              <w:t>Nguyễn Xuân Khoa</w:t>
            </w:r>
          </w:p>
        </w:tc>
        <w:tc>
          <w:tcPr>
            <w:tcW w:w="2920" w:type="dxa"/>
          </w:tcPr>
          <w:p w:rsidR="00833E5F" w:rsidRPr="00B07BFA" w:rsidRDefault="00833E5F" w:rsidP="00DC7B96">
            <w:pPr>
              <w:spacing w:line="288" w:lineRule="auto"/>
              <w:jc w:val="both"/>
              <w:rPr>
                <w:sz w:val="26"/>
                <w:szCs w:val="26"/>
                <w:lang w:val="nl-NL"/>
              </w:rPr>
            </w:pPr>
            <w:r w:rsidRPr="00B07BFA">
              <w:rPr>
                <w:bCs/>
                <w:sz w:val="26"/>
                <w:szCs w:val="26"/>
              </w:rPr>
              <w:t>301B, Điện Biên Phủ, P.Quang Trung, TP. Hưng Yên</w:t>
            </w:r>
          </w:p>
        </w:tc>
        <w:tc>
          <w:tcPr>
            <w:tcW w:w="1611" w:type="dxa"/>
            <w:vAlign w:val="center"/>
          </w:tcPr>
          <w:p w:rsidR="00833E5F" w:rsidRPr="00B07BFA" w:rsidRDefault="00833E5F" w:rsidP="00DC7B96">
            <w:pPr>
              <w:spacing w:line="288" w:lineRule="auto"/>
              <w:jc w:val="right"/>
              <w:rPr>
                <w:sz w:val="26"/>
                <w:szCs w:val="26"/>
              </w:rPr>
            </w:pPr>
            <w:r w:rsidRPr="00B07BFA">
              <w:rPr>
                <w:sz w:val="26"/>
                <w:szCs w:val="26"/>
              </w:rPr>
              <w:t>900.000</w:t>
            </w:r>
          </w:p>
        </w:tc>
        <w:tc>
          <w:tcPr>
            <w:tcW w:w="972" w:type="dxa"/>
            <w:vAlign w:val="center"/>
          </w:tcPr>
          <w:p w:rsidR="00833E5F" w:rsidRPr="00B07BFA" w:rsidRDefault="00833E5F" w:rsidP="00DC7B96">
            <w:pPr>
              <w:spacing w:line="288" w:lineRule="auto"/>
              <w:jc w:val="right"/>
              <w:rPr>
                <w:sz w:val="26"/>
                <w:szCs w:val="26"/>
                <w:lang w:val="nl-NL"/>
              </w:rPr>
            </w:pPr>
            <w:r w:rsidRPr="00B07BFA">
              <w:rPr>
                <w:sz w:val="26"/>
                <w:szCs w:val="26"/>
                <w:lang w:val="nl-NL"/>
              </w:rPr>
              <w:t>17,14%</w:t>
            </w:r>
          </w:p>
        </w:tc>
      </w:tr>
      <w:tr w:rsidR="00833E5F" w:rsidRPr="00B07BFA" w:rsidTr="00D746C4">
        <w:tc>
          <w:tcPr>
            <w:tcW w:w="563" w:type="dxa"/>
            <w:vAlign w:val="center"/>
          </w:tcPr>
          <w:p w:rsidR="00833E5F" w:rsidRPr="00B07BFA" w:rsidRDefault="00833E5F" w:rsidP="00DC7B96">
            <w:pPr>
              <w:spacing w:line="288" w:lineRule="auto"/>
              <w:jc w:val="center"/>
              <w:rPr>
                <w:sz w:val="26"/>
                <w:szCs w:val="26"/>
                <w:lang w:val="nl-NL"/>
              </w:rPr>
            </w:pPr>
            <w:r w:rsidRPr="00B07BFA">
              <w:rPr>
                <w:sz w:val="26"/>
                <w:szCs w:val="26"/>
                <w:lang w:val="nl-NL"/>
              </w:rPr>
              <w:t>4</w:t>
            </w:r>
          </w:p>
        </w:tc>
        <w:tc>
          <w:tcPr>
            <w:tcW w:w="3006" w:type="dxa"/>
            <w:vAlign w:val="center"/>
          </w:tcPr>
          <w:p w:rsidR="00833E5F" w:rsidRPr="00B07BFA" w:rsidRDefault="00833E5F" w:rsidP="00DC7B96">
            <w:pPr>
              <w:spacing w:line="288" w:lineRule="auto"/>
              <w:rPr>
                <w:sz w:val="26"/>
                <w:szCs w:val="26"/>
                <w:lang w:val="nl-NL"/>
              </w:rPr>
            </w:pPr>
            <w:r w:rsidRPr="00B07BFA">
              <w:rPr>
                <w:sz w:val="26"/>
                <w:szCs w:val="26"/>
                <w:lang w:val="nl-NL"/>
              </w:rPr>
              <w:t>Nguyễn Tuyết Nhung</w:t>
            </w:r>
          </w:p>
        </w:tc>
        <w:tc>
          <w:tcPr>
            <w:tcW w:w="2920" w:type="dxa"/>
            <w:vAlign w:val="center"/>
          </w:tcPr>
          <w:p w:rsidR="00833E5F" w:rsidRPr="00B07BFA" w:rsidRDefault="00833E5F" w:rsidP="00DC7B96">
            <w:pPr>
              <w:spacing w:line="288" w:lineRule="auto"/>
              <w:jc w:val="both"/>
              <w:rPr>
                <w:sz w:val="26"/>
                <w:szCs w:val="26"/>
                <w:lang w:val="nl-NL"/>
              </w:rPr>
            </w:pPr>
            <w:r w:rsidRPr="00B07BFA">
              <w:rPr>
                <w:sz w:val="26"/>
                <w:szCs w:val="26"/>
                <w:lang w:val="nl-NL"/>
              </w:rPr>
              <w:t>Số 47, TT Sư đoàn 361, Tân Xuân, Xuân Đỉnh, Từ Liêm, Hà Nội</w:t>
            </w:r>
          </w:p>
        </w:tc>
        <w:tc>
          <w:tcPr>
            <w:tcW w:w="1611" w:type="dxa"/>
            <w:vAlign w:val="center"/>
          </w:tcPr>
          <w:p w:rsidR="00833E5F" w:rsidRPr="00B07BFA" w:rsidRDefault="00833E5F" w:rsidP="00DC7B96">
            <w:pPr>
              <w:spacing w:line="288" w:lineRule="auto"/>
              <w:jc w:val="right"/>
              <w:rPr>
                <w:sz w:val="26"/>
                <w:szCs w:val="26"/>
              </w:rPr>
            </w:pPr>
            <w:r w:rsidRPr="00B07BFA">
              <w:rPr>
                <w:sz w:val="26"/>
                <w:szCs w:val="26"/>
              </w:rPr>
              <w:t>500.000</w:t>
            </w:r>
          </w:p>
        </w:tc>
        <w:tc>
          <w:tcPr>
            <w:tcW w:w="972" w:type="dxa"/>
            <w:vAlign w:val="center"/>
          </w:tcPr>
          <w:p w:rsidR="00833E5F" w:rsidRPr="00B07BFA" w:rsidRDefault="00833E5F" w:rsidP="00DC7B96">
            <w:pPr>
              <w:spacing w:line="288" w:lineRule="auto"/>
              <w:jc w:val="right"/>
              <w:rPr>
                <w:sz w:val="26"/>
                <w:szCs w:val="26"/>
                <w:lang w:val="nl-NL"/>
              </w:rPr>
            </w:pPr>
            <w:r w:rsidRPr="00B07BFA">
              <w:rPr>
                <w:sz w:val="26"/>
                <w:szCs w:val="26"/>
                <w:lang w:val="nl-NL"/>
              </w:rPr>
              <w:t>9,52%</w:t>
            </w:r>
          </w:p>
        </w:tc>
      </w:tr>
      <w:tr w:rsidR="00833E5F" w:rsidRPr="00B07BFA" w:rsidTr="00D746C4">
        <w:tc>
          <w:tcPr>
            <w:tcW w:w="563" w:type="dxa"/>
            <w:tcBorders>
              <w:bottom w:val="double" w:sz="4" w:space="0" w:color="auto"/>
            </w:tcBorders>
          </w:tcPr>
          <w:p w:rsidR="00833E5F" w:rsidRPr="00B07BFA" w:rsidRDefault="00833E5F" w:rsidP="00DC7B96">
            <w:pPr>
              <w:spacing w:line="288" w:lineRule="auto"/>
              <w:rPr>
                <w:sz w:val="26"/>
                <w:szCs w:val="26"/>
                <w:lang w:val="nl-NL"/>
              </w:rPr>
            </w:pPr>
          </w:p>
        </w:tc>
        <w:tc>
          <w:tcPr>
            <w:tcW w:w="3006" w:type="dxa"/>
            <w:tcBorders>
              <w:bottom w:val="double" w:sz="4" w:space="0" w:color="auto"/>
            </w:tcBorders>
          </w:tcPr>
          <w:p w:rsidR="00833E5F" w:rsidRPr="00B07BFA" w:rsidRDefault="00833E5F" w:rsidP="00DC7B96">
            <w:pPr>
              <w:spacing w:line="288" w:lineRule="auto"/>
              <w:jc w:val="center"/>
              <w:rPr>
                <w:b/>
                <w:sz w:val="26"/>
                <w:szCs w:val="26"/>
                <w:lang w:val="nl-NL"/>
              </w:rPr>
            </w:pPr>
            <w:r w:rsidRPr="00B07BFA">
              <w:rPr>
                <w:b/>
                <w:sz w:val="26"/>
                <w:szCs w:val="26"/>
                <w:lang w:val="nl-NL"/>
              </w:rPr>
              <w:t>Tổng cộng</w:t>
            </w:r>
          </w:p>
        </w:tc>
        <w:tc>
          <w:tcPr>
            <w:tcW w:w="2920" w:type="dxa"/>
            <w:tcBorders>
              <w:bottom w:val="double" w:sz="4" w:space="0" w:color="auto"/>
            </w:tcBorders>
          </w:tcPr>
          <w:p w:rsidR="00833E5F" w:rsidRPr="00B07BFA" w:rsidRDefault="00833E5F" w:rsidP="00DC7B96">
            <w:pPr>
              <w:spacing w:line="288" w:lineRule="auto"/>
              <w:jc w:val="center"/>
              <w:rPr>
                <w:b/>
                <w:sz w:val="26"/>
                <w:szCs w:val="26"/>
                <w:lang w:val="nl-NL"/>
              </w:rPr>
            </w:pPr>
          </w:p>
        </w:tc>
        <w:tc>
          <w:tcPr>
            <w:tcW w:w="1611" w:type="dxa"/>
            <w:tcBorders>
              <w:bottom w:val="double" w:sz="4" w:space="0" w:color="auto"/>
            </w:tcBorders>
            <w:vAlign w:val="center"/>
          </w:tcPr>
          <w:p w:rsidR="00833E5F" w:rsidRPr="00B07BFA" w:rsidRDefault="00833E5F" w:rsidP="00DC7B96">
            <w:pPr>
              <w:spacing w:line="288" w:lineRule="auto"/>
              <w:jc w:val="right"/>
              <w:rPr>
                <w:b/>
                <w:sz w:val="26"/>
                <w:szCs w:val="26"/>
              </w:rPr>
            </w:pPr>
            <w:r w:rsidRPr="00B07BFA">
              <w:rPr>
                <w:b/>
                <w:sz w:val="26"/>
                <w:szCs w:val="26"/>
              </w:rPr>
              <w:t>2.755.400</w:t>
            </w:r>
          </w:p>
        </w:tc>
        <w:tc>
          <w:tcPr>
            <w:tcW w:w="972" w:type="dxa"/>
            <w:tcBorders>
              <w:bottom w:val="double" w:sz="4" w:space="0" w:color="auto"/>
            </w:tcBorders>
            <w:vAlign w:val="center"/>
          </w:tcPr>
          <w:p w:rsidR="00833E5F" w:rsidRPr="00B07BFA" w:rsidRDefault="00833E5F" w:rsidP="00DC7B96">
            <w:pPr>
              <w:spacing w:line="288" w:lineRule="auto"/>
              <w:jc w:val="right"/>
              <w:rPr>
                <w:b/>
                <w:sz w:val="26"/>
                <w:szCs w:val="26"/>
              </w:rPr>
            </w:pPr>
            <w:r w:rsidRPr="00B07BFA">
              <w:rPr>
                <w:b/>
                <w:sz w:val="26"/>
                <w:szCs w:val="26"/>
              </w:rPr>
              <w:t>52,48%</w:t>
            </w:r>
          </w:p>
        </w:tc>
      </w:tr>
      <w:bookmarkEnd w:id="55"/>
    </w:tbl>
    <w:p w:rsidR="00833E5F" w:rsidRPr="00B07BFA" w:rsidRDefault="00833E5F" w:rsidP="00DC7B96">
      <w:pPr>
        <w:suppressAutoHyphens w:val="0"/>
        <w:spacing w:line="288" w:lineRule="auto"/>
        <w:jc w:val="both"/>
        <w:rPr>
          <w:b/>
          <w:lang w:val="nl-NL"/>
        </w:rPr>
      </w:pPr>
    </w:p>
    <w:p w:rsidR="00833E5F" w:rsidRPr="00B07BFA" w:rsidRDefault="00833E5F" w:rsidP="00FC6B3E">
      <w:pPr>
        <w:pStyle w:val="Subtitle"/>
        <w:numPr>
          <w:ilvl w:val="0"/>
          <w:numId w:val="8"/>
        </w:numPr>
        <w:spacing w:line="288" w:lineRule="auto"/>
        <w:ind w:left="567" w:hanging="567"/>
        <w:rPr>
          <w:rFonts w:ascii="Times New Roman" w:hAnsi="Times New Roman"/>
          <w:b w:val="0"/>
          <w:sz w:val="26"/>
          <w:szCs w:val="26"/>
          <w:lang w:val="nl-NL"/>
        </w:rPr>
      </w:pPr>
      <w:r w:rsidRPr="00B07BFA">
        <w:rPr>
          <w:rFonts w:ascii="Times New Roman" w:hAnsi="Times New Roman"/>
          <w:sz w:val="26"/>
          <w:szCs w:val="26"/>
        </w:rPr>
        <w:t>BÁO CÁO VÀ ĐÁNH GIÁ CỦA BAN GIÁM ĐỐC</w:t>
      </w:r>
    </w:p>
    <w:p w:rsidR="00833E5F" w:rsidRPr="00B07BFA" w:rsidRDefault="00833E5F" w:rsidP="00FC6B3E">
      <w:pPr>
        <w:pStyle w:val="ListParagraph"/>
        <w:numPr>
          <w:ilvl w:val="0"/>
          <w:numId w:val="13"/>
        </w:numPr>
        <w:suppressAutoHyphens w:val="0"/>
        <w:spacing w:before="120" w:after="120" w:line="288" w:lineRule="auto"/>
        <w:ind w:left="567" w:hanging="567"/>
        <w:jc w:val="both"/>
        <w:rPr>
          <w:b/>
          <w:lang w:val="nl-NL"/>
        </w:rPr>
      </w:pPr>
      <w:r w:rsidRPr="00B07BFA">
        <w:rPr>
          <w:b/>
          <w:lang w:val="nl-NL"/>
        </w:rPr>
        <w:t>Đánh giá kết quả hoạt động sản xuất kinh doanh</w:t>
      </w:r>
    </w:p>
    <w:p w:rsidR="00833E5F" w:rsidRPr="00B07BFA" w:rsidRDefault="00833E5F" w:rsidP="00FC6B3E">
      <w:pPr>
        <w:numPr>
          <w:ilvl w:val="1"/>
          <w:numId w:val="13"/>
        </w:numPr>
        <w:suppressAutoHyphens w:val="0"/>
        <w:spacing w:before="60" w:after="60" w:line="288" w:lineRule="auto"/>
        <w:jc w:val="both"/>
        <w:rPr>
          <w:b/>
          <w:sz w:val="26"/>
          <w:szCs w:val="26"/>
          <w:lang w:val="vi-VN"/>
        </w:rPr>
      </w:pPr>
      <w:r w:rsidRPr="00B07BFA">
        <w:rPr>
          <w:b/>
          <w:sz w:val="26"/>
          <w:szCs w:val="26"/>
        </w:rPr>
        <w:t>Kinh doanh vật liệu xây dựng</w:t>
      </w:r>
      <w:r w:rsidRPr="00B07BFA">
        <w:rPr>
          <w:b/>
          <w:sz w:val="26"/>
          <w:szCs w:val="26"/>
          <w:lang w:val="vi-VN"/>
        </w:rPr>
        <w:t>:</w:t>
      </w:r>
    </w:p>
    <w:p w:rsidR="00833E5F" w:rsidRPr="00B07BFA" w:rsidRDefault="00833E5F" w:rsidP="00DC7B96">
      <w:pPr>
        <w:tabs>
          <w:tab w:val="left" w:pos="567"/>
        </w:tabs>
        <w:spacing w:line="288" w:lineRule="auto"/>
        <w:ind w:firstLine="567"/>
        <w:jc w:val="both"/>
        <w:rPr>
          <w:sz w:val="26"/>
          <w:szCs w:val="26"/>
        </w:rPr>
      </w:pPr>
      <w:r w:rsidRPr="00B07BFA">
        <w:rPr>
          <w:sz w:val="26"/>
          <w:szCs w:val="26"/>
        </w:rPr>
        <w:t xml:space="preserve">Công ty đã có bề dày hơn 15 năm kinh doanh vật liệu xây dựng, là đơn vị cung cấp nguyên vật liệu xây dựng có uy tín trong địa bàn tỉnh Thái Bình và các vùng lân </w:t>
      </w:r>
      <w:r w:rsidRPr="00B07BFA">
        <w:rPr>
          <w:sz w:val="26"/>
          <w:szCs w:val="26"/>
        </w:rPr>
        <w:lastRenderedPageBreak/>
        <w:t xml:space="preserve">cận phục vụ thi công các công trình xây dựng. </w:t>
      </w:r>
      <w:proofErr w:type="gramStart"/>
      <w:r w:rsidRPr="00B07BFA">
        <w:rPr>
          <w:sz w:val="26"/>
          <w:szCs w:val="26"/>
        </w:rPr>
        <w:t>Trong năm 2014 thị trường bất động sản có dấu hiệu khởi sắc nhưng vẫn còn nhiều khó khăn.</w:t>
      </w:r>
      <w:proofErr w:type="gramEnd"/>
      <w:r w:rsidRPr="00B07BFA">
        <w:rPr>
          <w:sz w:val="26"/>
          <w:szCs w:val="26"/>
        </w:rPr>
        <w:t xml:space="preserve"> Quán triệt chủ trương kinh doanh của Công ty, chỉ cung cấp cho các đối tác có uy tín lâu năm, tình hình tài chính ổn định, giảm thiểu tình trạng nợ xấu, hàng tồn kho của Công ty, do đó, Công ty cẩn trọng, xem xét kỹ lưỡng trước khi thực hiện ký hợp đồng triển khai dự án, vì vậy, doanh thu kinh doanh lĩnh vực này giảm so với năm 2013 nhưng tỷ suất lợi nhuận cao hơn so với cùng kỳ năm trước.</w:t>
      </w:r>
    </w:p>
    <w:p w:rsidR="00833E5F" w:rsidRPr="00B07BFA" w:rsidRDefault="00833E5F" w:rsidP="00FC6B3E">
      <w:pPr>
        <w:numPr>
          <w:ilvl w:val="1"/>
          <w:numId w:val="13"/>
        </w:numPr>
        <w:suppressAutoHyphens w:val="0"/>
        <w:spacing w:before="60" w:after="60" w:line="288" w:lineRule="auto"/>
        <w:jc w:val="both"/>
        <w:rPr>
          <w:b/>
          <w:sz w:val="26"/>
          <w:szCs w:val="26"/>
          <w:lang w:val="vi-VN"/>
        </w:rPr>
      </w:pPr>
      <w:r w:rsidRPr="00B07BFA">
        <w:rPr>
          <w:b/>
          <w:sz w:val="26"/>
          <w:szCs w:val="26"/>
        </w:rPr>
        <w:t>Lĩnh vực vận tải</w:t>
      </w:r>
    </w:p>
    <w:p w:rsidR="00833E5F" w:rsidRPr="00B07BFA" w:rsidRDefault="00833E5F" w:rsidP="00DC7B96">
      <w:pPr>
        <w:spacing w:line="288" w:lineRule="auto"/>
        <w:ind w:firstLine="720"/>
        <w:jc w:val="both"/>
        <w:rPr>
          <w:sz w:val="26"/>
          <w:szCs w:val="26"/>
        </w:rPr>
      </w:pPr>
      <w:proofErr w:type="gramStart"/>
      <w:r w:rsidRPr="00B07BFA">
        <w:rPr>
          <w:sz w:val="26"/>
          <w:szCs w:val="26"/>
        </w:rPr>
        <w:t>Công ty thực hiện hai mảng kinh doanh vận tải đường thủy và vận tải đường bộ.</w:t>
      </w:r>
      <w:proofErr w:type="gramEnd"/>
      <w:r w:rsidRPr="00B07BFA">
        <w:rPr>
          <w:sz w:val="26"/>
          <w:szCs w:val="26"/>
        </w:rPr>
        <w:t xml:space="preserve"> Sau khi hoàn thành đầu tư cảng TTZ Port trong năm 2013, năm 2014 Banh lãnh đạo Công ty đã khai thác tối đa công suất hoạt động của cảng. </w:t>
      </w:r>
      <w:proofErr w:type="gramStart"/>
      <w:r w:rsidRPr="00B07BFA">
        <w:rPr>
          <w:sz w:val="26"/>
          <w:szCs w:val="26"/>
        </w:rPr>
        <w:t>Công ty đã ký kết nhiều hợp đồng vận chuyển dài hạn nên rất ổ định về doanh số hàng năm.</w:t>
      </w:r>
      <w:proofErr w:type="gramEnd"/>
    </w:p>
    <w:p w:rsidR="00833E5F" w:rsidRPr="00B07BFA" w:rsidRDefault="00833E5F" w:rsidP="00DC7B96">
      <w:pPr>
        <w:spacing w:line="288" w:lineRule="auto"/>
        <w:ind w:firstLine="720"/>
        <w:jc w:val="both"/>
        <w:rPr>
          <w:sz w:val="26"/>
          <w:szCs w:val="26"/>
        </w:rPr>
      </w:pPr>
      <w:r w:rsidRPr="00B07BFA">
        <w:rPr>
          <w:sz w:val="26"/>
          <w:szCs w:val="26"/>
        </w:rPr>
        <w:t>Bên cạnh đó, giá xăng dầu là nguyên vật liệu đầu vào của Công ty, cuối năm 2014 có xu hướng giảm ảnh hưởng tích cực tới hoạt động sản xuất kinh doanh của Công ty.</w:t>
      </w:r>
    </w:p>
    <w:p w:rsidR="00833E5F" w:rsidRPr="00B07BFA" w:rsidRDefault="00833E5F" w:rsidP="00FC6B3E">
      <w:pPr>
        <w:numPr>
          <w:ilvl w:val="1"/>
          <w:numId w:val="13"/>
        </w:numPr>
        <w:suppressAutoHyphens w:val="0"/>
        <w:spacing w:before="60" w:after="60" w:line="288" w:lineRule="auto"/>
        <w:jc w:val="both"/>
        <w:rPr>
          <w:b/>
          <w:sz w:val="26"/>
          <w:szCs w:val="26"/>
          <w:lang w:val="vi-VN"/>
        </w:rPr>
      </w:pPr>
      <w:r w:rsidRPr="00B07BFA">
        <w:rPr>
          <w:b/>
          <w:sz w:val="26"/>
          <w:szCs w:val="26"/>
        </w:rPr>
        <w:t>Triển khai các dự án</w:t>
      </w:r>
    </w:p>
    <w:p w:rsidR="00833E5F" w:rsidRPr="00B07BFA" w:rsidRDefault="00833E5F" w:rsidP="00DC7B96">
      <w:pPr>
        <w:autoSpaceDE w:val="0"/>
        <w:autoSpaceDN w:val="0"/>
        <w:adjustRightInd w:val="0"/>
        <w:spacing w:line="288" w:lineRule="auto"/>
        <w:ind w:firstLine="720"/>
        <w:jc w:val="both"/>
        <w:rPr>
          <w:sz w:val="26"/>
          <w:szCs w:val="26"/>
        </w:rPr>
      </w:pPr>
      <w:r w:rsidRPr="00B07BFA">
        <w:rPr>
          <w:iCs/>
          <w:sz w:val="26"/>
          <w:szCs w:val="26"/>
        </w:rPr>
        <w:t xml:space="preserve">Dự </w:t>
      </w:r>
      <w:proofErr w:type="gramStart"/>
      <w:r w:rsidRPr="00B07BFA">
        <w:rPr>
          <w:iCs/>
          <w:sz w:val="26"/>
          <w:szCs w:val="26"/>
        </w:rPr>
        <w:t>án</w:t>
      </w:r>
      <w:proofErr w:type="gramEnd"/>
      <w:r w:rsidRPr="00B07BFA">
        <w:rPr>
          <w:iCs/>
          <w:sz w:val="26"/>
          <w:szCs w:val="26"/>
        </w:rPr>
        <w:t xml:space="preserve"> Xây dựng xưởng sản xuất đá xây dựng</w:t>
      </w:r>
      <w:r w:rsidRPr="00B07BFA">
        <w:rPr>
          <w:sz w:val="26"/>
          <w:szCs w:val="26"/>
        </w:rPr>
        <w:t>: Trong năm 2013, Công ty đã hoàn thành giai đoạn san lấp mặt bằng, xây dựng cơ bản (kè, tường rào, nhà điều hành, nhà ăn, kho, đường nội bộ và hệ thống cây xanh). Tuy nhiên, năm 2014 Công ty tạm dừng đầu tư do thị trường VLXD chưa có dấu hiệu hồi phục để nghiên cứu đánh giá lại nhằm đảm bảo an toàn vốn đầu tư.</w:t>
      </w:r>
    </w:p>
    <w:p w:rsidR="00833E5F" w:rsidRPr="00B07BFA" w:rsidRDefault="00833E5F" w:rsidP="00DC7B96">
      <w:pPr>
        <w:autoSpaceDE w:val="0"/>
        <w:autoSpaceDN w:val="0"/>
        <w:adjustRightInd w:val="0"/>
        <w:spacing w:line="288" w:lineRule="auto"/>
        <w:ind w:firstLine="720"/>
        <w:jc w:val="both"/>
        <w:rPr>
          <w:iCs/>
          <w:sz w:val="26"/>
          <w:szCs w:val="26"/>
        </w:rPr>
      </w:pPr>
      <w:r w:rsidRPr="00B07BFA">
        <w:rPr>
          <w:iCs/>
          <w:sz w:val="26"/>
          <w:szCs w:val="26"/>
        </w:rPr>
        <w:t xml:space="preserve">Dự </w:t>
      </w:r>
      <w:proofErr w:type="gramStart"/>
      <w:r w:rsidRPr="00B07BFA">
        <w:rPr>
          <w:iCs/>
          <w:sz w:val="26"/>
          <w:szCs w:val="26"/>
        </w:rPr>
        <w:t>án</w:t>
      </w:r>
      <w:proofErr w:type="gramEnd"/>
      <w:r w:rsidRPr="00B07BFA">
        <w:rPr>
          <w:iCs/>
          <w:sz w:val="26"/>
          <w:szCs w:val="26"/>
        </w:rPr>
        <w:t xml:space="preserve"> Nhà máy gạch Tuynel tại Hòa Bình: Tháng 9 năm 2014, Nhà máy đã chính thức hoàn thành và đưa vào vận hành thương mại, đây là dự án công ty khởi công từ năm 2012. Dự án đã mang lại doanh </w:t>
      </w:r>
      <w:proofErr w:type="gramStart"/>
      <w:r w:rsidRPr="00B07BFA">
        <w:rPr>
          <w:iCs/>
          <w:sz w:val="26"/>
          <w:szCs w:val="26"/>
        </w:rPr>
        <w:t>thu</w:t>
      </w:r>
      <w:proofErr w:type="gramEnd"/>
      <w:r w:rsidRPr="00B07BFA">
        <w:rPr>
          <w:iCs/>
          <w:sz w:val="26"/>
          <w:szCs w:val="26"/>
        </w:rPr>
        <w:t xml:space="preserve"> gần môt tỷ trong những tháng cuối năm. Hiện nay, Nhà máy đang săn sàng hoạt động 80% công suất, sản phẩm của nhà máy được khách hàng đánh giá tốt, nhiều đơn đặt hàng đã được ký kết với các đơn vị trong và ngoài tỉnh. </w:t>
      </w:r>
      <w:proofErr w:type="gramStart"/>
      <w:r w:rsidRPr="00B07BFA">
        <w:rPr>
          <w:iCs/>
          <w:sz w:val="26"/>
          <w:szCs w:val="26"/>
        </w:rPr>
        <w:t>Với công suất hiện tại, nguồn cung gạch của nhà máy chưa đủ đáp ứng cầu xây dựng các công trình hạ tầng và dân dụng trong địa bàn hoạt động.</w:t>
      </w:r>
      <w:proofErr w:type="gramEnd"/>
      <w:r w:rsidRPr="00B07BFA">
        <w:rPr>
          <w:iCs/>
          <w:sz w:val="26"/>
          <w:szCs w:val="26"/>
        </w:rPr>
        <w:t xml:space="preserve"> Trong năm 2015, công ty sẽ nâng công suất hoạt động của nhà máy lên 100% công suất, dự kiến sẽ mang lại doanh thu 10 -15 tỷ cho Công ty.</w:t>
      </w:r>
    </w:p>
    <w:p w:rsidR="00833E5F" w:rsidRPr="00B07BFA" w:rsidRDefault="00833E5F" w:rsidP="00FC6B3E">
      <w:pPr>
        <w:pStyle w:val="ListParagraph"/>
        <w:numPr>
          <w:ilvl w:val="0"/>
          <w:numId w:val="13"/>
        </w:numPr>
        <w:suppressAutoHyphens w:val="0"/>
        <w:spacing w:line="288" w:lineRule="auto"/>
        <w:ind w:left="567" w:hanging="567"/>
        <w:jc w:val="both"/>
        <w:rPr>
          <w:b/>
          <w:lang w:val="nl-NL"/>
        </w:rPr>
      </w:pPr>
      <w:r w:rsidRPr="00B07BFA">
        <w:rPr>
          <w:b/>
          <w:lang w:val="nl-NL"/>
        </w:rPr>
        <w:t>Tình hình tài chính</w:t>
      </w:r>
    </w:p>
    <w:p w:rsidR="00833E5F" w:rsidRPr="00B07BFA" w:rsidRDefault="00833E5F" w:rsidP="00FC6B3E">
      <w:pPr>
        <w:pStyle w:val="ListParagraph"/>
        <w:numPr>
          <w:ilvl w:val="0"/>
          <w:numId w:val="14"/>
        </w:numPr>
        <w:suppressAutoHyphens w:val="0"/>
        <w:spacing w:line="288" w:lineRule="auto"/>
        <w:ind w:left="567" w:hanging="567"/>
        <w:jc w:val="both"/>
        <w:rPr>
          <w:b/>
        </w:rPr>
      </w:pPr>
      <w:r w:rsidRPr="00B07BFA">
        <w:rPr>
          <w:b/>
        </w:rPr>
        <w:t>Tình hình tài sản</w:t>
      </w:r>
    </w:p>
    <w:p w:rsidR="00833E5F" w:rsidRPr="00B07BFA" w:rsidRDefault="00833E5F" w:rsidP="00DC7B96">
      <w:pPr>
        <w:spacing w:before="120" w:after="40" w:line="288" w:lineRule="auto"/>
        <w:jc w:val="center"/>
        <w:outlineLvl w:val="3"/>
        <w:rPr>
          <w:sz w:val="26"/>
          <w:szCs w:val="26"/>
          <w:lang w:val="de-DE"/>
        </w:rPr>
      </w:pPr>
      <w:r w:rsidRPr="00B07BFA">
        <w:rPr>
          <w:sz w:val="26"/>
          <w:szCs w:val="26"/>
          <w:lang w:val="de-DE"/>
        </w:rPr>
        <w:t>Biến động tài sản của Công ty</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tblPr>
      <w:tblGrid>
        <w:gridCol w:w="2371"/>
        <w:gridCol w:w="1454"/>
        <w:gridCol w:w="1383"/>
        <w:gridCol w:w="1410"/>
        <w:gridCol w:w="1282"/>
        <w:gridCol w:w="1343"/>
      </w:tblGrid>
      <w:tr w:rsidR="00833E5F" w:rsidRPr="00B07BFA" w:rsidTr="00957FF5">
        <w:tc>
          <w:tcPr>
            <w:tcW w:w="2550" w:type="dxa"/>
            <w:tcBorders>
              <w:top w:val="double" w:sz="4" w:space="0" w:color="auto"/>
            </w:tcBorders>
          </w:tcPr>
          <w:p w:rsidR="00833E5F" w:rsidRPr="00B07BFA" w:rsidRDefault="00833E5F" w:rsidP="00DC7B96">
            <w:pPr>
              <w:spacing w:before="120" w:after="40" w:line="288" w:lineRule="auto"/>
              <w:jc w:val="center"/>
              <w:outlineLvl w:val="3"/>
              <w:rPr>
                <w:sz w:val="26"/>
                <w:szCs w:val="26"/>
                <w:lang w:val="de-DE"/>
              </w:rPr>
            </w:pPr>
            <w:r w:rsidRPr="00B07BFA">
              <w:rPr>
                <w:sz w:val="26"/>
                <w:szCs w:val="26"/>
                <w:lang w:val="de-DE"/>
              </w:rPr>
              <w:t>TÀI SẢN</w:t>
            </w:r>
          </w:p>
        </w:tc>
        <w:tc>
          <w:tcPr>
            <w:tcW w:w="1512" w:type="dxa"/>
            <w:tcBorders>
              <w:top w:val="double" w:sz="4" w:space="0" w:color="auto"/>
            </w:tcBorders>
          </w:tcPr>
          <w:p w:rsidR="00833E5F" w:rsidRPr="00B07BFA" w:rsidRDefault="00833E5F" w:rsidP="00DC7B96">
            <w:pPr>
              <w:spacing w:before="120" w:after="40" w:line="288" w:lineRule="auto"/>
              <w:jc w:val="center"/>
              <w:outlineLvl w:val="3"/>
              <w:rPr>
                <w:sz w:val="26"/>
                <w:szCs w:val="26"/>
                <w:lang w:val="de-DE"/>
              </w:rPr>
            </w:pPr>
            <w:r w:rsidRPr="00B07BFA">
              <w:rPr>
                <w:sz w:val="26"/>
                <w:szCs w:val="26"/>
                <w:lang w:val="de-DE"/>
              </w:rPr>
              <w:t>Năm 2012</w:t>
            </w:r>
          </w:p>
        </w:tc>
        <w:tc>
          <w:tcPr>
            <w:tcW w:w="1433" w:type="dxa"/>
            <w:tcBorders>
              <w:top w:val="double" w:sz="4" w:space="0" w:color="auto"/>
            </w:tcBorders>
          </w:tcPr>
          <w:p w:rsidR="00833E5F" w:rsidRPr="00B07BFA" w:rsidRDefault="00833E5F" w:rsidP="00DC7B96">
            <w:pPr>
              <w:spacing w:before="120" w:after="40" w:line="288" w:lineRule="auto"/>
              <w:jc w:val="center"/>
              <w:outlineLvl w:val="3"/>
              <w:rPr>
                <w:sz w:val="26"/>
                <w:szCs w:val="26"/>
                <w:lang w:val="de-DE"/>
              </w:rPr>
            </w:pPr>
            <w:r w:rsidRPr="00B07BFA">
              <w:rPr>
                <w:sz w:val="26"/>
                <w:szCs w:val="26"/>
                <w:lang w:val="de-DE"/>
              </w:rPr>
              <w:t>Năm 2013</w:t>
            </w:r>
          </w:p>
        </w:tc>
        <w:tc>
          <w:tcPr>
            <w:tcW w:w="1417" w:type="dxa"/>
            <w:tcBorders>
              <w:top w:val="double" w:sz="4" w:space="0" w:color="auto"/>
            </w:tcBorders>
          </w:tcPr>
          <w:p w:rsidR="00833E5F" w:rsidRPr="00B07BFA" w:rsidRDefault="00833E5F" w:rsidP="00DC7B96">
            <w:pPr>
              <w:spacing w:before="120" w:after="40" w:line="288" w:lineRule="auto"/>
              <w:jc w:val="center"/>
              <w:outlineLvl w:val="3"/>
              <w:rPr>
                <w:sz w:val="26"/>
                <w:szCs w:val="26"/>
                <w:lang w:val="de-DE"/>
              </w:rPr>
            </w:pPr>
            <w:r w:rsidRPr="00B07BFA">
              <w:rPr>
                <w:sz w:val="26"/>
                <w:szCs w:val="26"/>
                <w:lang w:val="de-DE"/>
              </w:rPr>
              <w:t>% Tăng/giảm</w:t>
            </w:r>
          </w:p>
        </w:tc>
        <w:tc>
          <w:tcPr>
            <w:tcW w:w="1321" w:type="dxa"/>
            <w:tcBorders>
              <w:top w:val="double" w:sz="4" w:space="0" w:color="auto"/>
            </w:tcBorders>
          </w:tcPr>
          <w:p w:rsidR="00833E5F" w:rsidRPr="00B07BFA" w:rsidRDefault="00833E5F" w:rsidP="00DC7B96">
            <w:pPr>
              <w:spacing w:before="120" w:after="40" w:line="288" w:lineRule="auto"/>
              <w:jc w:val="center"/>
              <w:outlineLvl w:val="3"/>
              <w:rPr>
                <w:sz w:val="26"/>
                <w:szCs w:val="26"/>
                <w:lang w:val="de-DE"/>
              </w:rPr>
            </w:pPr>
            <w:r w:rsidRPr="00B07BFA">
              <w:rPr>
                <w:sz w:val="26"/>
                <w:szCs w:val="26"/>
                <w:lang w:val="de-DE"/>
              </w:rPr>
              <w:t>Năm 2014</w:t>
            </w:r>
          </w:p>
        </w:tc>
        <w:tc>
          <w:tcPr>
            <w:tcW w:w="1343" w:type="dxa"/>
            <w:tcBorders>
              <w:top w:val="double" w:sz="4" w:space="0" w:color="auto"/>
            </w:tcBorders>
          </w:tcPr>
          <w:p w:rsidR="00833E5F" w:rsidRPr="00B07BFA" w:rsidRDefault="00833E5F" w:rsidP="00DC7B96">
            <w:pPr>
              <w:spacing w:before="120" w:after="40" w:line="288" w:lineRule="auto"/>
              <w:jc w:val="center"/>
              <w:outlineLvl w:val="3"/>
              <w:rPr>
                <w:sz w:val="26"/>
                <w:szCs w:val="26"/>
                <w:lang w:val="de-DE"/>
              </w:rPr>
            </w:pPr>
            <w:r w:rsidRPr="00B07BFA">
              <w:rPr>
                <w:sz w:val="26"/>
                <w:szCs w:val="26"/>
                <w:lang w:val="de-DE"/>
              </w:rPr>
              <w:t>% Tăng/giảm</w:t>
            </w:r>
          </w:p>
        </w:tc>
      </w:tr>
      <w:tr w:rsidR="00833E5F" w:rsidRPr="00B07BFA" w:rsidTr="00957FF5">
        <w:tc>
          <w:tcPr>
            <w:tcW w:w="2550" w:type="dxa"/>
          </w:tcPr>
          <w:p w:rsidR="00833E5F" w:rsidRPr="00B07BFA" w:rsidRDefault="00833E5F" w:rsidP="00DC7B96">
            <w:pPr>
              <w:spacing w:before="120" w:after="40" w:line="288" w:lineRule="auto"/>
              <w:outlineLvl w:val="3"/>
              <w:rPr>
                <w:sz w:val="26"/>
                <w:szCs w:val="26"/>
                <w:lang w:val="de-DE"/>
              </w:rPr>
            </w:pPr>
            <w:r w:rsidRPr="00B07BFA">
              <w:rPr>
                <w:sz w:val="26"/>
                <w:szCs w:val="26"/>
                <w:lang w:val="de-DE"/>
              </w:rPr>
              <w:t>Tài sản ngắn hạn</w:t>
            </w:r>
          </w:p>
        </w:tc>
        <w:tc>
          <w:tcPr>
            <w:tcW w:w="1512" w:type="dxa"/>
          </w:tcPr>
          <w:p w:rsidR="00833E5F" w:rsidRPr="00B07BFA" w:rsidRDefault="00833E5F" w:rsidP="00DC7B96">
            <w:pPr>
              <w:spacing w:before="120" w:after="40" w:line="288" w:lineRule="auto"/>
              <w:jc w:val="center"/>
              <w:outlineLvl w:val="3"/>
              <w:rPr>
                <w:sz w:val="26"/>
                <w:szCs w:val="26"/>
                <w:lang w:val="de-DE"/>
              </w:rPr>
            </w:pPr>
            <w:r w:rsidRPr="00B07BFA">
              <w:rPr>
                <w:sz w:val="26"/>
                <w:szCs w:val="26"/>
                <w:lang w:val="de-DE"/>
              </w:rPr>
              <w:t>23.682</w:t>
            </w:r>
          </w:p>
        </w:tc>
        <w:tc>
          <w:tcPr>
            <w:tcW w:w="1433" w:type="dxa"/>
          </w:tcPr>
          <w:p w:rsidR="00833E5F" w:rsidRPr="00B07BFA" w:rsidRDefault="00833E5F" w:rsidP="00DC7B96">
            <w:pPr>
              <w:spacing w:before="120" w:after="40" w:line="288" w:lineRule="auto"/>
              <w:jc w:val="center"/>
              <w:outlineLvl w:val="3"/>
              <w:rPr>
                <w:sz w:val="26"/>
                <w:szCs w:val="26"/>
                <w:lang w:val="de-DE"/>
              </w:rPr>
            </w:pPr>
            <w:r w:rsidRPr="00B07BFA">
              <w:rPr>
                <w:sz w:val="26"/>
                <w:szCs w:val="26"/>
                <w:lang w:val="de-DE"/>
              </w:rPr>
              <w:t>30.558</w:t>
            </w:r>
          </w:p>
        </w:tc>
        <w:tc>
          <w:tcPr>
            <w:tcW w:w="1417" w:type="dxa"/>
          </w:tcPr>
          <w:p w:rsidR="00833E5F" w:rsidRPr="00B07BFA" w:rsidRDefault="00833E5F" w:rsidP="00DC7B96">
            <w:pPr>
              <w:spacing w:line="288" w:lineRule="auto"/>
              <w:jc w:val="center"/>
              <w:rPr>
                <w:color w:val="000000"/>
                <w:sz w:val="26"/>
                <w:szCs w:val="26"/>
              </w:rPr>
            </w:pPr>
            <w:r w:rsidRPr="00B07BFA">
              <w:rPr>
                <w:color w:val="000000"/>
                <w:sz w:val="26"/>
                <w:szCs w:val="26"/>
                <w:lang w:val="de-DE"/>
              </w:rPr>
              <w:t>29.03%</w:t>
            </w:r>
          </w:p>
        </w:tc>
        <w:tc>
          <w:tcPr>
            <w:tcW w:w="1321" w:type="dxa"/>
          </w:tcPr>
          <w:p w:rsidR="00833E5F" w:rsidRPr="00B07BFA" w:rsidRDefault="00833E5F" w:rsidP="00DC7B96">
            <w:pPr>
              <w:spacing w:before="120" w:after="40" w:line="288" w:lineRule="auto"/>
              <w:jc w:val="center"/>
              <w:outlineLvl w:val="3"/>
              <w:rPr>
                <w:sz w:val="26"/>
                <w:szCs w:val="26"/>
                <w:lang w:val="de-DE"/>
              </w:rPr>
            </w:pPr>
            <w:r w:rsidRPr="00B07BFA">
              <w:rPr>
                <w:sz w:val="26"/>
                <w:szCs w:val="26"/>
                <w:lang w:val="de-DE"/>
              </w:rPr>
              <w:t>47.802</w:t>
            </w:r>
          </w:p>
        </w:tc>
        <w:tc>
          <w:tcPr>
            <w:tcW w:w="1343" w:type="dxa"/>
            <w:vAlign w:val="center"/>
          </w:tcPr>
          <w:p w:rsidR="00833E5F" w:rsidRPr="00B07BFA" w:rsidRDefault="00833E5F" w:rsidP="00DC7B96">
            <w:pPr>
              <w:spacing w:line="288" w:lineRule="auto"/>
              <w:jc w:val="center"/>
              <w:rPr>
                <w:color w:val="000000"/>
                <w:sz w:val="26"/>
                <w:szCs w:val="26"/>
              </w:rPr>
            </w:pPr>
            <w:r w:rsidRPr="00B07BFA">
              <w:rPr>
                <w:color w:val="000000"/>
                <w:sz w:val="26"/>
                <w:szCs w:val="26"/>
                <w:lang w:val="de-DE"/>
              </w:rPr>
              <w:t>56,43%</w:t>
            </w:r>
          </w:p>
        </w:tc>
      </w:tr>
      <w:tr w:rsidR="00833E5F" w:rsidRPr="00B07BFA" w:rsidTr="00957FF5">
        <w:tc>
          <w:tcPr>
            <w:tcW w:w="2550" w:type="dxa"/>
          </w:tcPr>
          <w:p w:rsidR="00833E5F" w:rsidRPr="00B07BFA" w:rsidRDefault="00833E5F" w:rsidP="00DC7B96">
            <w:pPr>
              <w:spacing w:before="120" w:after="40" w:line="288" w:lineRule="auto"/>
              <w:outlineLvl w:val="3"/>
              <w:rPr>
                <w:sz w:val="26"/>
                <w:szCs w:val="26"/>
                <w:lang w:val="de-DE"/>
              </w:rPr>
            </w:pPr>
            <w:r w:rsidRPr="00B07BFA">
              <w:rPr>
                <w:sz w:val="26"/>
                <w:szCs w:val="26"/>
                <w:lang w:val="de-DE"/>
              </w:rPr>
              <w:t>Tài sản dài hạn</w:t>
            </w:r>
          </w:p>
        </w:tc>
        <w:tc>
          <w:tcPr>
            <w:tcW w:w="1512" w:type="dxa"/>
          </w:tcPr>
          <w:p w:rsidR="00833E5F" w:rsidRPr="00B07BFA" w:rsidRDefault="00833E5F" w:rsidP="00DC7B96">
            <w:pPr>
              <w:spacing w:before="120" w:after="40" w:line="288" w:lineRule="auto"/>
              <w:jc w:val="center"/>
              <w:outlineLvl w:val="3"/>
              <w:rPr>
                <w:sz w:val="26"/>
                <w:szCs w:val="26"/>
                <w:lang w:val="de-DE"/>
              </w:rPr>
            </w:pPr>
            <w:r w:rsidRPr="00B07BFA">
              <w:rPr>
                <w:sz w:val="26"/>
                <w:szCs w:val="26"/>
                <w:lang w:val="de-DE"/>
              </w:rPr>
              <w:t>18.711</w:t>
            </w:r>
          </w:p>
        </w:tc>
        <w:tc>
          <w:tcPr>
            <w:tcW w:w="1433" w:type="dxa"/>
          </w:tcPr>
          <w:p w:rsidR="00833E5F" w:rsidRPr="00B07BFA" w:rsidRDefault="00833E5F" w:rsidP="00DC7B96">
            <w:pPr>
              <w:spacing w:before="120" w:after="40" w:line="288" w:lineRule="auto"/>
              <w:jc w:val="center"/>
              <w:outlineLvl w:val="3"/>
              <w:rPr>
                <w:sz w:val="26"/>
                <w:szCs w:val="26"/>
                <w:lang w:val="de-DE"/>
              </w:rPr>
            </w:pPr>
            <w:r w:rsidRPr="00B07BFA">
              <w:rPr>
                <w:sz w:val="26"/>
                <w:szCs w:val="26"/>
                <w:lang w:val="de-DE"/>
              </w:rPr>
              <w:t>12.626</w:t>
            </w:r>
          </w:p>
        </w:tc>
        <w:tc>
          <w:tcPr>
            <w:tcW w:w="1417" w:type="dxa"/>
          </w:tcPr>
          <w:p w:rsidR="00833E5F" w:rsidRPr="00B07BFA" w:rsidRDefault="00833E5F" w:rsidP="00DC7B96">
            <w:pPr>
              <w:spacing w:line="288" w:lineRule="auto"/>
              <w:jc w:val="center"/>
              <w:rPr>
                <w:color w:val="000000"/>
                <w:sz w:val="26"/>
                <w:szCs w:val="26"/>
              </w:rPr>
            </w:pPr>
            <w:r w:rsidRPr="00B07BFA">
              <w:rPr>
                <w:color w:val="000000"/>
                <w:sz w:val="26"/>
                <w:szCs w:val="26"/>
                <w:lang w:val="de-DE"/>
              </w:rPr>
              <w:t>-32.52%</w:t>
            </w:r>
          </w:p>
        </w:tc>
        <w:tc>
          <w:tcPr>
            <w:tcW w:w="1321" w:type="dxa"/>
          </w:tcPr>
          <w:p w:rsidR="00833E5F" w:rsidRPr="00B07BFA" w:rsidRDefault="00833E5F" w:rsidP="00DC7B96">
            <w:pPr>
              <w:spacing w:before="120" w:after="40" w:line="288" w:lineRule="auto"/>
              <w:jc w:val="center"/>
              <w:outlineLvl w:val="3"/>
              <w:rPr>
                <w:sz w:val="26"/>
                <w:szCs w:val="26"/>
                <w:lang w:val="de-DE"/>
              </w:rPr>
            </w:pPr>
            <w:r w:rsidRPr="00B07BFA">
              <w:rPr>
                <w:sz w:val="26"/>
                <w:szCs w:val="26"/>
                <w:lang w:val="de-DE"/>
              </w:rPr>
              <w:t>15.560</w:t>
            </w:r>
          </w:p>
        </w:tc>
        <w:tc>
          <w:tcPr>
            <w:tcW w:w="1343" w:type="dxa"/>
            <w:vAlign w:val="center"/>
          </w:tcPr>
          <w:p w:rsidR="00833E5F" w:rsidRPr="00B07BFA" w:rsidRDefault="00833E5F" w:rsidP="00DC7B96">
            <w:pPr>
              <w:spacing w:line="288" w:lineRule="auto"/>
              <w:jc w:val="center"/>
              <w:rPr>
                <w:color w:val="000000"/>
                <w:sz w:val="26"/>
                <w:szCs w:val="26"/>
              </w:rPr>
            </w:pPr>
            <w:r w:rsidRPr="00B07BFA">
              <w:rPr>
                <w:color w:val="000000"/>
                <w:sz w:val="26"/>
                <w:szCs w:val="26"/>
                <w:lang w:val="de-DE"/>
              </w:rPr>
              <w:t>23,24%</w:t>
            </w:r>
          </w:p>
        </w:tc>
      </w:tr>
      <w:tr w:rsidR="00833E5F" w:rsidRPr="00B07BFA" w:rsidTr="00957FF5">
        <w:tc>
          <w:tcPr>
            <w:tcW w:w="2550" w:type="dxa"/>
            <w:tcBorders>
              <w:bottom w:val="double" w:sz="4" w:space="0" w:color="auto"/>
            </w:tcBorders>
          </w:tcPr>
          <w:p w:rsidR="00833E5F" w:rsidRPr="00B07BFA" w:rsidRDefault="00833E5F" w:rsidP="00DC7B96">
            <w:pPr>
              <w:spacing w:before="120" w:after="40" w:line="288" w:lineRule="auto"/>
              <w:outlineLvl w:val="3"/>
              <w:rPr>
                <w:sz w:val="26"/>
                <w:szCs w:val="26"/>
                <w:lang w:val="de-DE"/>
              </w:rPr>
            </w:pPr>
            <w:r w:rsidRPr="00B07BFA">
              <w:rPr>
                <w:sz w:val="26"/>
                <w:szCs w:val="26"/>
                <w:lang w:val="de-DE"/>
              </w:rPr>
              <w:lastRenderedPageBreak/>
              <w:t>Tổng tài sản</w:t>
            </w:r>
          </w:p>
        </w:tc>
        <w:tc>
          <w:tcPr>
            <w:tcW w:w="1512" w:type="dxa"/>
            <w:tcBorders>
              <w:bottom w:val="double" w:sz="4" w:space="0" w:color="auto"/>
            </w:tcBorders>
          </w:tcPr>
          <w:p w:rsidR="00833E5F" w:rsidRPr="00B07BFA" w:rsidRDefault="00833E5F" w:rsidP="00DC7B96">
            <w:pPr>
              <w:spacing w:before="120" w:after="40" w:line="288" w:lineRule="auto"/>
              <w:jc w:val="center"/>
              <w:outlineLvl w:val="3"/>
              <w:rPr>
                <w:sz w:val="26"/>
                <w:szCs w:val="26"/>
                <w:lang w:val="de-DE"/>
              </w:rPr>
            </w:pPr>
            <w:r w:rsidRPr="00B07BFA">
              <w:rPr>
                <w:sz w:val="26"/>
                <w:szCs w:val="26"/>
                <w:lang w:val="de-DE"/>
              </w:rPr>
              <w:t>42.393</w:t>
            </w:r>
          </w:p>
        </w:tc>
        <w:tc>
          <w:tcPr>
            <w:tcW w:w="1433" w:type="dxa"/>
            <w:tcBorders>
              <w:bottom w:val="double" w:sz="4" w:space="0" w:color="auto"/>
            </w:tcBorders>
          </w:tcPr>
          <w:p w:rsidR="00833E5F" w:rsidRPr="00B07BFA" w:rsidRDefault="00833E5F" w:rsidP="00DC7B96">
            <w:pPr>
              <w:spacing w:before="120" w:after="40" w:line="288" w:lineRule="auto"/>
              <w:jc w:val="center"/>
              <w:outlineLvl w:val="3"/>
              <w:rPr>
                <w:sz w:val="26"/>
                <w:szCs w:val="26"/>
                <w:lang w:val="de-DE"/>
              </w:rPr>
            </w:pPr>
            <w:r w:rsidRPr="00B07BFA">
              <w:rPr>
                <w:sz w:val="26"/>
                <w:szCs w:val="26"/>
                <w:lang w:val="de-DE"/>
              </w:rPr>
              <w:t>43.184</w:t>
            </w:r>
          </w:p>
        </w:tc>
        <w:tc>
          <w:tcPr>
            <w:tcW w:w="1417" w:type="dxa"/>
            <w:tcBorders>
              <w:bottom w:val="double" w:sz="4" w:space="0" w:color="auto"/>
            </w:tcBorders>
          </w:tcPr>
          <w:p w:rsidR="00833E5F" w:rsidRPr="00B07BFA" w:rsidRDefault="00833E5F" w:rsidP="00DC7B96">
            <w:pPr>
              <w:spacing w:line="288" w:lineRule="auto"/>
              <w:jc w:val="center"/>
              <w:rPr>
                <w:color w:val="000000"/>
                <w:sz w:val="26"/>
                <w:szCs w:val="26"/>
              </w:rPr>
            </w:pPr>
            <w:r w:rsidRPr="00B07BFA">
              <w:rPr>
                <w:color w:val="000000"/>
                <w:sz w:val="26"/>
                <w:szCs w:val="26"/>
                <w:lang w:val="de-DE"/>
              </w:rPr>
              <w:t>1.87%</w:t>
            </w:r>
          </w:p>
        </w:tc>
        <w:tc>
          <w:tcPr>
            <w:tcW w:w="1321" w:type="dxa"/>
            <w:tcBorders>
              <w:bottom w:val="double" w:sz="4" w:space="0" w:color="auto"/>
            </w:tcBorders>
          </w:tcPr>
          <w:p w:rsidR="00833E5F" w:rsidRPr="00B07BFA" w:rsidRDefault="00833E5F" w:rsidP="00DC7B96">
            <w:pPr>
              <w:spacing w:before="120" w:after="40" w:line="288" w:lineRule="auto"/>
              <w:jc w:val="center"/>
              <w:outlineLvl w:val="3"/>
              <w:rPr>
                <w:sz w:val="26"/>
                <w:szCs w:val="26"/>
                <w:lang w:val="de-DE"/>
              </w:rPr>
            </w:pPr>
            <w:r w:rsidRPr="00B07BFA">
              <w:rPr>
                <w:sz w:val="26"/>
                <w:szCs w:val="26"/>
                <w:lang w:val="de-DE"/>
              </w:rPr>
              <w:t>63.363</w:t>
            </w:r>
          </w:p>
        </w:tc>
        <w:tc>
          <w:tcPr>
            <w:tcW w:w="1343" w:type="dxa"/>
            <w:tcBorders>
              <w:bottom w:val="double" w:sz="4" w:space="0" w:color="auto"/>
            </w:tcBorders>
            <w:vAlign w:val="center"/>
          </w:tcPr>
          <w:p w:rsidR="00833E5F" w:rsidRPr="00B07BFA" w:rsidRDefault="00833E5F" w:rsidP="00DC7B96">
            <w:pPr>
              <w:spacing w:line="288" w:lineRule="auto"/>
              <w:jc w:val="center"/>
              <w:rPr>
                <w:color w:val="000000"/>
                <w:sz w:val="26"/>
                <w:szCs w:val="26"/>
              </w:rPr>
            </w:pPr>
            <w:r w:rsidRPr="00B07BFA">
              <w:rPr>
                <w:color w:val="000000"/>
                <w:sz w:val="26"/>
                <w:szCs w:val="26"/>
                <w:lang w:val="de-DE"/>
              </w:rPr>
              <w:t>46,73%</w:t>
            </w:r>
          </w:p>
        </w:tc>
      </w:tr>
    </w:tbl>
    <w:p w:rsidR="00833E5F" w:rsidRPr="00B07BFA" w:rsidRDefault="00833E5F" w:rsidP="00DC7B96">
      <w:pPr>
        <w:spacing w:line="288" w:lineRule="auto"/>
        <w:ind w:firstLine="357"/>
        <w:jc w:val="both"/>
        <w:rPr>
          <w:b/>
        </w:rPr>
      </w:pPr>
    </w:p>
    <w:p w:rsidR="00833E5F" w:rsidRPr="00B07BFA" w:rsidRDefault="00833E5F" w:rsidP="00DC7B96">
      <w:pPr>
        <w:suppressAutoHyphens w:val="0"/>
        <w:spacing w:line="288" w:lineRule="auto"/>
        <w:ind w:left="357"/>
        <w:jc w:val="both"/>
        <w:rPr>
          <w:b/>
        </w:rPr>
      </w:pPr>
    </w:p>
    <w:p w:rsidR="00833E5F" w:rsidRPr="00B07BFA" w:rsidRDefault="00827803" w:rsidP="00DC7B96">
      <w:pPr>
        <w:suppressAutoHyphens w:val="0"/>
        <w:spacing w:line="288" w:lineRule="auto"/>
        <w:ind w:left="357"/>
        <w:jc w:val="center"/>
        <w:rPr>
          <w:b/>
        </w:rPr>
      </w:pPr>
      <w:r>
        <w:rPr>
          <w:b/>
          <w:noProof/>
          <w:lang w:eastAsia="en-US"/>
        </w:rPr>
        <w:drawing>
          <wp:inline distT="0" distB="0" distL="0" distR="0">
            <wp:extent cx="4569599" cy="2745362"/>
            <wp:effectExtent l="12184" t="6093" r="6092" b="0"/>
            <wp:docPr id="6"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833E5F" w:rsidRPr="00B07BFA" w:rsidRDefault="00833E5F" w:rsidP="00DC7B96">
      <w:pPr>
        <w:suppressAutoHyphens w:val="0"/>
        <w:spacing w:line="288" w:lineRule="auto"/>
        <w:ind w:left="357"/>
        <w:jc w:val="both"/>
        <w:rPr>
          <w:b/>
        </w:rPr>
      </w:pPr>
    </w:p>
    <w:p w:rsidR="00833E5F" w:rsidRPr="00B07BFA" w:rsidRDefault="00833E5F" w:rsidP="00DC7B96">
      <w:pPr>
        <w:suppressAutoHyphens w:val="0"/>
        <w:spacing w:line="288" w:lineRule="auto"/>
        <w:jc w:val="both"/>
        <w:rPr>
          <w:b/>
        </w:rPr>
      </w:pPr>
    </w:p>
    <w:p w:rsidR="00833E5F" w:rsidRPr="00B07BFA" w:rsidRDefault="00833E5F" w:rsidP="00FC6B3E">
      <w:pPr>
        <w:pStyle w:val="ListParagraph"/>
        <w:numPr>
          <w:ilvl w:val="0"/>
          <w:numId w:val="14"/>
        </w:numPr>
        <w:suppressAutoHyphens w:val="0"/>
        <w:spacing w:line="288" w:lineRule="auto"/>
        <w:ind w:left="567" w:hanging="567"/>
        <w:jc w:val="both"/>
        <w:rPr>
          <w:b/>
        </w:rPr>
      </w:pPr>
      <w:r w:rsidRPr="00B07BFA">
        <w:rPr>
          <w:b/>
        </w:rPr>
        <w:t>Tình hình biến động nguồn vốn</w:t>
      </w:r>
    </w:p>
    <w:p w:rsidR="00833E5F" w:rsidRPr="00B07BFA" w:rsidRDefault="00833E5F" w:rsidP="00DC7B96">
      <w:pPr>
        <w:pStyle w:val="ListParagraph"/>
        <w:suppressAutoHyphens w:val="0"/>
        <w:spacing w:line="288" w:lineRule="auto"/>
        <w:ind w:left="567"/>
        <w:jc w:val="right"/>
        <w:rPr>
          <w:i/>
          <w:sz w:val="26"/>
          <w:szCs w:val="26"/>
        </w:rPr>
      </w:pPr>
      <w:r w:rsidRPr="00B07BFA">
        <w:rPr>
          <w:i/>
          <w:sz w:val="26"/>
          <w:szCs w:val="26"/>
        </w:rPr>
        <w:t>Đơn vị: Triệu đồng</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tblPr>
      <w:tblGrid>
        <w:gridCol w:w="2802"/>
        <w:gridCol w:w="1275"/>
        <w:gridCol w:w="1418"/>
        <w:gridCol w:w="1417"/>
        <w:gridCol w:w="1321"/>
        <w:gridCol w:w="1343"/>
      </w:tblGrid>
      <w:tr w:rsidR="00833E5F" w:rsidRPr="00B07BFA" w:rsidTr="00957FF5">
        <w:tc>
          <w:tcPr>
            <w:tcW w:w="2802" w:type="dxa"/>
            <w:tcBorders>
              <w:top w:val="double" w:sz="4" w:space="0" w:color="auto"/>
            </w:tcBorders>
          </w:tcPr>
          <w:p w:rsidR="00833E5F" w:rsidRPr="00B07BFA" w:rsidRDefault="00833E5F" w:rsidP="00DC7B96">
            <w:pPr>
              <w:spacing w:before="120" w:after="40" w:line="288" w:lineRule="auto"/>
              <w:jc w:val="center"/>
              <w:outlineLvl w:val="3"/>
              <w:rPr>
                <w:sz w:val="26"/>
                <w:szCs w:val="26"/>
                <w:lang w:val="de-DE"/>
              </w:rPr>
            </w:pPr>
            <w:r w:rsidRPr="00B07BFA">
              <w:rPr>
                <w:sz w:val="26"/>
                <w:szCs w:val="26"/>
                <w:lang w:val="de-DE"/>
              </w:rPr>
              <w:t>NGUỒN VỐN</w:t>
            </w:r>
          </w:p>
        </w:tc>
        <w:tc>
          <w:tcPr>
            <w:tcW w:w="1275" w:type="dxa"/>
            <w:tcBorders>
              <w:top w:val="double" w:sz="4" w:space="0" w:color="auto"/>
            </w:tcBorders>
          </w:tcPr>
          <w:p w:rsidR="00833E5F" w:rsidRPr="00B07BFA" w:rsidRDefault="00833E5F" w:rsidP="00DC7B96">
            <w:pPr>
              <w:spacing w:before="120" w:after="40" w:line="288" w:lineRule="auto"/>
              <w:jc w:val="center"/>
              <w:outlineLvl w:val="3"/>
              <w:rPr>
                <w:sz w:val="26"/>
                <w:szCs w:val="26"/>
                <w:lang w:val="de-DE"/>
              </w:rPr>
            </w:pPr>
            <w:r w:rsidRPr="00B07BFA">
              <w:rPr>
                <w:sz w:val="26"/>
                <w:szCs w:val="26"/>
                <w:lang w:val="de-DE"/>
              </w:rPr>
              <w:t>Năm 2012</w:t>
            </w:r>
          </w:p>
        </w:tc>
        <w:tc>
          <w:tcPr>
            <w:tcW w:w="1418" w:type="dxa"/>
            <w:tcBorders>
              <w:top w:val="double" w:sz="4" w:space="0" w:color="auto"/>
            </w:tcBorders>
          </w:tcPr>
          <w:p w:rsidR="00833E5F" w:rsidRPr="00B07BFA" w:rsidRDefault="00833E5F" w:rsidP="00DC7B96">
            <w:pPr>
              <w:spacing w:before="120" w:after="40" w:line="288" w:lineRule="auto"/>
              <w:jc w:val="center"/>
              <w:outlineLvl w:val="3"/>
              <w:rPr>
                <w:sz w:val="26"/>
                <w:szCs w:val="26"/>
                <w:lang w:val="de-DE"/>
              </w:rPr>
            </w:pPr>
            <w:r w:rsidRPr="00B07BFA">
              <w:rPr>
                <w:sz w:val="26"/>
                <w:szCs w:val="26"/>
                <w:lang w:val="de-DE"/>
              </w:rPr>
              <w:t>Năm 2013</w:t>
            </w:r>
          </w:p>
        </w:tc>
        <w:tc>
          <w:tcPr>
            <w:tcW w:w="1417" w:type="dxa"/>
            <w:tcBorders>
              <w:top w:val="double" w:sz="4" w:space="0" w:color="auto"/>
            </w:tcBorders>
          </w:tcPr>
          <w:p w:rsidR="00833E5F" w:rsidRPr="00B07BFA" w:rsidRDefault="00833E5F" w:rsidP="00DC7B96">
            <w:pPr>
              <w:spacing w:before="120" w:after="40" w:line="288" w:lineRule="auto"/>
              <w:jc w:val="center"/>
              <w:outlineLvl w:val="3"/>
              <w:rPr>
                <w:sz w:val="26"/>
                <w:szCs w:val="26"/>
                <w:lang w:val="de-DE"/>
              </w:rPr>
            </w:pPr>
            <w:r w:rsidRPr="00B07BFA">
              <w:rPr>
                <w:sz w:val="26"/>
                <w:szCs w:val="26"/>
                <w:lang w:val="de-DE"/>
              </w:rPr>
              <w:t>% Tăng/giảm</w:t>
            </w:r>
          </w:p>
        </w:tc>
        <w:tc>
          <w:tcPr>
            <w:tcW w:w="1321" w:type="dxa"/>
            <w:tcBorders>
              <w:top w:val="double" w:sz="4" w:space="0" w:color="auto"/>
            </w:tcBorders>
          </w:tcPr>
          <w:p w:rsidR="00833E5F" w:rsidRPr="00B07BFA" w:rsidRDefault="00833E5F" w:rsidP="00DC7B96">
            <w:pPr>
              <w:spacing w:before="120" w:after="40" w:line="288" w:lineRule="auto"/>
              <w:jc w:val="center"/>
              <w:outlineLvl w:val="3"/>
              <w:rPr>
                <w:sz w:val="26"/>
                <w:szCs w:val="26"/>
                <w:lang w:val="de-DE"/>
              </w:rPr>
            </w:pPr>
            <w:r w:rsidRPr="00B07BFA">
              <w:rPr>
                <w:sz w:val="26"/>
                <w:szCs w:val="26"/>
                <w:lang w:val="de-DE"/>
              </w:rPr>
              <w:t>Năm 2014</w:t>
            </w:r>
          </w:p>
        </w:tc>
        <w:tc>
          <w:tcPr>
            <w:tcW w:w="1343" w:type="dxa"/>
            <w:tcBorders>
              <w:top w:val="double" w:sz="4" w:space="0" w:color="auto"/>
            </w:tcBorders>
          </w:tcPr>
          <w:p w:rsidR="00833E5F" w:rsidRPr="00B07BFA" w:rsidRDefault="00833E5F" w:rsidP="00DC7B96">
            <w:pPr>
              <w:spacing w:before="120" w:after="40" w:line="288" w:lineRule="auto"/>
              <w:jc w:val="center"/>
              <w:outlineLvl w:val="3"/>
              <w:rPr>
                <w:sz w:val="26"/>
                <w:szCs w:val="26"/>
                <w:lang w:val="de-DE"/>
              </w:rPr>
            </w:pPr>
            <w:r w:rsidRPr="00B07BFA">
              <w:rPr>
                <w:sz w:val="26"/>
                <w:szCs w:val="26"/>
                <w:lang w:val="de-DE"/>
              </w:rPr>
              <w:t>% Tăng/giảm</w:t>
            </w:r>
          </w:p>
        </w:tc>
      </w:tr>
      <w:tr w:rsidR="00833E5F" w:rsidRPr="00B07BFA" w:rsidTr="00957FF5">
        <w:tc>
          <w:tcPr>
            <w:tcW w:w="2802" w:type="dxa"/>
          </w:tcPr>
          <w:p w:rsidR="00833E5F" w:rsidRPr="00B07BFA" w:rsidRDefault="00833E5F" w:rsidP="00DC7B96">
            <w:pPr>
              <w:spacing w:before="120" w:after="40" w:line="288" w:lineRule="auto"/>
              <w:outlineLvl w:val="3"/>
              <w:rPr>
                <w:sz w:val="26"/>
                <w:szCs w:val="26"/>
                <w:lang w:val="de-DE"/>
              </w:rPr>
            </w:pPr>
            <w:r w:rsidRPr="00B07BFA">
              <w:rPr>
                <w:sz w:val="26"/>
                <w:szCs w:val="26"/>
                <w:lang w:val="de-DE"/>
              </w:rPr>
              <w:t>Nợ phải trả</w:t>
            </w:r>
          </w:p>
        </w:tc>
        <w:tc>
          <w:tcPr>
            <w:tcW w:w="1275" w:type="dxa"/>
          </w:tcPr>
          <w:p w:rsidR="00833E5F" w:rsidRPr="00B07BFA" w:rsidRDefault="00833E5F" w:rsidP="00DC7B96">
            <w:pPr>
              <w:spacing w:before="120" w:after="40" w:line="288" w:lineRule="auto"/>
              <w:jc w:val="center"/>
              <w:outlineLvl w:val="3"/>
              <w:rPr>
                <w:sz w:val="26"/>
                <w:szCs w:val="26"/>
                <w:lang w:val="de-DE"/>
              </w:rPr>
            </w:pPr>
            <w:r w:rsidRPr="00B07BFA">
              <w:rPr>
                <w:sz w:val="26"/>
                <w:szCs w:val="26"/>
                <w:lang w:val="de-DE"/>
              </w:rPr>
              <w:t>5.054</w:t>
            </w:r>
          </w:p>
        </w:tc>
        <w:tc>
          <w:tcPr>
            <w:tcW w:w="1418" w:type="dxa"/>
          </w:tcPr>
          <w:p w:rsidR="00833E5F" w:rsidRPr="00B07BFA" w:rsidRDefault="00833E5F" w:rsidP="00DC7B96">
            <w:pPr>
              <w:spacing w:before="120" w:after="40" w:line="288" w:lineRule="auto"/>
              <w:jc w:val="center"/>
              <w:outlineLvl w:val="3"/>
              <w:rPr>
                <w:sz w:val="26"/>
                <w:szCs w:val="26"/>
                <w:lang w:val="de-DE"/>
              </w:rPr>
            </w:pPr>
            <w:r w:rsidRPr="00B07BFA">
              <w:rPr>
                <w:sz w:val="26"/>
                <w:szCs w:val="26"/>
                <w:lang w:val="de-DE"/>
              </w:rPr>
              <w:t>5.747</w:t>
            </w:r>
          </w:p>
        </w:tc>
        <w:tc>
          <w:tcPr>
            <w:tcW w:w="1417" w:type="dxa"/>
            <w:vAlign w:val="center"/>
          </w:tcPr>
          <w:p w:rsidR="00833E5F" w:rsidRPr="00B07BFA" w:rsidRDefault="00833E5F" w:rsidP="00DC7B96">
            <w:pPr>
              <w:spacing w:line="288" w:lineRule="auto"/>
              <w:jc w:val="right"/>
              <w:rPr>
                <w:color w:val="000000"/>
                <w:sz w:val="26"/>
                <w:szCs w:val="26"/>
              </w:rPr>
            </w:pPr>
            <w:r w:rsidRPr="00B07BFA">
              <w:rPr>
                <w:color w:val="000000"/>
                <w:sz w:val="26"/>
                <w:szCs w:val="26"/>
                <w:lang w:val="de-DE"/>
              </w:rPr>
              <w:t>13.71%</w:t>
            </w:r>
          </w:p>
        </w:tc>
        <w:tc>
          <w:tcPr>
            <w:tcW w:w="1321" w:type="dxa"/>
            <w:vAlign w:val="center"/>
          </w:tcPr>
          <w:p w:rsidR="00833E5F" w:rsidRPr="00B07BFA" w:rsidRDefault="00833E5F" w:rsidP="00DC7B96">
            <w:pPr>
              <w:spacing w:before="120" w:after="40" w:line="288" w:lineRule="auto"/>
              <w:jc w:val="right"/>
              <w:outlineLvl w:val="3"/>
              <w:rPr>
                <w:sz w:val="26"/>
                <w:szCs w:val="26"/>
                <w:lang w:val="de-DE"/>
              </w:rPr>
            </w:pPr>
            <w:r w:rsidRPr="00B07BFA">
              <w:rPr>
                <w:sz w:val="26"/>
                <w:szCs w:val="26"/>
                <w:lang w:val="de-DE"/>
              </w:rPr>
              <w:t>7.707</w:t>
            </w:r>
          </w:p>
        </w:tc>
        <w:tc>
          <w:tcPr>
            <w:tcW w:w="1343" w:type="dxa"/>
            <w:vAlign w:val="center"/>
          </w:tcPr>
          <w:p w:rsidR="00833E5F" w:rsidRPr="00B07BFA" w:rsidRDefault="00833E5F" w:rsidP="00DC7B96">
            <w:pPr>
              <w:spacing w:line="288" w:lineRule="auto"/>
              <w:jc w:val="right"/>
              <w:rPr>
                <w:color w:val="000000"/>
                <w:sz w:val="26"/>
                <w:szCs w:val="26"/>
              </w:rPr>
            </w:pPr>
            <w:r w:rsidRPr="00B07BFA">
              <w:rPr>
                <w:color w:val="000000"/>
                <w:sz w:val="26"/>
                <w:szCs w:val="26"/>
                <w:lang w:val="de-DE"/>
              </w:rPr>
              <w:t>34,10%</w:t>
            </w:r>
          </w:p>
        </w:tc>
      </w:tr>
      <w:tr w:rsidR="00833E5F" w:rsidRPr="00B07BFA" w:rsidTr="00957FF5">
        <w:tc>
          <w:tcPr>
            <w:tcW w:w="2802" w:type="dxa"/>
          </w:tcPr>
          <w:p w:rsidR="00833E5F" w:rsidRPr="00B07BFA" w:rsidRDefault="00833E5F" w:rsidP="00DC7B96">
            <w:pPr>
              <w:spacing w:before="120" w:after="40" w:line="288" w:lineRule="auto"/>
              <w:outlineLvl w:val="3"/>
              <w:rPr>
                <w:sz w:val="26"/>
                <w:szCs w:val="26"/>
                <w:lang w:val="de-DE"/>
              </w:rPr>
            </w:pPr>
            <w:r w:rsidRPr="00B07BFA">
              <w:rPr>
                <w:sz w:val="26"/>
                <w:szCs w:val="26"/>
                <w:lang w:val="de-DE"/>
              </w:rPr>
              <w:t>Vốn Chủ sở hữu</w:t>
            </w:r>
          </w:p>
        </w:tc>
        <w:tc>
          <w:tcPr>
            <w:tcW w:w="1275" w:type="dxa"/>
          </w:tcPr>
          <w:p w:rsidR="00833E5F" w:rsidRPr="00B07BFA" w:rsidRDefault="00833E5F" w:rsidP="00DC7B96">
            <w:pPr>
              <w:spacing w:before="120" w:after="40" w:line="288" w:lineRule="auto"/>
              <w:jc w:val="center"/>
              <w:outlineLvl w:val="3"/>
              <w:rPr>
                <w:sz w:val="26"/>
                <w:szCs w:val="26"/>
                <w:lang w:val="de-DE"/>
              </w:rPr>
            </w:pPr>
            <w:r w:rsidRPr="00B07BFA">
              <w:rPr>
                <w:sz w:val="26"/>
                <w:szCs w:val="26"/>
                <w:lang w:val="de-DE"/>
              </w:rPr>
              <w:t>37.339</w:t>
            </w:r>
          </w:p>
        </w:tc>
        <w:tc>
          <w:tcPr>
            <w:tcW w:w="1418" w:type="dxa"/>
          </w:tcPr>
          <w:p w:rsidR="00833E5F" w:rsidRPr="00B07BFA" w:rsidRDefault="00833E5F" w:rsidP="00DC7B96">
            <w:pPr>
              <w:spacing w:before="120" w:after="40" w:line="288" w:lineRule="auto"/>
              <w:jc w:val="center"/>
              <w:outlineLvl w:val="3"/>
              <w:rPr>
                <w:sz w:val="26"/>
                <w:szCs w:val="26"/>
                <w:lang w:val="de-DE"/>
              </w:rPr>
            </w:pPr>
            <w:r w:rsidRPr="00B07BFA">
              <w:rPr>
                <w:sz w:val="26"/>
                <w:szCs w:val="26"/>
                <w:lang w:val="de-DE"/>
              </w:rPr>
              <w:t>37.436</w:t>
            </w:r>
          </w:p>
        </w:tc>
        <w:tc>
          <w:tcPr>
            <w:tcW w:w="1417" w:type="dxa"/>
            <w:vAlign w:val="center"/>
          </w:tcPr>
          <w:p w:rsidR="00833E5F" w:rsidRPr="00B07BFA" w:rsidRDefault="00833E5F" w:rsidP="00DC7B96">
            <w:pPr>
              <w:spacing w:line="288" w:lineRule="auto"/>
              <w:jc w:val="right"/>
              <w:rPr>
                <w:color w:val="000000"/>
                <w:sz w:val="26"/>
                <w:szCs w:val="26"/>
              </w:rPr>
            </w:pPr>
            <w:r w:rsidRPr="00B07BFA">
              <w:rPr>
                <w:color w:val="000000"/>
                <w:sz w:val="26"/>
                <w:szCs w:val="26"/>
                <w:lang w:val="de-DE"/>
              </w:rPr>
              <w:t>0.26%</w:t>
            </w:r>
          </w:p>
        </w:tc>
        <w:tc>
          <w:tcPr>
            <w:tcW w:w="1321" w:type="dxa"/>
            <w:vAlign w:val="center"/>
          </w:tcPr>
          <w:p w:rsidR="00833E5F" w:rsidRPr="00B07BFA" w:rsidRDefault="00833E5F" w:rsidP="00DC7B96">
            <w:pPr>
              <w:spacing w:before="120" w:after="40" w:line="288" w:lineRule="auto"/>
              <w:jc w:val="right"/>
              <w:outlineLvl w:val="3"/>
              <w:rPr>
                <w:sz w:val="26"/>
                <w:szCs w:val="26"/>
                <w:lang w:val="de-DE"/>
              </w:rPr>
            </w:pPr>
            <w:r w:rsidRPr="00B07BFA">
              <w:rPr>
                <w:sz w:val="26"/>
                <w:szCs w:val="26"/>
                <w:lang w:val="de-DE"/>
              </w:rPr>
              <w:t>55.655</w:t>
            </w:r>
          </w:p>
        </w:tc>
        <w:tc>
          <w:tcPr>
            <w:tcW w:w="1343" w:type="dxa"/>
            <w:vAlign w:val="center"/>
          </w:tcPr>
          <w:p w:rsidR="00833E5F" w:rsidRPr="00B07BFA" w:rsidRDefault="00833E5F" w:rsidP="00DC7B96">
            <w:pPr>
              <w:spacing w:line="288" w:lineRule="auto"/>
              <w:jc w:val="right"/>
              <w:rPr>
                <w:color w:val="000000"/>
                <w:sz w:val="26"/>
                <w:szCs w:val="26"/>
              </w:rPr>
            </w:pPr>
            <w:r w:rsidRPr="00B07BFA">
              <w:rPr>
                <w:color w:val="000000"/>
                <w:sz w:val="26"/>
                <w:szCs w:val="26"/>
                <w:lang w:val="de-DE"/>
              </w:rPr>
              <w:t>48,67%</w:t>
            </w:r>
          </w:p>
        </w:tc>
      </w:tr>
      <w:tr w:rsidR="00833E5F" w:rsidRPr="00B07BFA" w:rsidTr="00957FF5">
        <w:tc>
          <w:tcPr>
            <w:tcW w:w="2802" w:type="dxa"/>
          </w:tcPr>
          <w:p w:rsidR="00833E5F" w:rsidRPr="00B07BFA" w:rsidRDefault="00833E5F" w:rsidP="00FC6B3E">
            <w:pPr>
              <w:pStyle w:val="ListParagraph"/>
              <w:numPr>
                <w:ilvl w:val="0"/>
                <w:numId w:val="4"/>
              </w:numPr>
              <w:spacing w:before="120" w:after="40" w:line="288" w:lineRule="auto"/>
              <w:outlineLvl w:val="3"/>
              <w:rPr>
                <w:i/>
                <w:sz w:val="26"/>
                <w:szCs w:val="26"/>
                <w:lang w:val="de-DE"/>
              </w:rPr>
            </w:pPr>
            <w:r w:rsidRPr="00B07BFA">
              <w:rPr>
                <w:i/>
                <w:sz w:val="26"/>
                <w:szCs w:val="26"/>
                <w:lang w:val="de-DE"/>
              </w:rPr>
              <w:t>Vốn đầu tư của CSH</w:t>
            </w:r>
          </w:p>
        </w:tc>
        <w:tc>
          <w:tcPr>
            <w:tcW w:w="1275" w:type="dxa"/>
          </w:tcPr>
          <w:p w:rsidR="00833E5F" w:rsidRPr="00B07BFA" w:rsidRDefault="00833E5F" w:rsidP="00DC7B96">
            <w:pPr>
              <w:spacing w:before="120" w:after="40" w:line="288" w:lineRule="auto"/>
              <w:jc w:val="center"/>
              <w:outlineLvl w:val="3"/>
              <w:rPr>
                <w:i/>
                <w:sz w:val="26"/>
                <w:szCs w:val="26"/>
                <w:lang w:val="de-DE"/>
              </w:rPr>
            </w:pPr>
            <w:r w:rsidRPr="00B07BFA">
              <w:rPr>
                <w:i/>
                <w:sz w:val="26"/>
                <w:szCs w:val="26"/>
                <w:lang w:val="de-DE"/>
              </w:rPr>
              <w:t>35.000</w:t>
            </w:r>
          </w:p>
        </w:tc>
        <w:tc>
          <w:tcPr>
            <w:tcW w:w="1418" w:type="dxa"/>
          </w:tcPr>
          <w:p w:rsidR="00833E5F" w:rsidRPr="00B07BFA" w:rsidRDefault="00833E5F" w:rsidP="00DC7B96">
            <w:pPr>
              <w:spacing w:before="120" w:after="40" w:line="288" w:lineRule="auto"/>
              <w:jc w:val="center"/>
              <w:outlineLvl w:val="3"/>
              <w:rPr>
                <w:i/>
                <w:sz w:val="26"/>
                <w:szCs w:val="26"/>
                <w:lang w:val="de-DE"/>
              </w:rPr>
            </w:pPr>
            <w:r w:rsidRPr="00B07BFA">
              <w:rPr>
                <w:i/>
                <w:sz w:val="26"/>
                <w:szCs w:val="26"/>
                <w:lang w:val="de-DE"/>
              </w:rPr>
              <w:t>35.000</w:t>
            </w:r>
          </w:p>
        </w:tc>
        <w:tc>
          <w:tcPr>
            <w:tcW w:w="1417" w:type="dxa"/>
            <w:vAlign w:val="center"/>
          </w:tcPr>
          <w:p w:rsidR="00833E5F" w:rsidRPr="00B07BFA" w:rsidRDefault="00833E5F" w:rsidP="00DC7B96">
            <w:pPr>
              <w:spacing w:line="288" w:lineRule="auto"/>
              <w:jc w:val="right"/>
              <w:rPr>
                <w:color w:val="000000"/>
                <w:sz w:val="26"/>
                <w:szCs w:val="26"/>
              </w:rPr>
            </w:pPr>
            <w:r w:rsidRPr="00B07BFA">
              <w:rPr>
                <w:color w:val="000000"/>
                <w:sz w:val="26"/>
                <w:szCs w:val="26"/>
                <w:lang w:val="de-DE"/>
              </w:rPr>
              <w:t>-</w:t>
            </w:r>
          </w:p>
        </w:tc>
        <w:tc>
          <w:tcPr>
            <w:tcW w:w="1321" w:type="dxa"/>
            <w:vAlign w:val="center"/>
          </w:tcPr>
          <w:p w:rsidR="00833E5F" w:rsidRPr="00B07BFA" w:rsidRDefault="00833E5F" w:rsidP="00DC7B96">
            <w:pPr>
              <w:spacing w:before="120" w:after="40" w:line="288" w:lineRule="auto"/>
              <w:jc w:val="right"/>
              <w:outlineLvl w:val="3"/>
              <w:rPr>
                <w:i/>
                <w:sz w:val="26"/>
                <w:szCs w:val="26"/>
                <w:lang w:val="de-DE"/>
              </w:rPr>
            </w:pPr>
            <w:r w:rsidRPr="00B07BFA">
              <w:rPr>
                <w:i/>
                <w:sz w:val="26"/>
                <w:szCs w:val="26"/>
                <w:lang w:val="de-DE"/>
              </w:rPr>
              <w:t>52.500</w:t>
            </w:r>
          </w:p>
        </w:tc>
        <w:tc>
          <w:tcPr>
            <w:tcW w:w="1343" w:type="dxa"/>
            <w:vAlign w:val="center"/>
          </w:tcPr>
          <w:p w:rsidR="00833E5F" w:rsidRPr="00B07BFA" w:rsidRDefault="00833E5F" w:rsidP="00DC7B96">
            <w:pPr>
              <w:spacing w:line="288" w:lineRule="auto"/>
              <w:jc w:val="right"/>
              <w:rPr>
                <w:color w:val="000000"/>
                <w:sz w:val="26"/>
                <w:szCs w:val="26"/>
              </w:rPr>
            </w:pPr>
            <w:r w:rsidRPr="00B07BFA">
              <w:rPr>
                <w:color w:val="000000"/>
                <w:sz w:val="26"/>
                <w:szCs w:val="26"/>
                <w:lang w:val="de-DE"/>
              </w:rPr>
              <w:t>-</w:t>
            </w:r>
          </w:p>
        </w:tc>
      </w:tr>
      <w:tr w:rsidR="00833E5F" w:rsidRPr="00B07BFA" w:rsidTr="00957FF5">
        <w:tc>
          <w:tcPr>
            <w:tcW w:w="2802" w:type="dxa"/>
            <w:tcBorders>
              <w:bottom w:val="double" w:sz="4" w:space="0" w:color="auto"/>
            </w:tcBorders>
          </w:tcPr>
          <w:p w:rsidR="00833E5F" w:rsidRPr="00B07BFA" w:rsidRDefault="00833E5F" w:rsidP="00DC7B96">
            <w:pPr>
              <w:spacing w:before="120" w:after="40" w:line="288" w:lineRule="auto"/>
              <w:outlineLvl w:val="3"/>
              <w:rPr>
                <w:sz w:val="26"/>
                <w:szCs w:val="26"/>
                <w:lang w:val="de-DE"/>
              </w:rPr>
            </w:pPr>
            <w:r w:rsidRPr="00B07BFA">
              <w:rPr>
                <w:sz w:val="26"/>
                <w:szCs w:val="26"/>
                <w:lang w:val="de-DE"/>
              </w:rPr>
              <w:t>Tổng cộng nguồn vốn</w:t>
            </w:r>
          </w:p>
        </w:tc>
        <w:tc>
          <w:tcPr>
            <w:tcW w:w="1275" w:type="dxa"/>
            <w:tcBorders>
              <w:bottom w:val="double" w:sz="4" w:space="0" w:color="auto"/>
            </w:tcBorders>
          </w:tcPr>
          <w:p w:rsidR="00833E5F" w:rsidRPr="00B07BFA" w:rsidRDefault="00833E5F" w:rsidP="00DC7B96">
            <w:pPr>
              <w:spacing w:before="120" w:after="40" w:line="288" w:lineRule="auto"/>
              <w:jc w:val="center"/>
              <w:outlineLvl w:val="3"/>
              <w:rPr>
                <w:sz w:val="26"/>
                <w:szCs w:val="26"/>
                <w:lang w:val="de-DE"/>
              </w:rPr>
            </w:pPr>
            <w:r w:rsidRPr="00B07BFA">
              <w:rPr>
                <w:sz w:val="26"/>
                <w:szCs w:val="26"/>
                <w:lang w:val="de-DE"/>
              </w:rPr>
              <w:t>42.393</w:t>
            </w:r>
          </w:p>
        </w:tc>
        <w:tc>
          <w:tcPr>
            <w:tcW w:w="1418" w:type="dxa"/>
            <w:tcBorders>
              <w:bottom w:val="double" w:sz="4" w:space="0" w:color="auto"/>
            </w:tcBorders>
          </w:tcPr>
          <w:p w:rsidR="00833E5F" w:rsidRPr="00B07BFA" w:rsidRDefault="00833E5F" w:rsidP="00DC7B96">
            <w:pPr>
              <w:spacing w:before="120" w:after="40" w:line="288" w:lineRule="auto"/>
              <w:jc w:val="center"/>
              <w:outlineLvl w:val="3"/>
              <w:rPr>
                <w:sz w:val="26"/>
                <w:szCs w:val="26"/>
                <w:lang w:val="de-DE"/>
              </w:rPr>
            </w:pPr>
            <w:r w:rsidRPr="00B07BFA">
              <w:rPr>
                <w:sz w:val="26"/>
                <w:szCs w:val="26"/>
                <w:lang w:val="de-DE"/>
              </w:rPr>
              <w:t>43.184</w:t>
            </w:r>
          </w:p>
        </w:tc>
        <w:tc>
          <w:tcPr>
            <w:tcW w:w="1417" w:type="dxa"/>
            <w:tcBorders>
              <w:bottom w:val="double" w:sz="4" w:space="0" w:color="auto"/>
            </w:tcBorders>
            <w:vAlign w:val="center"/>
          </w:tcPr>
          <w:p w:rsidR="00833E5F" w:rsidRPr="00B07BFA" w:rsidRDefault="00833E5F" w:rsidP="00DC7B96">
            <w:pPr>
              <w:spacing w:line="288" w:lineRule="auto"/>
              <w:jc w:val="right"/>
              <w:rPr>
                <w:color w:val="000000"/>
                <w:sz w:val="26"/>
                <w:szCs w:val="26"/>
              </w:rPr>
            </w:pPr>
            <w:r w:rsidRPr="00B07BFA">
              <w:rPr>
                <w:color w:val="000000"/>
                <w:sz w:val="26"/>
                <w:szCs w:val="26"/>
                <w:lang w:val="de-DE"/>
              </w:rPr>
              <w:t>1.87%</w:t>
            </w:r>
          </w:p>
        </w:tc>
        <w:tc>
          <w:tcPr>
            <w:tcW w:w="1321" w:type="dxa"/>
            <w:tcBorders>
              <w:bottom w:val="double" w:sz="4" w:space="0" w:color="auto"/>
            </w:tcBorders>
            <w:vAlign w:val="center"/>
          </w:tcPr>
          <w:p w:rsidR="00833E5F" w:rsidRPr="00B07BFA" w:rsidRDefault="00833E5F" w:rsidP="00DC7B96">
            <w:pPr>
              <w:spacing w:before="120" w:after="40" w:line="288" w:lineRule="auto"/>
              <w:jc w:val="right"/>
              <w:outlineLvl w:val="3"/>
              <w:rPr>
                <w:sz w:val="26"/>
                <w:szCs w:val="26"/>
                <w:lang w:val="de-DE"/>
              </w:rPr>
            </w:pPr>
            <w:r w:rsidRPr="00B07BFA">
              <w:rPr>
                <w:sz w:val="26"/>
                <w:szCs w:val="26"/>
                <w:lang w:val="de-DE"/>
              </w:rPr>
              <w:t>63.363</w:t>
            </w:r>
          </w:p>
        </w:tc>
        <w:tc>
          <w:tcPr>
            <w:tcW w:w="1343" w:type="dxa"/>
            <w:tcBorders>
              <w:bottom w:val="double" w:sz="4" w:space="0" w:color="auto"/>
            </w:tcBorders>
            <w:vAlign w:val="center"/>
          </w:tcPr>
          <w:p w:rsidR="00833E5F" w:rsidRPr="00B07BFA" w:rsidRDefault="00833E5F" w:rsidP="00DC7B96">
            <w:pPr>
              <w:spacing w:line="288" w:lineRule="auto"/>
              <w:jc w:val="right"/>
              <w:rPr>
                <w:color w:val="000000"/>
                <w:sz w:val="26"/>
                <w:szCs w:val="26"/>
              </w:rPr>
            </w:pPr>
            <w:r w:rsidRPr="00B07BFA">
              <w:rPr>
                <w:color w:val="000000"/>
                <w:sz w:val="26"/>
                <w:szCs w:val="26"/>
                <w:lang w:val="de-DE"/>
              </w:rPr>
              <w:t>46,73%</w:t>
            </w:r>
          </w:p>
        </w:tc>
      </w:tr>
    </w:tbl>
    <w:p w:rsidR="00833E5F" w:rsidRPr="00B07BFA" w:rsidRDefault="00833E5F" w:rsidP="00DC7B96">
      <w:pPr>
        <w:suppressAutoHyphens w:val="0"/>
        <w:spacing w:line="288" w:lineRule="auto"/>
        <w:ind w:left="357"/>
        <w:jc w:val="both"/>
        <w:rPr>
          <w:b/>
        </w:rPr>
      </w:pPr>
    </w:p>
    <w:p w:rsidR="00833E5F" w:rsidRPr="00B07BFA" w:rsidRDefault="00833E5F" w:rsidP="00DC7B96">
      <w:pPr>
        <w:suppressAutoHyphens w:val="0"/>
        <w:spacing w:line="288" w:lineRule="auto"/>
        <w:ind w:left="357"/>
        <w:jc w:val="both"/>
        <w:rPr>
          <w:b/>
        </w:rPr>
      </w:pPr>
    </w:p>
    <w:p w:rsidR="00833E5F" w:rsidRPr="00B07BFA" w:rsidRDefault="00827803" w:rsidP="00DC7B96">
      <w:pPr>
        <w:suppressAutoHyphens w:val="0"/>
        <w:spacing w:line="288" w:lineRule="auto"/>
        <w:ind w:left="357"/>
        <w:jc w:val="center"/>
        <w:rPr>
          <w:b/>
        </w:rPr>
      </w:pPr>
      <w:r>
        <w:rPr>
          <w:b/>
          <w:noProof/>
          <w:lang w:eastAsia="en-US"/>
        </w:rPr>
        <w:lastRenderedPageBreak/>
        <w:drawing>
          <wp:inline distT="0" distB="0" distL="0" distR="0">
            <wp:extent cx="4569599" cy="2745362"/>
            <wp:effectExtent l="12184" t="6093" r="6092" b="0"/>
            <wp:docPr id="7" name="Picture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833E5F" w:rsidRPr="00B07BFA" w:rsidRDefault="00833E5F" w:rsidP="00DC7B96">
      <w:pPr>
        <w:suppressAutoHyphens w:val="0"/>
        <w:spacing w:line="288" w:lineRule="auto"/>
        <w:ind w:left="357"/>
        <w:jc w:val="both"/>
        <w:rPr>
          <w:b/>
        </w:rPr>
      </w:pPr>
    </w:p>
    <w:p w:rsidR="00833E5F" w:rsidRPr="00B07BFA" w:rsidRDefault="00833E5F" w:rsidP="00DC7B96">
      <w:pPr>
        <w:suppressAutoHyphens w:val="0"/>
        <w:autoSpaceDE w:val="0"/>
        <w:autoSpaceDN w:val="0"/>
        <w:adjustRightInd w:val="0"/>
        <w:spacing w:before="120" w:after="120" w:line="288" w:lineRule="auto"/>
        <w:ind w:firstLine="720"/>
        <w:jc w:val="both"/>
        <w:rPr>
          <w:sz w:val="26"/>
          <w:szCs w:val="26"/>
          <w:lang w:eastAsia="en-US"/>
        </w:rPr>
      </w:pPr>
      <w:r w:rsidRPr="00B07BFA">
        <w:rPr>
          <w:sz w:val="26"/>
          <w:szCs w:val="26"/>
          <w:lang w:eastAsia="en-US"/>
        </w:rPr>
        <w:t xml:space="preserve">Tổng quy mô tài sản của Công ty tăng nhẹ vào cuối 2013 so với năm trước, nguyên nhân chủ yếu do việc mở rộng quy mô kinh doanh, dẫn đến gia tăng tài sản ngắn hạn, trong đó góp phần đáng kể vào biến động này là sự gia tăng mạnh của các khoản phải thu ngắn hạn, do Công ty vẫn duy trì chính sách tín dụng và vấn đề chiếm dụng vốn khi nền kinh tế khó khăn. Hàng tồn kho cũng góp phần vào sự gia tăng này do công ty thực hiện ký kết hợp đồng mua lớn, dài hạn để giảm thiểu rủi ro về giá, và dự phòng nguồn hàng đáp ứng tiến độ thi công. </w:t>
      </w:r>
      <w:proofErr w:type="gramStart"/>
      <w:r w:rsidRPr="00B07BFA">
        <w:rPr>
          <w:sz w:val="26"/>
          <w:szCs w:val="26"/>
          <w:lang w:eastAsia="en-US"/>
        </w:rPr>
        <w:t>Sự đình trệ của hoạt động xây dựng cũng ảnh hưởng đến việc giải phóng hàng tồn kho, dẫn đến tồn kho tăng.</w:t>
      </w:r>
      <w:proofErr w:type="gramEnd"/>
      <w:r w:rsidRPr="00B07BFA">
        <w:rPr>
          <w:sz w:val="26"/>
          <w:szCs w:val="26"/>
          <w:lang w:eastAsia="en-US"/>
        </w:rPr>
        <w:t xml:space="preserve"> Quy mô Tổng nguồn vốn gia tăng nhẹ cuối năm 2013, tỷ lệ đòn bẩy tài chính rất thấp. Năm 2014 tổng tài sản/Tổng nguồn vốn tăng mạnh so với năm 2013 do Công ty phát hành cổ phiếu thành công tăng vốn điều lệ của Công ty từ 35,5 tỷ đồng lên 52,5 tỷ đồng.</w:t>
      </w:r>
    </w:p>
    <w:p w:rsidR="00833E5F" w:rsidRPr="00B07BFA" w:rsidRDefault="00833E5F" w:rsidP="00FC6B3E">
      <w:pPr>
        <w:pStyle w:val="ListParagraph"/>
        <w:numPr>
          <w:ilvl w:val="0"/>
          <w:numId w:val="14"/>
        </w:numPr>
        <w:suppressAutoHyphens w:val="0"/>
        <w:spacing w:line="288" w:lineRule="auto"/>
        <w:ind w:left="567" w:hanging="567"/>
        <w:jc w:val="both"/>
        <w:rPr>
          <w:b/>
        </w:rPr>
      </w:pPr>
      <w:r w:rsidRPr="00B07BFA">
        <w:rPr>
          <w:b/>
        </w:rPr>
        <w:t>Tình hình nợ phải trả</w:t>
      </w:r>
    </w:p>
    <w:p w:rsidR="00833E5F" w:rsidRPr="00B07BFA" w:rsidRDefault="00833E5F" w:rsidP="00DC7B96">
      <w:pPr>
        <w:tabs>
          <w:tab w:val="num" w:pos="900"/>
        </w:tabs>
        <w:spacing w:before="120" w:after="120" w:line="288" w:lineRule="auto"/>
        <w:ind w:right="-81"/>
        <w:jc w:val="right"/>
        <w:rPr>
          <w:i/>
          <w:sz w:val="26"/>
          <w:szCs w:val="26"/>
          <w:lang w:val="nl-NL"/>
        </w:rPr>
      </w:pPr>
      <w:r w:rsidRPr="00B07BFA">
        <w:rPr>
          <w:i/>
          <w:sz w:val="26"/>
          <w:szCs w:val="26"/>
          <w:lang w:val="nl-NL"/>
        </w:rPr>
        <w:t>Đơn vị: đồng</w:t>
      </w:r>
    </w:p>
    <w:tbl>
      <w:tblPr>
        <w:tblW w:w="9095" w:type="dxa"/>
        <w:tblInd w:w="85"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0A0"/>
      </w:tblPr>
      <w:tblGrid>
        <w:gridCol w:w="760"/>
        <w:gridCol w:w="4508"/>
        <w:gridCol w:w="1985"/>
        <w:gridCol w:w="1842"/>
      </w:tblGrid>
      <w:tr w:rsidR="00833E5F" w:rsidRPr="00B07BFA" w:rsidTr="00B55758">
        <w:trPr>
          <w:trHeight w:val="450"/>
        </w:trPr>
        <w:tc>
          <w:tcPr>
            <w:tcW w:w="760" w:type="dxa"/>
            <w:tcBorders>
              <w:top w:val="double" w:sz="6" w:space="0" w:color="auto"/>
            </w:tcBorders>
            <w:shd w:val="clear" w:color="000000" w:fill="CCCCCC"/>
            <w:noWrap/>
            <w:vAlign w:val="center"/>
          </w:tcPr>
          <w:p w:rsidR="00833E5F" w:rsidRPr="00B07BFA" w:rsidRDefault="00833E5F" w:rsidP="00DC7B96">
            <w:pPr>
              <w:suppressAutoHyphens w:val="0"/>
              <w:spacing w:line="288" w:lineRule="auto"/>
              <w:jc w:val="center"/>
              <w:rPr>
                <w:b/>
                <w:bCs/>
                <w:color w:val="000000"/>
                <w:sz w:val="26"/>
                <w:szCs w:val="26"/>
                <w:lang w:eastAsia="en-US"/>
              </w:rPr>
            </w:pPr>
            <w:r w:rsidRPr="00B07BFA">
              <w:rPr>
                <w:b/>
                <w:bCs/>
                <w:color w:val="000000"/>
                <w:sz w:val="26"/>
                <w:szCs w:val="26"/>
                <w:lang w:eastAsia="en-US"/>
              </w:rPr>
              <w:t>STT</w:t>
            </w:r>
          </w:p>
        </w:tc>
        <w:tc>
          <w:tcPr>
            <w:tcW w:w="4508" w:type="dxa"/>
            <w:tcBorders>
              <w:top w:val="double" w:sz="6" w:space="0" w:color="auto"/>
            </w:tcBorders>
            <w:shd w:val="clear" w:color="000000" w:fill="CCCCCC"/>
            <w:noWrap/>
            <w:vAlign w:val="center"/>
          </w:tcPr>
          <w:p w:rsidR="00833E5F" w:rsidRPr="00B07BFA" w:rsidRDefault="00833E5F" w:rsidP="00DC7B96">
            <w:pPr>
              <w:suppressAutoHyphens w:val="0"/>
              <w:spacing w:line="288" w:lineRule="auto"/>
              <w:jc w:val="center"/>
              <w:rPr>
                <w:b/>
                <w:bCs/>
                <w:color w:val="000000"/>
                <w:sz w:val="26"/>
                <w:szCs w:val="26"/>
                <w:lang w:eastAsia="en-US"/>
              </w:rPr>
            </w:pPr>
            <w:r w:rsidRPr="00B07BFA">
              <w:rPr>
                <w:b/>
                <w:bCs/>
                <w:color w:val="000000"/>
                <w:sz w:val="26"/>
                <w:szCs w:val="26"/>
                <w:lang w:eastAsia="en-US"/>
              </w:rPr>
              <w:t>Nội dung</w:t>
            </w:r>
          </w:p>
        </w:tc>
        <w:tc>
          <w:tcPr>
            <w:tcW w:w="1985" w:type="dxa"/>
            <w:tcBorders>
              <w:top w:val="double" w:sz="6" w:space="0" w:color="auto"/>
            </w:tcBorders>
            <w:shd w:val="clear" w:color="000000" w:fill="CCCCCC"/>
            <w:vAlign w:val="center"/>
          </w:tcPr>
          <w:p w:rsidR="00833E5F" w:rsidRPr="00B07BFA" w:rsidRDefault="00833E5F" w:rsidP="00DC7B96">
            <w:pPr>
              <w:suppressAutoHyphens w:val="0"/>
              <w:spacing w:line="288" w:lineRule="auto"/>
              <w:jc w:val="center"/>
              <w:rPr>
                <w:b/>
                <w:bCs/>
                <w:color w:val="000000"/>
                <w:sz w:val="26"/>
                <w:szCs w:val="26"/>
                <w:lang w:eastAsia="en-US"/>
              </w:rPr>
            </w:pPr>
            <w:r w:rsidRPr="00B07BFA">
              <w:rPr>
                <w:b/>
                <w:bCs/>
                <w:color w:val="000000"/>
                <w:sz w:val="26"/>
                <w:szCs w:val="26"/>
                <w:lang w:eastAsia="en-US"/>
              </w:rPr>
              <w:t>31/12/2013</w:t>
            </w:r>
          </w:p>
        </w:tc>
        <w:tc>
          <w:tcPr>
            <w:tcW w:w="1842" w:type="dxa"/>
            <w:tcBorders>
              <w:top w:val="double" w:sz="6" w:space="0" w:color="auto"/>
            </w:tcBorders>
            <w:shd w:val="clear" w:color="000000" w:fill="CCCCCC"/>
            <w:vAlign w:val="center"/>
          </w:tcPr>
          <w:p w:rsidR="00833E5F" w:rsidRPr="00B07BFA" w:rsidRDefault="00833E5F" w:rsidP="00DC7B96">
            <w:pPr>
              <w:suppressAutoHyphens w:val="0"/>
              <w:spacing w:line="288" w:lineRule="auto"/>
              <w:jc w:val="center"/>
              <w:rPr>
                <w:b/>
                <w:bCs/>
                <w:color w:val="000000"/>
                <w:sz w:val="26"/>
                <w:szCs w:val="26"/>
                <w:lang w:eastAsia="en-US"/>
              </w:rPr>
            </w:pPr>
            <w:r w:rsidRPr="00B07BFA">
              <w:rPr>
                <w:b/>
                <w:bCs/>
                <w:color w:val="000000"/>
                <w:sz w:val="26"/>
                <w:szCs w:val="26"/>
                <w:lang w:eastAsia="en-US"/>
              </w:rPr>
              <w:t>31/12/2014</w:t>
            </w:r>
          </w:p>
        </w:tc>
      </w:tr>
      <w:tr w:rsidR="00833E5F" w:rsidRPr="00B07BFA" w:rsidTr="00911363">
        <w:trPr>
          <w:trHeight w:val="450"/>
        </w:trPr>
        <w:tc>
          <w:tcPr>
            <w:tcW w:w="760" w:type="dxa"/>
            <w:noWrap/>
            <w:vAlign w:val="bottom"/>
          </w:tcPr>
          <w:p w:rsidR="00833E5F" w:rsidRPr="00B07BFA" w:rsidRDefault="00833E5F" w:rsidP="00DC7B96">
            <w:pPr>
              <w:suppressAutoHyphens w:val="0"/>
              <w:spacing w:line="288" w:lineRule="auto"/>
              <w:jc w:val="center"/>
              <w:rPr>
                <w:b/>
                <w:bCs/>
                <w:color w:val="000000"/>
                <w:sz w:val="26"/>
                <w:szCs w:val="26"/>
                <w:lang w:eastAsia="en-US"/>
              </w:rPr>
            </w:pPr>
            <w:r w:rsidRPr="00B07BFA">
              <w:rPr>
                <w:b/>
                <w:bCs/>
                <w:color w:val="000000"/>
                <w:sz w:val="26"/>
                <w:szCs w:val="26"/>
                <w:lang w:eastAsia="en-US"/>
              </w:rPr>
              <w:t>I</w:t>
            </w:r>
          </w:p>
        </w:tc>
        <w:tc>
          <w:tcPr>
            <w:tcW w:w="4508" w:type="dxa"/>
            <w:noWrap/>
            <w:vAlign w:val="bottom"/>
          </w:tcPr>
          <w:p w:rsidR="00833E5F" w:rsidRPr="00B07BFA" w:rsidRDefault="00833E5F" w:rsidP="00DC7B96">
            <w:pPr>
              <w:suppressAutoHyphens w:val="0"/>
              <w:spacing w:line="288" w:lineRule="auto"/>
              <w:rPr>
                <w:b/>
                <w:bCs/>
                <w:color w:val="000000"/>
                <w:sz w:val="26"/>
                <w:szCs w:val="26"/>
                <w:lang w:eastAsia="en-US"/>
              </w:rPr>
            </w:pPr>
            <w:r w:rsidRPr="00B07BFA">
              <w:rPr>
                <w:b/>
                <w:bCs/>
                <w:color w:val="000000"/>
                <w:sz w:val="26"/>
                <w:szCs w:val="26"/>
                <w:lang w:eastAsia="en-US"/>
              </w:rPr>
              <w:t>Các khoản nợ phải trả</w:t>
            </w:r>
          </w:p>
        </w:tc>
        <w:tc>
          <w:tcPr>
            <w:tcW w:w="1985" w:type="dxa"/>
            <w:vAlign w:val="bottom"/>
          </w:tcPr>
          <w:p w:rsidR="00833E5F" w:rsidRPr="00B07BFA" w:rsidRDefault="00833E5F" w:rsidP="008519BB">
            <w:pPr>
              <w:spacing w:line="288" w:lineRule="auto"/>
              <w:jc w:val="right"/>
              <w:rPr>
                <w:b/>
                <w:bCs/>
                <w:sz w:val="26"/>
                <w:szCs w:val="26"/>
              </w:rPr>
            </w:pPr>
            <w:r w:rsidRPr="00B07BFA">
              <w:rPr>
                <w:b/>
                <w:bCs/>
                <w:sz w:val="26"/>
                <w:szCs w:val="26"/>
              </w:rPr>
              <w:t xml:space="preserve">                 5</w:t>
            </w:r>
            <w:r w:rsidR="008519BB">
              <w:rPr>
                <w:b/>
                <w:bCs/>
                <w:sz w:val="26"/>
                <w:szCs w:val="26"/>
              </w:rPr>
              <w:t>.</w:t>
            </w:r>
            <w:r w:rsidRPr="00B07BFA">
              <w:rPr>
                <w:b/>
                <w:bCs/>
                <w:sz w:val="26"/>
                <w:szCs w:val="26"/>
              </w:rPr>
              <w:t>747</w:t>
            </w:r>
            <w:r w:rsidR="008519BB">
              <w:rPr>
                <w:b/>
                <w:bCs/>
                <w:sz w:val="26"/>
                <w:szCs w:val="26"/>
              </w:rPr>
              <w:t>.</w:t>
            </w:r>
            <w:r w:rsidRPr="00B07BFA">
              <w:rPr>
                <w:b/>
                <w:bCs/>
                <w:sz w:val="26"/>
                <w:szCs w:val="26"/>
              </w:rPr>
              <w:t>359</w:t>
            </w:r>
            <w:r w:rsidR="008519BB">
              <w:rPr>
                <w:b/>
                <w:bCs/>
                <w:sz w:val="26"/>
                <w:szCs w:val="26"/>
              </w:rPr>
              <w:t>.</w:t>
            </w:r>
            <w:r w:rsidRPr="00B07BFA">
              <w:rPr>
                <w:b/>
                <w:bCs/>
                <w:sz w:val="26"/>
                <w:szCs w:val="26"/>
              </w:rPr>
              <w:t xml:space="preserve">918 </w:t>
            </w:r>
          </w:p>
        </w:tc>
        <w:tc>
          <w:tcPr>
            <w:tcW w:w="1842" w:type="dxa"/>
            <w:vAlign w:val="bottom"/>
          </w:tcPr>
          <w:p w:rsidR="00833E5F" w:rsidRPr="00B07BFA" w:rsidRDefault="00833E5F" w:rsidP="008519BB">
            <w:pPr>
              <w:spacing w:line="288" w:lineRule="auto"/>
              <w:jc w:val="right"/>
              <w:rPr>
                <w:b/>
                <w:bCs/>
                <w:sz w:val="26"/>
                <w:szCs w:val="26"/>
              </w:rPr>
            </w:pPr>
            <w:r w:rsidRPr="00B07BFA">
              <w:rPr>
                <w:b/>
                <w:bCs/>
                <w:sz w:val="26"/>
                <w:szCs w:val="26"/>
              </w:rPr>
              <w:t xml:space="preserve">     7</w:t>
            </w:r>
            <w:r w:rsidR="008519BB">
              <w:rPr>
                <w:b/>
                <w:bCs/>
                <w:sz w:val="26"/>
                <w:szCs w:val="26"/>
              </w:rPr>
              <w:t>.</w:t>
            </w:r>
            <w:r w:rsidRPr="00B07BFA">
              <w:rPr>
                <w:b/>
                <w:bCs/>
                <w:sz w:val="26"/>
                <w:szCs w:val="26"/>
              </w:rPr>
              <w:t>707</w:t>
            </w:r>
            <w:r w:rsidR="008519BB">
              <w:rPr>
                <w:b/>
                <w:bCs/>
                <w:sz w:val="26"/>
                <w:szCs w:val="26"/>
              </w:rPr>
              <w:t>.</w:t>
            </w:r>
            <w:r w:rsidRPr="00B07BFA">
              <w:rPr>
                <w:b/>
                <w:bCs/>
                <w:sz w:val="26"/>
                <w:szCs w:val="26"/>
              </w:rPr>
              <w:t>927</w:t>
            </w:r>
            <w:r w:rsidR="008519BB">
              <w:rPr>
                <w:b/>
                <w:bCs/>
                <w:sz w:val="26"/>
                <w:szCs w:val="26"/>
              </w:rPr>
              <w:t>.</w:t>
            </w:r>
            <w:r w:rsidRPr="00B07BFA">
              <w:rPr>
                <w:b/>
                <w:bCs/>
                <w:sz w:val="26"/>
                <w:szCs w:val="26"/>
              </w:rPr>
              <w:t xml:space="preserve">395 </w:t>
            </w:r>
          </w:p>
        </w:tc>
      </w:tr>
      <w:tr w:rsidR="00833E5F" w:rsidRPr="00B07BFA" w:rsidTr="00911363">
        <w:trPr>
          <w:trHeight w:val="450"/>
        </w:trPr>
        <w:tc>
          <w:tcPr>
            <w:tcW w:w="760" w:type="dxa"/>
            <w:noWrap/>
            <w:vAlign w:val="bottom"/>
          </w:tcPr>
          <w:p w:rsidR="00833E5F" w:rsidRPr="00B07BFA" w:rsidRDefault="00833E5F" w:rsidP="00DC7B96">
            <w:pPr>
              <w:suppressAutoHyphens w:val="0"/>
              <w:spacing w:line="288" w:lineRule="auto"/>
              <w:jc w:val="center"/>
              <w:rPr>
                <w:b/>
                <w:bCs/>
                <w:i/>
                <w:iCs/>
                <w:color w:val="000000"/>
                <w:sz w:val="26"/>
                <w:szCs w:val="26"/>
                <w:lang w:eastAsia="en-US"/>
              </w:rPr>
            </w:pPr>
            <w:r w:rsidRPr="00B07BFA">
              <w:rPr>
                <w:b/>
                <w:bCs/>
                <w:i/>
                <w:iCs/>
                <w:color w:val="000000"/>
                <w:sz w:val="26"/>
                <w:szCs w:val="26"/>
                <w:lang w:eastAsia="en-US"/>
              </w:rPr>
              <w:t>1</w:t>
            </w:r>
          </w:p>
        </w:tc>
        <w:tc>
          <w:tcPr>
            <w:tcW w:w="4508" w:type="dxa"/>
            <w:noWrap/>
            <w:vAlign w:val="bottom"/>
          </w:tcPr>
          <w:p w:rsidR="00833E5F" w:rsidRPr="00B07BFA" w:rsidRDefault="00833E5F" w:rsidP="00DC7B96">
            <w:pPr>
              <w:suppressAutoHyphens w:val="0"/>
              <w:spacing w:line="288" w:lineRule="auto"/>
              <w:rPr>
                <w:b/>
                <w:bCs/>
                <w:i/>
                <w:iCs/>
                <w:color w:val="000000"/>
                <w:sz w:val="26"/>
                <w:szCs w:val="26"/>
                <w:lang w:eastAsia="en-US"/>
              </w:rPr>
            </w:pPr>
            <w:r w:rsidRPr="00B07BFA">
              <w:rPr>
                <w:b/>
                <w:bCs/>
                <w:i/>
                <w:iCs/>
                <w:color w:val="000000"/>
                <w:sz w:val="26"/>
                <w:szCs w:val="26"/>
                <w:lang w:eastAsia="en-US"/>
              </w:rPr>
              <w:t xml:space="preserve"> Nợ ngắn hạn</w:t>
            </w:r>
          </w:p>
        </w:tc>
        <w:tc>
          <w:tcPr>
            <w:tcW w:w="1985" w:type="dxa"/>
            <w:vAlign w:val="bottom"/>
          </w:tcPr>
          <w:p w:rsidR="00833E5F" w:rsidRPr="00B07BFA" w:rsidRDefault="00833E5F" w:rsidP="008519BB">
            <w:pPr>
              <w:spacing w:line="288" w:lineRule="auto"/>
              <w:jc w:val="right"/>
              <w:rPr>
                <w:b/>
                <w:bCs/>
                <w:sz w:val="26"/>
                <w:szCs w:val="26"/>
              </w:rPr>
            </w:pPr>
            <w:r w:rsidRPr="00B07BFA">
              <w:rPr>
                <w:b/>
                <w:bCs/>
                <w:sz w:val="26"/>
                <w:szCs w:val="26"/>
              </w:rPr>
              <w:t xml:space="preserve">                 5</w:t>
            </w:r>
            <w:r w:rsidR="008519BB">
              <w:rPr>
                <w:b/>
                <w:bCs/>
                <w:sz w:val="26"/>
                <w:szCs w:val="26"/>
              </w:rPr>
              <w:t>.</w:t>
            </w:r>
            <w:r w:rsidRPr="00B07BFA">
              <w:rPr>
                <w:b/>
                <w:bCs/>
                <w:sz w:val="26"/>
                <w:szCs w:val="26"/>
              </w:rPr>
              <w:t>747</w:t>
            </w:r>
            <w:r w:rsidR="008519BB">
              <w:rPr>
                <w:b/>
                <w:bCs/>
                <w:sz w:val="26"/>
                <w:szCs w:val="26"/>
              </w:rPr>
              <w:t>.</w:t>
            </w:r>
            <w:r w:rsidRPr="00B07BFA">
              <w:rPr>
                <w:b/>
                <w:bCs/>
                <w:sz w:val="26"/>
                <w:szCs w:val="26"/>
              </w:rPr>
              <w:t>359</w:t>
            </w:r>
            <w:r w:rsidR="008519BB">
              <w:rPr>
                <w:b/>
                <w:bCs/>
                <w:sz w:val="26"/>
                <w:szCs w:val="26"/>
              </w:rPr>
              <w:t>.</w:t>
            </w:r>
            <w:r w:rsidRPr="00B07BFA">
              <w:rPr>
                <w:b/>
                <w:bCs/>
                <w:sz w:val="26"/>
                <w:szCs w:val="26"/>
              </w:rPr>
              <w:t xml:space="preserve">918 </w:t>
            </w:r>
          </w:p>
        </w:tc>
        <w:tc>
          <w:tcPr>
            <w:tcW w:w="1842" w:type="dxa"/>
            <w:vAlign w:val="bottom"/>
          </w:tcPr>
          <w:p w:rsidR="00833E5F" w:rsidRPr="00B07BFA" w:rsidRDefault="008519BB" w:rsidP="008519BB">
            <w:pPr>
              <w:spacing w:line="288" w:lineRule="auto"/>
              <w:jc w:val="right"/>
              <w:rPr>
                <w:b/>
                <w:bCs/>
                <w:sz w:val="26"/>
                <w:szCs w:val="26"/>
              </w:rPr>
            </w:pPr>
            <w:r>
              <w:rPr>
                <w:b/>
                <w:bCs/>
                <w:sz w:val="26"/>
                <w:szCs w:val="26"/>
              </w:rPr>
              <w:t xml:space="preserve">     7.</w:t>
            </w:r>
            <w:r w:rsidR="00833E5F" w:rsidRPr="00B07BFA">
              <w:rPr>
                <w:b/>
                <w:bCs/>
                <w:sz w:val="26"/>
                <w:szCs w:val="26"/>
              </w:rPr>
              <w:t>707</w:t>
            </w:r>
            <w:r>
              <w:rPr>
                <w:b/>
                <w:bCs/>
                <w:sz w:val="26"/>
                <w:szCs w:val="26"/>
              </w:rPr>
              <w:t>.</w:t>
            </w:r>
            <w:r w:rsidR="00833E5F" w:rsidRPr="00B07BFA">
              <w:rPr>
                <w:b/>
                <w:bCs/>
                <w:sz w:val="26"/>
                <w:szCs w:val="26"/>
              </w:rPr>
              <w:t>927</w:t>
            </w:r>
            <w:r>
              <w:rPr>
                <w:b/>
                <w:bCs/>
                <w:sz w:val="26"/>
                <w:szCs w:val="26"/>
              </w:rPr>
              <w:t>.</w:t>
            </w:r>
            <w:r w:rsidR="00833E5F" w:rsidRPr="00B07BFA">
              <w:rPr>
                <w:b/>
                <w:bCs/>
                <w:sz w:val="26"/>
                <w:szCs w:val="26"/>
              </w:rPr>
              <w:t xml:space="preserve">395 </w:t>
            </w:r>
          </w:p>
        </w:tc>
      </w:tr>
      <w:tr w:rsidR="00833E5F" w:rsidRPr="00B07BFA" w:rsidTr="00911363">
        <w:trPr>
          <w:trHeight w:val="450"/>
        </w:trPr>
        <w:tc>
          <w:tcPr>
            <w:tcW w:w="760" w:type="dxa"/>
            <w:noWrap/>
            <w:vAlign w:val="bottom"/>
          </w:tcPr>
          <w:p w:rsidR="00833E5F" w:rsidRPr="00B07BFA" w:rsidRDefault="00833E5F" w:rsidP="00DC7B96">
            <w:pPr>
              <w:suppressAutoHyphens w:val="0"/>
              <w:spacing w:line="288" w:lineRule="auto"/>
              <w:jc w:val="center"/>
              <w:rPr>
                <w:b/>
                <w:bCs/>
                <w:color w:val="000000"/>
                <w:sz w:val="26"/>
                <w:szCs w:val="26"/>
                <w:lang w:eastAsia="en-US"/>
              </w:rPr>
            </w:pPr>
          </w:p>
        </w:tc>
        <w:tc>
          <w:tcPr>
            <w:tcW w:w="4508" w:type="dxa"/>
            <w:noWrap/>
            <w:vAlign w:val="bottom"/>
          </w:tcPr>
          <w:p w:rsidR="00833E5F" w:rsidRPr="00B07BFA" w:rsidRDefault="00833E5F" w:rsidP="00DC7B96">
            <w:pPr>
              <w:suppressAutoHyphens w:val="0"/>
              <w:spacing w:line="288" w:lineRule="auto"/>
              <w:rPr>
                <w:color w:val="000000"/>
                <w:sz w:val="26"/>
                <w:szCs w:val="26"/>
                <w:lang w:eastAsia="en-US"/>
              </w:rPr>
            </w:pPr>
            <w:r w:rsidRPr="00B07BFA">
              <w:rPr>
                <w:color w:val="000000"/>
                <w:sz w:val="26"/>
                <w:szCs w:val="26"/>
                <w:lang w:eastAsia="en-US"/>
              </w:rPr>
              <w:t>-Vay và nợ ngắn hạn</w:t>
            </w:r>
          </w:p>
        </w:tc>
        <w:tc>
          <w:tcPr>
            <w:tcW w:w="1985" w:type="dxa"/>
            <w:vAlign w:val="bottom"/>
          </w:tcPr>
          <w:p w:rsidR="00833E5F" w:rsidRPr="00B07BFA" w:rsidRDefault="00833E5F" w:rsidP="00DC7B96">
            <w:pPr>
              <w:spacing w:line="288" w:lineRule="auto"/>
              <w:jc w:val="right"/>
              <w:rPr>
                <w:b/>
                <w:bCs/>
                <w:sz w:val="26"/>
                <w:szCs w:val="26"/>
              </w:rPr>
            </w:pPr>
            <w:r w:rsidRPr="00B07BFA">
              <w:rPr>
                <w:b/>
                <w:bCs/>
                <w:sz w:val="26"/>
                <w:szCs w:val="26"/>
              </w:rPr>
              <w:t xml:space="preserve">                                        -   </w:t>
            </w:r>
          </w:p>
        </w:tc>
        <w:tc>
          <w:tcPr>
            <w:tcW w:w="1842" w:type="dxa"/>
            <w:vAlign w:val="bottom"/>
          </w:tcPr>
          <w:p w:rsidR="00833E5F" w:rsidRPr="00B07BFA" w:rsidRDefault="00833E5F" w:rsidP="00DC7B96">
            <w:pPr>
              <w:spacing w:line="288" w:lineRule="auto"/>
              <w:jc w:val="right"/>
              <w:rPr>
                <w:sz w:val="26"/>
                <w:szCs w:val="26"/>
              </w:rPr>
            </w:pPr>
            <w:r w:rsidRPr="00B07BFA">
              <w:rPr>
                <w:sz w:val="26"/>
                <w:szCs w:val="26"/>
              </w:rPr>
              <w:t xml:space="preserve">                            -   </w:t>
            </w:r>
          </w:p>
        </w:tc>
      </w:tr>
      <w:tr w:rsidR="00833E5F" w:rsidRPr="00B07BFA" w:rsidTr="00911363">
        <w:trPr>
          <w:trHeight w:val="450"/>
        </w:trPr>
        <w:tc>
          <w:tcPr>
            <w:tcW w:w="760" w:type="dxa"/>
            <w:noWrap/>
            <w:vAlign w:val="bottom"/>
          </w:tcPr>
          <w:p w:rsidR="00833E5F" w:rsidRPr="00B07BFA" w:rsidRDefault="00833E5F" w:rsidP="00DC7B96">
            <w:pPr>
              <w:suppressAutoHyphens w:val="0"/>
              <w:spacing w:line="288" w:lineRule="auto"/>
              <w:jc w:val="center"/>
              <w:rPr>
                <w:b/>
                <w:bCs/>
                <w:color w:val="000000"/>
                <w:sz w:val="26"/>
                <w:szCs w:val="26"/>
                <w:lang w:eastAsia="en-US"/>
              </w:rPr>
            </w:pPr>
            <w:r w:rsidRPr="00B07BFA">
              <w:rPr>
                <w:b/>
                <w:bCs/>
                <w:color w:val="000000"/>
                <w:sz w:val="26"/>
                <w:szCs w:val="26"/>
                <w:lang w:eastAsia="en-US"/>
              </w:rPr>
              <w:t> </w:t>
            </w:r>
          </w:p>
        </w:tc>
        <w:tc>
          <w:tcPr>
            <w:tcW w:w="4508" w:type="dxa"/>
            <w:noWrap/>
            <w:vAlign w:val="bottom"/>
          </w:tcPr>
          <w:p w:rsidR="00833E5F" w:rsidRPr="00B07BFA" w:rsidRDefault="00833E5F" w:rsidP="00DC7B96">
            <w:pPr>
              <w:suppressAutoHyphens w:val="0"/>
              <w:spacing w:line="288" w:lineRule="auto"/>
              <w:rPr>
                <w:color w:val="000000"/>
                <w:sz w:val="26"/>
                <w:szCs w:val="26"/>
                <w:lang w:eastAsia="en-US"/>
              </w:rPr>
            </w:pPr>
            <w:r w:rsidRPr="00B07BFA">
              <w:rPr>
                <w:color w:val="000000"/>
                <w:sz w:val="26"/>
                <w:szCs w:val="26"/>
                <w:lang w:eastAsia="en-US"/>
              </w:rPr>
              <w:t>- Phải trả người bán</w:t>
            </w:r>
          </w:p>
        </w:tc>
        <w:tc>
          <w:tcPr>
            <w:tcW w:w="1985" w:type="dxa"/>
            <w:vAlign w:val="bottom"/>
          </w:tcPr>
          <w:p w:rsidR="00833E5F" w:rsidRPr="00B07BFA" w:rsidRDefault="00833E5F" w:rsidP="008519BB">
            <w:pPr>
              <w:spacing w:line="288" w:lineRule="auto"/>
              <w:jc w:val="right"/>
              <w:rPr>
                <w:bCs/>
                <w:sz w:val="26"/>
                <w:szCs w:val="26"/>
              </w:rPr>
            </w:pPr>
            <w:r w:rsidRPr="00B07BFA">
              <w:rPr>
                <w:bCs/>
                <w:sz w:val="26"/>
                <w:szCs w:val="26"/>
              </w:rPr>
              <w:t xml:space="preserve">                 3</w:t>
            </w:r>
            <w:r w:rsidR="008519BB">
              <w:rPr>
                <w:bCs/>
                <w:sz w:val="26"/>
                <w:szCs w:val="26"/>
              </w:rPr>
              <w:t>.</w:t>
            </w:r>
            <w:r w:rsidRPr="00B07BFA">
              <w:rPr>
                <w:bCs/>
                <w:sz w:val="26"/>
                <w:szCs w:val="26"/>
              </w:rPr>
              <w:t>871</w:t>
            </w:r>
            <w:r w:rsidR="008519BB">
              <w:rPr>
                <w:bCs/>
                <w:sz w:val="26"/>
                <w:szCs w:val="26"/>
              </w:rPr>
              <w:t>.</w:t>
            </w:r>
            <w:r w:rsidRPr="00B07BFA">
              <w:rPr>
                <w:bCs/>
                <w:sz w:val="26"/>
                <w:szCs w:val="26"/>
              </w:rPr>
              <w:t>940</w:t>
            </w:r>
            <w:r w:rsidR="008519BB">
              <w:rPr>
                <w:bCs/>
                <w:sz w:val="26"/>
                <w:szCs w:val="26"/>
              </w:rPr>
              <w:t>.</w:t>
            </w:r>
            <w:r w:rsidRPr="00B07BFA">
              <w:rPr>
                <w:bCs/>
                <w:sz w:val="26"/>
                <w:szCs w:val="26"/>
              </w:rPr>
              <w:t xml:space="preserve">744 </w:t>
            </w:r>
          </w:p>
        </w:tc>
        <w:tc>
          <w:tcPr>
            <w:tcW w:w="1842" w:type="dxa"/>
            <w:vAlign w:val="bottom"/>
          </w:tcPr>
          <w:p w:rsidR="00833E5F" w:rsidRPr="00B07BFA" w:rsidRDefault="00833E5F" w:rsidP="008519BB">
            <w:pPr>
              <w:spacing w:line="288" w:lineRule="auto"/>
              <w:jc w:val="right"/>
              <w:rPr>
                <w:sz w:val="26"/>
                <w:szCs w:val="26"/>
              </w:rPr>
            </w:pPr>
            <w:r w:rsidRPr="00B07BFA">
              <w:rPr>
                <w:sz w:val="26"/>
                <w:szCs w:val="26"/>
              </w:rPr>
              <w:t xml:space="preserve">     6</w:t>
            </w:r>
            <w:r w:rsidR="008519BB">
              <w:rPr>
                <w:sz w:val="26"/>
                <w:szCs w:val="26"/>
              </w:rPr>
              <w:t>.</w:t>
            </w:r>
            <w:r w:rsidRPr="00B07BFA">
              <w:rPr>
                <w:sz w:val="26"/>
                <w:szCs w:val="26"/>
              </w:rPr>
              <w:t>281</w:t>
            </w:r>
            <w:r w:rsidR="008519BB">
              <w:rPr>
                <w:sz w:val="26"/>
                <w:szCs w:val="26"/>
              </w:rPr>
              <w:t>.</w:t>
            </w:r>
            <w:r w:rsidRPr="00B07BFA">
              <w:rPr>
                <w:sz w:val="26"/>
                <w:szCs w:val="26"/>
              </w:rPr>
              <w:t>703</w:t>
            </w:r>
            <w:r w:rsidR="008519BB">
              <w:rPr>
                <w:sz w:val="26"/>
                <w:szCs w:val="26"/>
              </w:rPr>
              <w:t>.</w:t>
            </w:r>
            <w:r w:rsidRPr="00B07BFA">
              <w:rPr>
                <w:sz w:val="26"/>
                <w:szCs w:val="26"/>
              </w:rPr>
              <w:t xml:space="preserve">953 </w:t>
            </w:r>
          </w:p>
        </w:tc>
      </w:tr>
      <w:tr w:rsidR="00833E5F" w:rsidRPr="00B07BFA" w:rsidTr="00911363">
        <w:trPr>
          <w:trHeight w:val="450"/>
        </w:trPr>
        <w:tc>
          <w:tcPr>
            <w:tcW w:w="760" w:type="dxa"/>
            <w:noWrap/>
            <w:vAlign w:val="bottom"/>
          </w:tcPr>
          <w:p w:rsidR="00833E5F" w:rsidRPr="00B07BFA" w:rsidRDefault="00833E5F" w:rsidP="00DC7B96">
            <w:pPr>
              <w:suppressAutoHyphens w:val="0"/>
              <w:spacing w:line="288" w:lineRule="auto"/>
              <w:jc w:val="center"/>
              <w:rPr>
                <w:b/>
                <w:bCs/>
                <w:color w:val="000000"/>
                <w:sz w:val="26"/>
                <w:szCs w:val="26"/>
                <w:lang w:eastAsia="en-US"/>
              </w:rPr>
            </w:pPr>
            <w:r w:rsidRPr="00B07BFA">
              <w:rPr>
                <w:b/>
                <w:bCs/>
                <w:color w:val="000000"/>
                <w:sz w:val="26"/>
                <w:szCs w:val="26"/>
                <w:lang w:eastAsia="en-US"/>
              </w:rPr>
              <w:t> </w:t>
            </w:r>
          </w:p>
        </w:tc>
        <w:tc>
          <w:tcPr>
            <w:tcW w:w="4508" w:type="dxa"/>
            <w:noWrap/>
            <w:vAlign w:val="bottom"/>
          </w:tcPr>
          <w:p w:rsidR="00833E5F" w:rsidRPr="00B07BFA" w:rsidRDefault="00833E5F" w:rsidP="00DC7B96">
            <w:pPr>
              <w:suppressAutoHyphens w:val="0"/>
              <w:spacing w:line="288" w:lineRule="auto"/>
              <w:rPr>
                <w:color w:val="000000"/>
                <w:sz w:val="26"/>
                <w:szCs w:val="26"/>
                <w:lang w:eastAsia="en-US"/>
              </w:rPr>
            </w:pPr>
            <w:r w:rsidRPr="00B07BFA">
              <w:rPr>
                <w:color w:val="000000"/>
                <w:sz w:val="26"/>
                <w:szCs w:val="26"/>
                <w:lang w:eastAsia="en-US"/>
              </w:rPr>
              <w:t>- Người mua trả tiền trước</w:t>
            </w:r>
          </w:p>
        </w:tc>
        <w:tc>
          <w:tcPr>
            <w:tcW w:w="1985" w:type="dxa"/>
            <w:vAlign w:val="bottom"/>
          </w:tcPr>
          <w:p w:rsidR="00833E5F" w:rsidRPr="00B07BFA" w:rsidRDefault="00833E5F" w:rsidP="008519BB">
            <w:pPr>
              <w:spacing w:line="288" w:lineRule="auto"/>
              <w:jc w:val="right"/>
              <w:rPr>
                <w:bCs/>
                <w:sz w:val="26"/>
                <w:szCs w:val="26"/>
              </w:rPr>
            </w:pPr>
            <w:r w:rsidRPr="00B07BFA">
              <w:rPr>
                <w:bCs/>
                <w:sz w:val="26"/>
                <w:szCs w:val="26"/>
              </w:rPr>
              <w:t xml:space="preserve">                     757</w:t>
            </w:r>
            <w:r w:rsidR="008519BB">
              <w:rPr>
                <w:bCs/>
                <w:sz w:val="26"/>
                <w:szCs w:val="26"/>
              </w:rPr>
              <w:t>.</w:t>
            </w:r>
            <w:r w:rsidRPr="00B07BFA">
              <w:rPr>
                <w:bCs/>
                <w:sz w:val="26"/>
                <w:szCs w:val="26"/>
              </w:rPr>
              <w:t>663</w:t>
            </w:r>
            <w:r w:rsidR="008519BB">
              <w:rPr>
                <w:bCs/>
                <w:sz w:val="26"/>
                <w:szCs w:val="26"/>
              </w:rPr>
              <w:t>.</w:t>
            </w:r>
            <w:r w:rsidRPr="00B07BFA">
              <w:rPr>
                <w:bCs/>
                <w:sz w:val="26"/>
                <w:szCs w:val="26"/>
              </w:rPr>
              <w:t xml:space="preserve">631 </w:t>
            </w:r>
          </w:p>
        </w:tc>
        <w:tc>
          <w:tcPr>
            <w:tcW w:w="1842" w:type="dxa"/>
            <w:vAlign w:val="bottom"/>
          </w:tcPr>
          <w:p w:rsidR="00833E5F" w:rsidRPr="00B07BFA" w:rsidRDefault="00833E5F" w:rsidP="008519BB">
            <w:pPr>
              <w:spacing w:line="288" w:lineRule="auto"/>
              <w:jc w:val="right"/>
              <w:rPr>
                <w:sz w:val="26"/>
                <w:szCs w:val="26"/>
              </w:rPr>
            </w:pPr>
            <w:r w:rsidRPr="00B07BFA">
              <w:rPr>
                <w:sz w:val="26"/>
                <w:szCs w:val="26"/>
              </w:rPr>
              <w:t xml:space="preserve">        555</w:t>
            </w:r>
            <w:r w:rsidR="008519BB">
              <w:rPr>
                <w:sz w:val="26"/>
                <w:szCs w:val="26"/>
              </w:rPr>
              <w:t>.</w:t>
            </w:r>
            <w:r w:rsidRPr="00B07BFA">
              <w:rPr>
                <w:sz w:val="26"/>
                <w:szCs w:val="26"/>
              </w:rPr>
              <w:t>106</w:t>
            </w:r>
            <w:r w:rsidR="008519BB">
              <w:rPr>
                <w:sz w:val="26"/>
                <w:szCs w:val="26"/>
              </w:rPr>
              <w:t>.</w:t>
            </w:r>
            <w:r w:rsidRPr="00B07BFA">
              <w:rPr>
                <w:sz w:val="26"/>
                <w:szCs w:val="26"/>
              </w:rPr>
              <w:t xml:space="preserve">596 </w:t>
            </w:r>
          </w:p>
        </w:tc>
      </w:tr>
      <w:tr w:rsidR="00833E5F" w:rsidRPr="00B07BFA" w:rsidTr="00911363">
        <w:trPr>
          <w:trHeight w:val="450"/>
        </w:trPr>
        <w:tc>
          <w:tcPr>
            <w:tcW w:w="760" w:type="dxa"/>
            <w:noWrap/>
            <w:vAlign w:val="bottom"/>
          </w:tcPr>
          <w:p w:rsidR="00833E5F" w:rsidRPr="00B07BFA" w:rsidRDefault="00833E5F" w:rsidP="00DC7B96">
            <w:pPr>
              <w:suppressAutoHyphens w:val="0"/>
              <w:spacing w:line="288" w:lineRule="auto"/>
              <w:jc w:val="center"/>
              <w:rPr>
                <w:b/>
                <w:bCs/>
                <w:color w:val="000000"/>
                <w:sz w:val="26"/>
                <w:szCs w:val="26"/>
                <w:lang w:eastAsia="en-US"/>
              </w:rPr>
            </w:pPr>
            <w:r w:rsidRPr="00B07BFA">
              <w:rPr>
                <w:b/>
                <w:bCs/>
                <w:color w:val="000000"/>
                <w:sz w:val="26"/>
                <w:szCs w:val="26"/>
                <w:lang w:eastAsia="en-US"/>
              </w:rPr>
              <w:t> </w:t>
            </w:r>
          </w:p>
        </w:tc>
        <w:tc>
          <w:tcPr>
            <w:tcW w:w="4508" w:type="dxa"/>
            <w:noWrap/>
            <w:vAlign w:val="bottom"/>
          </w:tcPr>
          <w:p w:rsidR="00833E5F" w:rsidRPr="00B07BFA" w:rsidRDefault="00833E5F" w:rsidP="00DC7B96">
            <w:pPr>
              <w:suppressAutoHyphens w:val="0"/>
              <w:spacing w:line="288" w:lineRule="auto"/>
              <w:rPr>
                <w:color w:val="000000"/>
                <w:sz w:val="26"/>
                <w:szCs w:val="26"/>
                <w:lang w:eastAsia="en-US"/>
              </w:rPr>
            </w:pPr>
            <w:r w:rsidRPr="00B07BFA">
              <w:rPr>
                <w:color w:val="000000"/>
                <w:sz w:val="26"/>
                <w:szCs w:val="26"/>
                <w:lang w:eastAsia="en-US"/>
              </w:rPr>
              <w:t>- Thuế và các khoản phải nộp NN</w:t>
            </w:r>
          </w:p>
        </w:tc>
        <w:tc>
          <w:tcPr>
            <w:tcW w:w="1985" w:type="dxa"/>
            <w:vAlign w:val="bottom"/>
          </w:tcPr>
          <w:p w:rsidR="00833E5F" w:rsidRPr="00B07BFA" w:rsidRDefault="00833E5F" w:rsidP="008519BB">
            <w:pPr>
              <w:spacing w:line="288" w:lineRule="auto"/>
              <w:jc w:val="right"/>
              <w:rPr>
                <w:bCs/>
                <w:sz w:val="26"/>
                <w:szCs w:val="26"/>
              </w:rPr>
            </w:pPr>
            <w:r w:rsidRPr="00B07BFA">
              <w:rPr>
                <w:bCs/>
                <w:sz w:val="26"/>
                <w:szCs w:val="26"/>
              </w:rPr>
              <w:t xml:space="preserve">                 </w:t>
            </w:r>
            <w:r w:rsidRPr="00B07BFA">
              <w:rPr>
                <w:bCs/>
                <w:sz w:val="26"/>
                <w:szCs w:val="26"/>
              </w:rPr>
              <w:lastRenderedPageBreak/>
              <w:t>1</w:t>
            </w:r>
            <w:r w:rsidR="008519BB">
              <w:rPr>
                <w:bCs/>
                <w:sz w:val="26"/>
                <w:szCs w:val="26"/>
              </w:rPr>
              <w:t>.</w:t>
            </w:r>
            <w:r w:rsidRPr="00B07BFA">
              <w:rPr>
                <w:bCs/>
                <w:sz w:val="26"/>
                <w:szCs w:val="26"/>
              </w:rPr>
              <w:t>082</w:t>
            </w:r>
            <w:r w:rsidR="008519BB">
              <w:rPr>
                <w:bCs/>
                <w:sz w:val="26"/>
                <w:szCs w:val="26"/>
              </w:rPr>
              <w:t>.</w:t>
            </w:r>
            <w:r w:rsidRPr="00B07BFA">
              <w:rPr>
                <w:bCs/>
                <w:sz w:val="26"/>
                <w:szCs w:val="26"/>
              </w:rPr>
              <w:t>755</w:t>
            </w:r>
            <w:r w:rsidR="008519BB">
              <w:rPr>
                <w:bCs/>
                <w:sz w:val="26"/>
                <w:szCs w:val="26"/>
              </w:rPr>
              <w:t>.</w:t>
            </w:r>
            <w:r w:rsidRPr="00B07BFA">
              <w:rPr>
                <w:bCs/>
                <w:sz w:val="26"/>
                <w:szCs w:val="26"/>
              </w:rPr>
              <w:t xml:space="preserve">543 </w:t>
            </w:r>
          </w:p>
        </w:tc>
        <w:tc>
          <w:tcPr>
            <w:tcW w:w="1842" w:type="dxa"/>
            <w:vAlign w:val="bottom"/>
          </w:tcPr>
          <w:p w:rsidR="00833E5F" w:rsidRPr="00B07BFA" w:rsidRDefault="00833E5F" w:rsidP="008519BB">
            <w:pPr>
              <w:spacing w:line="288" w:lineRule="auto"/>
              <w:jc w:val="right"/>
              <w:rPr>
                <w:sz w:val="26"/>
                <w:szCs w:val="26"/>
              </w:rPr>
            </w:pPr>
            <w:r w:rsidRPr="00B07BFA">
              <w:rPr>
                <w:sz w:val="26"/>
                <w:szCs w:val="26"/>
              </w:rPr>
              <w:lastRenderedPageBreak/>
              <w:t xml:space="preserve">        </w:t>
            </w:r>
            <w:r w:rsidRPr="00B07BFA">
              <w:rPr>
                <w:sz w:val="26"/>
                <w:szCs w:val="26"/>
              </w:rPr>
              <w:lastRenderedPageBreak/>
              <w:t>802</w:t>
            </w:r>
            <w:r w:rsidR="008519BB">
              <w:rPr>
                <w:sz w:val="26"/>
                <w:szCs w:val="26"/>
              </w:rPr>
              <w:t>.</w:t>
            </w:r>
            <w:r w:rsidRPr="00B07BFA">
              <w:rPr>
                <w:sz w:val="26"/>
                <w:szCs w:val="26"/>
              </w:rPr>
              <w:t>505</w:t>
            </w:r>
            <w:r w:rsidR="008519BB">
              <w:rPr>
                <w:sz w:val="26"/>
                <w:szCs w:val="26"/>
              </w:rPr>
              <w:t>.</w:t>
            </w:r>
            <w:r w:rsidRPr="00B07BFA">
              <w:rPr>
                <w:sz w:val="26"/>
                <w:szCs w:val="26"/>
              </w:rPr>
              <w:t xml:space="preserve">186 </w:t>
            </w:r>
          </w:p>
        </w:tc>
      </w:tr>
      <w:tr w:rsidR="00833E5F" w:rsidRPr="00B07BFA" w:rsidTr="00911363">
        <w:trPr>
          <w:trHeight w:val="450"/>
        </w:trPr>
        <w:tc>
          <w:tcPr>
            <w:tcW w:w="760" w:type="dxa"/>
            <w:noWrap/>
            <w:vAlign w:val="bottom"/>
          </w:tcPr>
          <w:p w:rsidR="00833E5F" w:rsidRPr="00B07BFA" w:rsidRDefault="00833E5F" w:rsidP="00DC7B96">
            <w:pPr>
              <w:suppressAutoHyphens w:val="0"/>
              <w:spacing w:line="288" w:lineRule="auto"/>
              <w:jc w:val="center"/>
              <w:rPr>
                <w:b/>
                <w:bCs/>
                <w:color w:val="000000"/>
                <w:sz w:val="26"/>
                <w:szCs w:val="26"/>
                <w:lang w:eastAsia="en-US"/>
              </w:rPr>
            </w:pPr>
            <w:r w:rsidRPr="00B07BFA">
              <w:rPr>
                <w:b/>
                <w:bCs/>
                <w:color w:val="000000"/>
                <w:sz w:val="26"/>
                <w:szCs w:val="26"/>
                <w:lang w:eastAsia="en-US"/>
              </w:rPr>
              <w:lastRenderedPageBreak/>
              <w:t> </w:t>
            </w:r>
          </w:p>
        </w:tc>
        <w:tc>
          <w:tcPr>
            <w:tcW w:w="4508" w:type="dxa"/>
            <w:noWrap/>
            <w:vAlign w:val="bottom"/>
          </w:tcPr>
          <w:p w:rsidR="00833E5F" w:rsidRPr="00B07BFA" w:rsidRDefault="00833E5F" w:rsidP="00DC7B96">
            <w:pPr>
              <w:suppressAutoHyphens w:val="0"/>
              <w:spacing w:line="288" w:lineRule="auto"/>
              <w:rPr>
                <w:color w:val="000000"/>
                <w:sz w:val="26"/>
                <w:szCs w:val="26"/>
                <w:lang w:eastAsia="en-US"/>
              </w:rPr>
            </w:pPr>
            <w:r w:rsidRPr="00B07BFA">
              <w:rPr>
                <w:color w:val="000000"/>
                <w:sz w:val="26"/>
                <w:szCs w:val="26"/>
                <w:lang w:eastAsia="en-US"/>
              </w:rPr>
              <w:t>- Phải trả người lao động</w:t>
            </w:r>
          </w:p>
        </w:tc>
        <w:tc>
          <w:tcPr>
            <w:tcW w:w="1985" w:type="dxa"/>
            <w:vAlign w:val="bottom"/>
          </w:tcPr>
          <w:p w:rsidR="00833E5F" w:rsidRPr="00B07BFA" w:rsidRDefault="00833E5F" w:rsidP="00DC7B96">
            <w:pPr>
              <w:spacing w:line="288" w:lineRule="auto"/>
              <w:jc w:val="right"/>
              <w:rPr>
                <w:bCs/>
                <w:sz w:val="26"/>
                <w:szCs w:val="26"/>
              </w:rPr>
            </w:pPr>
            <w:r w:rsidRPr="00B07BFA">
              <w:rPr>
                <w:bCs/>
                <w:sz w:val="26"/>
                <w:szCs w:val="26"/>
              </w:rPr>
              <w:t xml:space="preserve">                                        -   </w:t>
            </w:r>
          </w:p>
        </w:tc>
        <w:tc>
          <w:tcPr>
            <w:tcW w:w="1842" w:type="dxa"/>
            <w:vAlign w:val="bottom"/>
          </w:tcPr>
          <w:p w:rsidR="00833E5F" w:rsidRPr="00B07BFA" w:rsidRDefault="00833E5F" w:rsidP="00DC7B96">
            <w:pPr>
              <w:spacing w:line="288" w:lineRule="auto"/>
              <w:jc w:val="right"/>
              <w:rPr>
                <w:sz w:val="26"/>
                <w:szCs w:val="26"/>
              </w:rPr>
            </w:pPr>
            <w:r w:rsidRPr="00B07BFA">
              <w:rPr>
                <w:sz w:val="26"/>
                <w:szCs w:val="26"/>
              </w:rPr>
              <w:t xml:space="preserve">                            -   </w:t>
            </w:r>
          </w:p>
        </w:tc>
      </w:tr>
      <w:tr w:rsidR="00833E5F" w:rsidRPr="00B07BFA" w:rsidTr="00911363">
        <w:trPr>
          <w:trHeight w:val="450"/>
        </w:trPr>
        <w:tc>
          <w:tcPr>
            <w:tcW w:w="760" w:type="dxa"/>
            <w:noWrap/>
            <w:vAlign w:val="bottom"/>
          </w:tcPr>
          <w:p w:rsidR="00833E5F" w:rsidRPr="00B07BFA" w:rsidRDefault="00833E5F" w:rsidP="00DC7B96">
            <w:pPr>
              <w:suppressAutoHyphens w:val="0"/>
              <w:spacing w:line="288" w:lineRule="auto"/>
              <w:jc w:val="center"/>
              <w:rPr>
                <w:b/>
                <w:bCs/>
                <w:color w:val="000000"/>
                <w:sz w:val="26"/>
                <w:szCs w:val="26"/>
                <w:lang w:eastAsia="en-US"/>
              </w:rPr>
            </w:pPr>
            <w:r w:rsidRPr="00B07BFA">
              <w:rPr>
                <w:b/>
                <w:bCs/>
                <w:color w:val="000000"/>
                <w:sz w:val="26"/>
                <w:szCs w:val="26"/>
                <w:lang w:eastAsia="en-US"/>
              </w:rPr>
              <w:t> </w:t>
            </w:r>
          </w:p>
        </w:tc>
        <w:tc>
          <w:tcPr>
            <w:tcW w:w="4508" w:type="dxa"/>
            <w:noWrap/>
            <w:vAlign w:val="bottom"/>
          </w:tcPr>
          <w:p w:rsidR="00833E5F" w:rsidRPr="00B07BFA" w:rsidRDefault="00833E5F" w:rsidP="00DC7B96">
            <w:pPr>
              <w:suppressAutoHyphens w:val="0"/>
              <w:spacing w:line="288" w:lineRule="auto"/>
              <w:rPr>
                <w:color w:val="000000"/>
                <w:sz w:val="26"/>
                <w:szCs w:val="26"/>
                <w:lang w:eastAsia="en-US"/>
              </w:rPr>
            </w:pPr>
            <w:r w:rsidRPr="00B07BFA">
              <w:rPr>
                <w:color w:val="000000"/>
                <w:sz w:val="26"/>
                <w:szCs w:val="26"/>
                <w:lang w:eastAsia="en-US"/>
              </w:rPr>
              <w:t>- Chi phí phải trả</w:t>
            </w:r>
          </w:p>
        </w:tc>
        <w:tc>
          <w:tcPr>
            <w:tcW w:w="1985" w:type="dxa"/>
            <w:vAlign w:val="bottom"/>
          </w:tcPr>
          <w:p w:rsidR="00833E5F" w:rsidRPr="00B07BFA" w:rsidRDefault="00833E5F" w:rsidP="008519BB">
            <w:pPr>
              <w:spacing w:line="288" w:lineRule="auto"/>
              <w:jc w:val="right"/>
              <w:rPr>
                <w:bCs/>
                <w:sz w:val="26"/>
                <w:szCs w:val="26"/>
              </w:rPr>
            </w:pPr>
            <w:r w:rsidRPr="00B07BFA">
              <w:rPr>
                <w:bCs/>
                <w:sz w:val="26"/>
                <w:szCs w:val="26"/>
              </w:rPr>
              <w:t xml:space="preserve">                       35</w:t>
            </w:r>
            <w:r w:rsidR="008519BB">
              <w:rPr>
                <w:bCs/>
                <w:sz w:val="26"/>
                <w:szCs w:val="26"/>
              </w:rPr>
              <w:t>.</w:t>
            </w:r>
            <w:r w:rsidRPr="00B07BFA">
              <w:rPr>
                <w:bCs/>
                <w:sz w:val="26"/>
                <w:szCs w:val="26"/>
              </w:rPr>
              <w:t>000</w:t>
            </w:r>
            <w:r w:rsidR="008519BB">
              <w:rPr>
                <w:bCs/>
                <w:sz w:val="26"/>
                <w:szCs w:val="26"/>
              </w:rPr>
              <w:t>.</w:t>
            </w:r>
            <w:r w:rsidRPr="00B07BFA">
              <w:rPr>
                <w:bCs/>
                <w:sz w:val="26"/>
                <w:szCs w:val="26"/>
              </w:rPr>
              <w:t xml:space="preserve">000 </w:t>
            </w:r>
          </w:p>
        </w:tc>
        <w:tc>
          <w:tcPr>
            <w:tcW w:w="1842" w:type="dxa"/>
            <w:vAlign w:val="bottom"/>
          </w:tcPr>
          <w:p w:rsidR="00833E5F" w:rsidRPr="00B07BFA" w:rsidRDefault="00833E5F" w:rsidP="00DC7B96">
            <w:pPr>
              <w:spacing w:line="288" w:lineRule="auto"/>
              <w:jc w:val="right"/>
              <w:rPr>
                <w:sz w:val="26"/>
                <w:szCs w:val="26"/>
              </w:rPr>
            </w:pPr>
            <w:r w:rsidRPr="00B07BFA">
              <w:rPr>
                <w:sz w:val="26"/>
                <w:szCs w:val="26"/>
              </w:rPr>
              <w:t xml:space="preserve">                            -   </w:t>
            </w:r>
          </w:p>
        </w:tc>
      </w:tr>
      <w:tr w:rsidR="00833E5F" w:rsidRPr="00B07BFA" w:rsidTr="00911363">
        <w:trPr>
          <w:trHeight w:val="450"/>
        </w:trPr>
        <w:tc>
          <w:tcPr>
            <w:tcW w:w="760" w:type="dxa"/>
            <w:noWrap/>
            <w:vAlign w:val="bottom"/>
          </w:tcPr>
          <w:p w:rsidR="00833E5F" w:rsidRPr="00B07BFA" w:rsidRDefault="00833E5F" w:rsidP="00DC7B96">
            <w:pPr>
              <w:suppressAutoHyphens w:val="0"/>
              <w:spacing w:line="288" w:lineRule="auto"/>
              <w:jc w:val="center"/>
              <w:rPr>
                <w:b/>
                <w:bCs/>
                <w:i/>
                <w:iCs/>
                <w:color w:val="000000"/>
                <w:sz w:val="26"/>
                <w:szCs w:val="26"/>
                <w:lang w:eastAsia="en-US"/>
              </w:rPr>
            </w:pPr>
            <w:r w:rsidRPr="00B07BFA">
              <w:rPr>
                <w:b/>
                <w:bCs/>
                <w:i/>
                <w:iCs/>
                <w:color w:val="000000"/>
                <w:sz w:val="26"/>
                <w:szCs w:val="26"/>
                <w:lang w:eastAsia="en-US"/>
              </w:rPr>
              <w:t> </w:t>
            </w:r>
          </w:p>
        </w:tc>
        <w:tc>
          <w:tcPr>
            <w:tcW w:w="4508" w:type="dxa"/>
            <w:noWrap/>
            <w:vAlign w:val="bottom"/>
          </w:tcPr>
          <w:p w:rsidR="00833E5F" w:rsidRPr="00B07BFA" w:rsidRDefault="00833E5F" w:rsidP="00DC7B96">
            <w:pPr>
              <w:suppressAutoHyphens w:val="0"/>
              <w:spacing w:line="288" w:lineRule="auto"/>
              <w:rPr>
                <w:color w:val="000000"/>
                <w:sz w:val="26"/>
                <w:szCs w:val="26"/>
                <w:lang w:eastAsia="en-US"/>
              </w:rPr>
            </w:pPr>
            <w:r w:rsidRPr="00B07BFA">
              <w:rPr>
                <w:color w:val="000000"/>
                <w:sz w:val="26"/>
                <w:szCs w:val="26"/>
                <w:lang w:eastAsia="en-US"/>
              </w:rPr>
              <w:t>-Phải trả, phải nộp khác</w:t>
            </w:r>
          </w:p>
        </w:tc>
        <w:tc>
          <w:tcPr>
            <w:tcW w:w="1985" w:type="dxa"/>
            <w:vAlign w:val="bottom"/>
          </w:tcPr>
          <w:p w:rsidR="00833E5F" w:rsidRPr="00B07BFA" w:rsidRDefault="00833E5F" w:rsidP="00DC7B96">
            <w:pPr>
              <w:spacing w:line="288" w:lineRule="auto"/>
              <w:jc w:val="right"/>
              <w:rPr>
                <w:bCs/>
                <w:sz w:val="26"/>
                <w:szCs w:val="26"/>
              </w:rPr>
            </w:pPr>
            <w:r w:rsidRPr="00B07BFA">
              <w:rPr>
                <w:bCs/>
                <w:sz w:val="26"/>
                <w:szCs w:val="26"/>
              </w:rPr>
              <w:t xml:space="preserve">                                        -   </w:t>
            </w:r>
          </w:p>
        </w:tc>
        <w:tc>
          <w:tcPr>
            <w:tcW w:w="1842" w:type="dxa"/>
            <w:vAlign w:val="bottom"/>
          </w:tcPr>
          <w:p w:rsidR="00833E5F" w:rsidRPr="00B07BFA" w:rsidRDefault="00833E5F" w:rsidP="008519BB">
            <w:pPr>
              <w:spacing w:line="288" w:lineRule="auto"/>
              <w:jc w:val="right"/>
              <w:rPr>
                <w:sz w:val="26"/>
                <w:szCs w:val="26"/>
              </w:rPr>
            </w:pPr>
            <w:r w:rsidRPr="00B07BFA">
              <w:rPr>
                <w:sz w:val="26"/>
                <w:szCs w:val="26"/>
              </w:rPr>
              <w:t>68</w:t>
            </w:r>
            <w:r w:rsidR="008519BB">
              <w:rPr>
                <w:sz w:val="26"/>
                <w:szCs w:val="26"/>
              </w:rPr>
              <w:t>.</w:t>
            </w:r>
            <w:r w:rsidRPr="00B07BFA">
              <w:rPr>
                <w:sz w:val="26"/>
                <w:szCs w:val="26"/>
              </w:rPr>
              <w:t>611</w:t>
            </w:r>
            <w:r w:rsidR="008519BB">
              <w:rPr>
                <w:sz w:val="26"/>
                <w:szCs w:val="26"/>
              </w:rPr>
              <w:t>.</w:t>
            </w:r>
            <w:r w:rsidRPr="00B07BFA">
              <w:rPr>
                <w:sz w:val="26"/>
                <w:szCs w:val="26"/>
              </w:rPr>
              <w:t>660</w:t>
            </w:r>
          </w:p>
        </w:tc>
      </w:tr>
      <w:tr w:rsidR="00833E5F" w:rsidRPr="00B07BFA" w:rsidTr="00911363">
        <w:trPr>
          <w:trHeight w:val="450"/>
        </w:trPr>
        <w:tc>
          <w:tcPr>
            <w:tcW w:w="760" w:type="dxa"/>
            <w:vAlign w:val="bottom"/>
          </w:tcPr>
          <w:p w:rsidR="00833E5F" w:rsidRPr="00B07BFA" w:rsidRDefault="00833E5F" w:rsidP="00DC7B96">
            <w:pPr>
              <w:suppressAutoHyphens w:val="0"/>
              <w:spacing w:line="288" w:lineRule="auto"/>
              <w:jc w:val="center"/>
              <w:rPr>
                <w:b/>
                <w:bCs/>
                <w:color w:val="000000"/>
                <w:sz w:val="26"/>
                <w:szCs w:val="26"/>
                <w:lang w:eastAsia="en-US"/>
              </w:rPr>
            </w:pPr>
            <w:r w:rsidRPr="00B07BFA">
              <w:rPr>
                <w:b/>
                <w:bCs/>
                <w:color w:val="000000"/>
                <w:sz w:val="26"/>
                <w:szCs w:val="26"/>
                <w:lang w:eastAsia="en-US"/>
              </w:rPr>
              <w:t> </w:t>
            </w:r>
          </w:p>
        </w:tc>
        <w:tc>
          <w:tcPr>
            <w:tcW w:w="4508" w:type="dxa"/>
            <w:vAlign w:val="bottom"/>
          </w:tcPr>
          <w:p w:rsidR="00833E5F" w:rsidRPr="00B07BFA" w:rsidRDefault="00833E5F" w:rsidP="00DC7B96">
            <w:pPr>
              <w:suppressAutoHyphens w:val="0"/>
              <w:spacing w:line="288" w:lineRule="auto"/>
              <w:rPr>
                <w:color w:val="000000"/>
                <w:sz w:val="26"/>
                <w:szCs w:val="26"/>
                <w:lang w:eastAsia="en-US"/>
              </w:rPr>
            </w:pPr>
            <w:r w:rsidRPr="00B07BFA">
              <w:rPr>
                <w:color w:val="000000"/>
                <w:sz w:val="26"/>
                <w:szCs w:val="26"/>
                <w:lang w:eastAsia="en-US"/>
              </w:rPr>
              <w:t>Qũy Khen thưởng phúc lợi</w:t>
            </w:r>
          </w:p>
        </w:tc>
        <w:tc>
          <w:tcPr>
            <w:tcW w:w="1985" w:type="dxa"/>
            <w:vAlign w:val="bottom"/>
          </w:tcPr>
          <w:p w:rsidR="00833E5F" w:rsidRPr="00B07BFA" w:rsidRDefault="00833E5F" w:rsidP="00DC7B96">
            <w:pPr>
              <w:spacing w:line="288" w:lineRule="auto"/>
              <w:jc w:val="right"/>
              <w:rPr>
                <w:b/>
                <w:bCs/>
                <w:sz w:val="26"/>
                <w:szCs w:val="26"/>
              </w:rPr>
            </w:pPr>
            <w:r w:rsidRPr="00B07BFA">
              <w:rPr>
                <w:b/>
                <w:bCs/>
                <w:sz w:val="26"/>
                <w:szCs w:val="26"/>
              </w:rPr>
              <w:t xml:space="preserve">                                        -   </w:t>
            </w:r>
          </w:p>
        </w:tc>
        <w:tc>
          <w:tcPr>
            <w:tcW w:w="1842" w:type="dxa"/>
            <w:vAlign w:val="bottom"/>
          </w:tcPr>
          <w:p w:rsidR="00833E5F" w:rsidRPr="00B07BFA" w:rsidRDefault="00833E5F" w:rsidP="00DC7B96">
            <w:pPr>
              <w:spacing w:line="288" w:lineRule="auto"/>
              <w:jc w:val="right"/>
              <w:rPr>
                <w:sz w:val="26"/>
                <w:szCs w:val="26"/>
              </w:rPr>
            </w:pPr>
            <w:r w:rsidRPr="00B07BFA">
              <w:rPr>
                <w:sz w:val="26"/>
                <w:szCs w:val="26"/>
              </w:rPr>
              <w:t xml:space="preserve">                            -   </w:t>
            </w:r>
          </w:p>
        </w:tc>
      </w:tr>
      <w:tr w:rsidR="00833E5F" w:rsidRPr="00B07BFA" w:rsidTr="00911363">
        <w:trPr>
          <w:trHeight w:val="450"/>
        </w:trPr>
        <w:tc>
          <w:tcPr>
            <w:tcW w:w="760" w:type="dxa"/>
            <w:vAlign w:val="bottom"/>
          </w:tcPr>
          <w:p w:rsidR="00833E5F" w:rsidRPr="00B07BFA" w:rsidRDefault="00833E5F" w:rsidP="00DC7B96">
            <w:pPr>
              <w:suppressAutoHyphens w:val="0"/>
              <w:spacing w:line="288" w:lineRule="auto"/>
              <w:jc w:val="center"/>
              <w:rPr>
                <w:b/>
                <w:bCs/>
                <w:i/>
                <w:iCs/>
                <w:color w:val="000000"/>
                <w:sz w:val="26"/>
                <w:szCs w:val="26"/>
                <w:lang w:eastAsia="en-US"/>
              </w:rPr>
            </w:pPr>
            <w:r w:rsidRPr="00B07BFA">
              <w:rPr>
                <w:b/>
                <w:bCs/>
                <w:i/>
                <w:iCs/>
                <w:color w:val="000000"/>
                <w:sz w:val="26"/>
                <w:szCs w:val="26"/>
                <w:lang w:eastAsia="en-US"/>
              </w:rPr>
              <w:t>2</w:t>
            </w:r>
          </w:p>
        </w:tc>
        <w:tc>
          <w:tcPr>
            <w:tcW w:w="4508" w:type="dxa"/>
            <w:vAlign w:val="bottom"/>
          </w:tcPr>
          <w:p w:rsidR="00833E5F" w:rsidRPr="00B07BFA" w:rsidRDefault="00833E5F" w:rsidP="00DC7B96">
            <w:pPr>
              <w:suppressAutoHyphens w:val="0"/>
              <w:spacing w:line="288" w:lineRule="auto"/>
              <w:rPr>
                <w:b/>
                <w:bCs/>
                <w:i/>
                <w:iCs/>
                <w:color w:val="000000"/>
                <w:sz w:val="26"/>
                <w:szCs w:val="26"/>
                <w:lang w:eastAsia="en-US"/>
              </w:rPr>
            </w:pPr>
            <w:r w:rsidRPr="00B07BFA">
              <w:rPr>
                <w:b/>
                <w:bCs/>
                <w:i/>
                <w:iCs/>
                <w:color w:val="000000"/>
                <w:sz w:val="26"/>
                <w:szCs w:val="26"/>
                <w:lang w:eastAsia="en-US"/>
              </w:rPr>
              <w:t>Nợ dài hạn</w:t>
            </w:r>
          </w:p>
        </w:tc>
        <w:tc>
          <w:tcPr>
            <w:tcW w:w="1985" w:type="dxa"/>
            <w:vAlign w:val="bottom"/>
          </w:tcPr>
          <w:p w:rsidR="00833E5F" w:rsidRPr="00B07BFA" w:rsidRDefault="00833E5F" w:rsidP="00DC7B96">
            <w:pPr>
              <w:spacing w:line="288" w:lineRule="auto"/>
              <w:jc w:val="right"/>
              <w:rPr>
                <w:b/>
                <w:bCs/>
                <w:sz w:val="26"/>
                <w:szCs w:val="26"/>
              </w:rPr>
            </w:pPr>
            <w:r w:rsidRPr="00B07BFA">
              <w:rPr>
                <w:b/>
                <w:bCs/>
                <w:sz w:val="26"/>
                <w:szCs w:val="26"/>
              </w:rPr>
              <w:t xml:space="preserve">                                        -   </w:t>
            </w:r>
          </w:p>
        </w:tc>
        <w:tc>
          <w:tcPr>
            <w:tcW w:w="1842" w:type="dxa"/>
            <w:vAlign w:val="bottom"/>
          </w:tcPr>
          <w:p w:rsidR="00833E5F" w:rsidRPr="00B07BFA" w:rsidRDefault="00833E5F" w:rsidP="00DC7B96">
            <w:pPr>
              <w:spacing w:line="288" w:lineRule="auto"/>
              <w:jc w:val="right"/>
              <w:rPr>
                <w:sz w:val="26"/>
                <w:szCs w:val="26"/>
              </w:rPr>
            </w:pPr>
          </w:p>
        </w:tc>
      </w:tr>
      <w:tr w:rsidR="00833E5F" w:rsidRPr="00B07BFA" w:rsidTr="00911363">
        <w:trPr>
          <w:trHeight w:val="450"/>
        </w:trPr>
        <w:tc>
          <w:tcPr>
            <w:tcW w:w="760" w:type="dxa"/>
            <w:noWrap/>
            <w:vAlign w:val="bottom"/>
          </w:tcPr>
          <w:p w:rsidR="00833E5F" w:rsidRPr="00B07BFA" w:rsidRDefault="00833E5F" w:rsidP="00DC7B96">
            <w:pPr>
              <w:suppressAutoHyphens w:val="0"/>
              <w:spacing w:line="288" w:lineRule="auto"/>
              <w:rPr>
                <w:color w:val="000000"/>
                <w:sz w:val="26"/>
                <w:szCs w:val="26"/>
                <w:lang w:eastAsia="en-US"/>
              </w:rPr>
            </w:pPr>
            <w:r w:rsidRPr="00B07BFA">
              <w:rPr>
                <w:color w:val="000000"/>
                <w:sz w:val="26"/>
                <w:szCs w:val="26"/>
                <w:lang w:eastAsia="en-US"/>
              </w:rPr>
              <w:t> </w:t>
            </w:r>
          </w:p>
        </w:tc>
        <w:tc>
          <w:tcPr>
            <w:tcW w:w="4508" w:type="dxa"/>
            <w:noWrap/>
            <w:vAlign w:val="bottom"/>
          </w:tcPr>
          <w:p w:rsidR="00833E5F" w:rsidRPr="00B07BFA" w:rsidRDefault="00833E5F" w:rsidP="00DC7B96">
            <w:pPr>
              <w:suppressAutoHyphens w:val="0"/>
              <w:spacing w:line="288" w:lineRule="auto"/>
              <w:rPr>
                <w:color w:val="000000"/>
                <w:sz w:val="26"/>
                <w:szCs w:val="26"/>
                <w:lang w:eastAsia="en-US"/>
              </w:rPr>
            </w:pPr>
            <w:r w:rsidRPr="00B07BFA">
              <w:rPr>
                <w:color w:val="000000"/>
                <w:sz w:val="26"/>
                <w:szCs w:val="26"/>
                <w:lang w:eastAsia="en-US"/>
              </w:rPr>
              <w:t xml:space="preserve"> Vay và nợ dài hạn                                                                             </w:t>
            </w:r>
          </w:p>
        </w:tc>
        <w:tc>
          <w:tcPr>
            <w:tcW w:w="1985" w:type="dxa"/>
            <w:vAlign w:val="bottom"/>
          </w:tcPr>
          <w:p w:rsidR="00833E5F" w:rsidRPr="00B07BFA" w:rsidRDefault="00833E5F" w:rsidP="00DC7B96">
            <w:pPr>
              <w:spacing w:line="288" w:lineRule="auto"/>
              <w:jc w:val="right"/>
              <w:rPr>
                <w:b/>
                <w:bCs/>
                <w:sz w:val="26"/>
                <w:szCs w:val="26"/>
              </w:rPr>
            </w:pPr>
            <w:r w:rsidRPr="00B07BFA">
              <w:rPr>
                <w:b/>
                <w:bCs/>
                <w:sz w:val="26"/>
                <w:szCs w:val="26"/>
              </w:rPr>
              <w:t xml:space="preserve">                                        -   </w:t>
            </w:r>
          </w:p>
        </w:tc>
        <w:tc>
          <w:tcPr>
            <w:tcW w:w="1842" w:type="dxa"/>
            <w:vAlign w:val="bottom"/>
          </w:tcPr>
          <w:p w:rsidR="00833E5F" w:rsidRPr="00B07BFA" w:rsidRDefault="00833E5F" w:rsidP="00DC7B96">
            <w:pPr>
              <w:spacing w:line="288" w:lineRule="auto"/>
              <w:jc w:val="right"/>
              <w:rPr>
                <w:sz w:val="26"/>
                <w:szCs w:val="26"/>
              </w:rPr>
            </w:pPr>
            <w:r w:rsidRPr="00B07BFA">
              <w:rPr>
                <w:sz w:val="26"/>
                <w:szCs w:val="26"/>
              </w:rPr>
              <w:t xml:space="preserve">                            -   </w:t>
            </w:r>
          </w:p>
        </w:tc>
      </w:tr>
      <w:tr w:rsidR="00833E5F" w:rsidRPr="00B07BFA" w:rsidTr="00B55758">
        <w:trPr>
          <w:trHeight w:val="450"/>
        </w:trPr>
        <w:tc>
          <w:tcPr>
            <w:tcW w:w="760" w:type="dxa"/>
            <w:tcBorders>
              <w:bottom w:val="double" w:sz="6" w:space="0" w:color="auto"/>
            </w:tcBorders>
            <w:noWrap/>
            <w:vAlign w:val="bottom"/>
          </w:tcPr>
          <w:p w:rsidR="00833E5F" w:rsidRPr="00B07BFA" w:rsidRDefault="00833E5F" w:rsidP="00DC7B96">
            <w:pPr>
              <w:suppressAutoHyphens w:val="0"/>
              <w:spacing w:line="288" w:lineRule="auto"/>
              <w:rPr>
                <w:color w:val="000000"/>
                <w:sz w:val="26"/>
                <w:szCs w:val="26"/>
                <w:lang w:eastAsia="en-US"/>
              </w:rPr>
            </w:pPr>
            <w:r w:rsidRPr="00B07BFA">
              <w:rPr>
                <w:color w:val="000000"/>
                <w:sz w:val="26"/>
                <w:szCs w:val="26"/>
                <w:lang w:eastAsia="en-US"/>
              </w:rPr>
              <w:t> </w:t>
            </w:r>
          </w:p>
        </w:tc>
        <w:tc>
          <w:tcPr>
            <w:tcW w:w="4508" w:type="dxa"/>
            <w:tcBorders>
              <w:bottom w:val="double" w:sz="6" w:space="0" w:color="auto"/>
            </w:tcBorders>
            <w:noWrap/>
            <w:vAlign w:val="bottom"/>
          </w:tcPr>
          <w:p w:rsidR="00833E5F" w:rsidRPr="00B07BFA" w:rsidRDefault="00833E5F" w:rsidP="00DC7B96">
            <w:pPr>
              <w:suppressAutoHyphens w:val="0"/>
              <w:spacing w:line="288" w:lineRule="auto"/>
              <w:rPr>
                <w:color w:val="000000"/>
                <w:sz w:val="26"/>
                <w:szCs w:val="26"/>
                <w:lang w:eastAsia="en-US"/>
              </w:rPr>
            </w:pPr>
            <w:r w:rsidRPr="00B07BFA">
              <w:rPr>
                <w:color w:val="000000"/>
                <w:sz w:val="26"/>
                <w:szCs w:val="26"/>
                <w:lang w:eastAsia="en-US"/>
              </w:rPr>
              <w:t xml:space="preserve"> Dự phòng trợ cấp mất việc làm                                                                 </w:t>
            </w:r>
          </w:p>
        </w:tc>
        <w:tc>
          <w:tcPr>
            <w:tcW w:w="1985" w:type="dxa"/>
            <w:tcBorders>
              <w:bottom w:val="double" w:sz="6" w:space="0" w:color="auto"/>
            </w:tcBorders>
            <w:vAlign w:val="bottom"/>
          </w:tcPr>
          <w:p w:rsidR="00833E5F" w:rsidRPr="00B07BFA" w:rsidRDefault="00833E5F" w:rsidP="00DC7B96">
            <w:pPr>
              <w:spacing w:line="288" w:lineRule="auto"/>
              <w:jc w:val="right"/>
              <w:rPr>
                <w:b/>
                <w:bCs/>
                <w:sz w:val="26"/>
                <w:szCs w:val="26"/>
              </w:rPr>
            </w:pPr>
            <w:r w:rsidRPr="00B07BFA">
              <w:rPr>
                <w:b/>
                <w:bCs/>
                <w:sz w:val="26"/>
                <w:szCs w:val="26"/>
              </w:rPr>
              <w:t xml:space="preserve">                                        -   </w:t>
            </w:r>
          </w:p>
        </w:tc>
        <w:tc>
          <w:tcPr>
            <w:tcW w:w="1842" w:type="dxa"/>
            <w:tcBorders>
              <w:bottom w:val="double" w:sz="6" w:space="0" w:color="auto"/>
            </w:tcBorders>
            <w:vAlign w:val="bottom"/>
          </w:tcPr>
          <w:p w:rsidR="00833E5F" w:rsidRPr="00B07BFA" w:rsidRDefault="00833E5F" w:rsidP="00DC7B96">
            <w:pPr>
              <w:spacing w:line="288" w:lineRule="auto"/>
              <w:jc w:val="right"/>
              <w:rPr>
                <w:b/>
                <w:bCs/>
                <w:sz w:val="26"/>
                <w:szCs w:val="26"/>
              </w:rPr>
            </w:pPr>
            <w:r w:rsidRPr="00B07BFA">
              <w:rPr>
                <w:sz w:val="26"/>
                <w:szCs w:val="26"/>
              </w:rPr>
              <w:t>-</w:t>
            </w:r>
          </w:p>
        </w:tc>
      </w:tr>
    </w:tbl>
    <w:p w:rsidR="00833E5F" w:rsidRPr="00B07BFA" w:rsidRDefault="00833E5F" w:rsidP="00DC7B96">
      <w:pPr>
        <w:suppressAutoHyphens w:val="0"/>
        <w:spacing w:line="288" w:lineRule="auto"/>
        <w:ind w:left="357"/>
        <w:jc w:val="both"/>
        <w:rPr>
          <w:b/>
        </w:rPr>
      </w:pPr>
    </w:p>
    <w:p w:rsidR="00833E5F" w:rsidRPr="00B07BFA" w:rsidRDefault="00833E5F" w:rsidP="00FC6B3E">
      <w:pPr>
        <w:pStyle w:val="ListParagraph"/>
        <w:numPr>
          <w:ilvl w:val="0"/>
          <w:numId w:val="13"/>
        </w:numPr>
        <w:suppressAutoHyphens w:val="0"/>
        <w:spacing w:line="288" w:lineRule="auto"/>
        <w:ind w:left="567" w:hanging="567"/>
        <w:jc w:val="both"/>
        <w:rPr>
          <w:b/>
          <w:sz w:val="26"/>
          <w:szCs w:val="26"/>
        </w:rPr>
      </w:pPr>
      <w:r w:rsidRPr="00B07BFA">
        <w:rPr>
          <w:b/>
          <w:sz w:val="26"/>
          <w:szCs w:val="26"/>
          <w:lang w:val="nl-NL"/>
        </w:rPr>
        <w:t>Những cải tiến về cơ cấu tổ chức, chính sách, quản lý</w:t>
      </w:r>
    </w:p>
    <w:p w:rsidR="00833E5F" w:rsidRPr="00B07BFA" w:rsidRDefault="00833E5F" w:rsidP="00DC7B96">
      <w:pPr>
        <w:suppressAutoHyphens w:val="0"/>
        <w:autoSpaceDE w:val="0"/>
        <w:autoSpaceDN w:val="0"/>
        <w:adjustRightInd w:val="0"/>
        <w:spacing w:before="120" w:after="120" w:line="288" w:lineRule="auto"/>
        <w:ind w:firstLine="567"/>
        <w:jc w:val="both"/>
        <w:rPr>
          <w:sz w:val="26"/>
          <w:szCs w:val="26"/>
          <w:lang w:eastAsia="en-US"/>
        </w:rPr>
      </w:pPr>
      <w:proofErr w:type="gramStart"/>
      <w:r w:rsidRPr="00B07BFA">
        <w:rPr>
          <w:sz w:val="26"/>
          <w:szCs w:val="26"/>
          <w:lang w:eastAsia="en-US"/>
        </w:rPr>
        <w:t>Trong năm qua Công ty đã thực hiện kiện toàn được tổ chức bộ máy điều hành, xây dựng và hoàn thiện quy trình, quy chế làm việc.</w:t>
      </w:r>
      <w:proofErr w:type="gramEnd"/>
      <w:r w:rsidRPr="00B07BFA">
        <w:rPr>
          <w:sz w:val="26"/>
          <w:szCs w:val="26"/>
          <w:lang w:eastAsia="en-US"/>
        </w:rPr>
        <w:t xml:space="preserve"> Đặc biệt là Công ty đã xây dựng và hệ thống lại một cách khoa học về sổ sách và chế độ hạch toán, kế toán qua đó phản ánh kịp thời và chính xác tình hình tài chính của Công ty giúp Ban lãnh đạo đưa ra những quyết sách kịp thời, chính xác.</w:t>
      </w:r>
    </w:p>
    <w:p w:rsidR="00833E5F" w:rsidRPr="00B07BFA" w:rsidRDefault="00833E5F" w:rsidP="00DC7B96">
      <w:pPr>
        <w:suppressAutoHyphens w:val="0"/>
        <w:autoSpaceDE w:val="0"/>
        <w:autoSpaceDN w:val="0"/>
        <w:adjustRightInd w:val="0"/>
        <w:spacing w:before="120" w:after="120" w:line="288" w:lineRule="auto"/>
        <w:ind w:firstLine="567"/>
        <w:jc w:val="both"/>
        <w:rPr>
          <w:sz w:val="26"/>
          <w:szCs w:val="26"/>
          <w:lang w:eastAsia="en-US"/>
        </w:rPr>
      </w:pPr>
      <w:r w:rsidRPr="00B07BFA">
        <w:rPr>
          <w:sz w:val="26"/>
          <w:szCs w:val="26"/>
          <w:lang w:eastAsia="en-US"/>
        </w:rPr>
        <w:t>Mã chứng khoán TTZ của Công ty giao dịch tại Sở giao dịch chứng khoán Hà Nội (HNX), Do đó, Công ty đã phải thực hiện áp dụng chế độ báo cáo theo quy định và làm tăng tính minh bạch, công bằng trong hoạt động của Công ty.</w:t>
      </w:r>
    </w:p>
    <w:p w:rsidR="00833E5F" w:rsidRPr="00B07BFA" w:rsidRDefault="00833E5F" w:rsidP="00FC6B3E">
      <w:pPr>
        <w:pStyle w:val="ListParagraph"/>
        <w:numPr>
          <w:ilvl w:val="0"/>
          <w:numId w:val="13"/>
        </w:numPr>
        <w:suppressAutoHyphens w:val="0"/>
        <w:spacing w:line="288" w:lineRule="auto"/>
        <w:ind w:left="567" w:hanging="567"/>
        <w:jc w:val="both"/>
        <w:rPr>
          <w:b/>
          <w:sz w:val="26"/>
          <w:szCs w:val="26"/>
          <w:lang w:val="nl-NL"/>
        </w:rPr>
      </w:pPr>
      <w:r w:rsidRPr="00B07BFA">
        <w:rPr>
          <w:b/>
          <w:sz w:val="26"/>
          <w:szCs w:val="26"/>
          <w:lang w:val="nl-NL"/>
        </w:rPr>
        <w:t>Kế hoạch phát triển trong tương lai</w:t>
      </w:r>
    </w:p>
    <w:p w:rsidR="00833E5F" w:rsidRPr="00B07BFA" w:rsidRDefault="00833E5F" w:rsidP="00FC6B3E">
      <w:pPr>
        <w:pStyle w:val="ListParagraph"/>
        <w:numPr>
          <w:ilvl w:val="0"/>
          <w:numId w:val="15"/>
        </w:numPr>
        <w:suppressAutoHyphens w:val="0"/>
        <w:autoSpaceDE w:val="0"/>
        <w:autoSpaceDN w:val="0"/>
        <w:adjustRightInd w:val="0"/>
        <w:spacing w:line="288" w:lineRule="auto"/>
        <w:ind w:hanging="720"/>
        <w:jc w:val="both"/>
        <w:rPr>
          <w:sz w:val="26"/>
          <w:szCs w:val="26"/>
          <w:lang w:eastAsia="en-US"/>
        </w:rPr>
      </w:pPr>
      <w:r w:rsidRPr="00B07BFA">
        <w:rPr>
          <w:sz w:val="26"/>
          <w:szCs w:val="26"/>
          <w:lang w:eastAsia="en-US"/>
        </w:rPr>
        <w:t>Kế hoạch tổng quan:</w:t>
      </w:r>
    </w:p>
    <w:p w:rsidR="00833E5F" w:rsidRPr="00B07BFA" w:rsidRDefault="00833E5F" w:rsidP="00DC7B96">
      <w:pPr>
        <w:suppressAutoHyphens w:val="0"/>
        <w:autoSpaceDE w:val="0"/>
        <w:autoSpaceDN w:val="0"/>
        <w:adjustRightInd w:val="0"/>
        <w:spacing w:line="288" w:lineRule="auto"/>
        <w:ind w:firstLine="720"/>
        <w:jc w:val="both"/>
        <w:rPr>
          <w:sz w:val="26"/>
          <w:szCs w:val="26"/>
          <w:lang w:eastAsia="en-US"/>
        </w:rPr>
      </w:pPr>
      <w:r w:rsidRPr="00B07BFA">
        <w:rPr>
          <w:sz w:val="26"/>
          <w:szCs w:val="26"/>
          <w:lang w:eastAsia="en-US"/>
        </w:rPr>
        <w:t xml:space="preserve">Năm 2015 dự báo tiếp tục là những năm nền kinh tế </w:t>
      </w:r>
      <w:proofErr w:type="gramStart"/>
      <w:r w:rsidRPr="00B07BFA">
        <w:rPr>
          <w:sz w:val="26"/>
          <w:szCs w:val="26"/>
          <w:lang w:eastAsia="en-US"/>
        </w:rPr>
        <w:t>vĩ</w:t>
      </w:r>
      <w:proofErr w:type="gramEnd"/>
      <w:r w:rsidRPr="00B07BFA">
        <w:rPr>
          <w:sz w:val="26"/>
          <w:szCs w:val="26"/>
          <w:lang w:eastAsia="en-US"/>
        </w:rPr>
        <w:t xml:space="preserve"> mô của cả nước vẫn tiếp tục diễn biến xấu, lĩnh vực bất động sản và xây dựng vẫn chưa có dấu hiệu phục hồi rõ rệt. Tuy nhiên, với những thành tựu đã được trong năm 2014 Công ty sẽ tiếp tục phát huy các thế mạnh sẵn có trong lĩnh kinh doanh vật liệu xây dựng, cung ứng dịch kho cảng, vận tải hàng hóa. Đặc biệt là trong 2015, Dự án trọng điểm của công ty đã hoàn thành và đi vào hoạt động hứa hẹn sẽ đóng góp mức doanh </w:t>
      </w:r>
      <w:proofErr w:type="gramStart"/>
      <w:r w:rsidRPr="00B07BFA">
        <w:rPr>
          <w:sz w:val="26"/>
          <w:szCs w:val="26"/>
          <w:lang w:eastAsia="en-US"/>
        </w:rPr>
        <w:t>thu</w:t>
      </w:r>
      <w:proofErr w:type="gramEnd"/>
      <w:r w:rsidRPr="00B07BFA">
        <w:rPr>
          <w:sz w:val="26"/>
          <w:szCs w:val="26"/>
          <w:lang w:eastAsia="en-US"/>
        </w:rPr>
        <w:t xml:space="preserve"> và lợi nhuận đáng kể cho công ty. </w:t>
      </w:r>
      <w:proofErr w:type="gramStart"/>
      <w:r w:rsidRPr="00B07BFA">
        <w:rPr>
          <w:sz w:val="26"/>
          <w:szCs w:val="26"/>
          <w:lang w:eastAsia="en-US"/>
        </w:rPr>
        <w:t>Bên cạnh đó, Công ty sẽ chú trọng công tác nghiên cứu cơ hội, tìm kiếm lĩnh vực hoạt động mới phù hợp với điều kiện kinh tế, xã hội trong từng giai đoạn dựa trên thế mạnh sẵn có của Công ty.</w:t>
      </w:r>
      <w:proofErr w:type="gramEnd"/>
    </w:p>
    <w:p w:rsidR="00833E5F" w:rsidRPr="00B07BFA" w:rsidRDefault="00833E5F" w:rsidP="00FC6B3E">
      <w:pPr>
        <w:pStyle w:val="ListParagraph"/>
        <w:numPr>
          <w:ilvl w:val="0"/>
          <w:numId w:val="15"/>
        </w:numPr>
        <w:suppressAutoHyphens w:val="0"/>
        <w:autoSpaceDE w:val="0"/>
        <w:autoSpaceDN w:val="0"/>
        <w:adjustRightInd w:val="0"/>
        <w:spacing w:line="288" w:lineRule="auto"/>
        <w:ind w:left="540" w:hanging="540"/>
        <w:jc w:val="both"/>
        <w:rPr>
          <w:sz w:val="26"/>
          <w:szCs w:val="26"/>
          <w:lang w:eastAsia="en-US"/>
        </w:rPr>
      </w:pPr>
      <w:r w:rsidRPr="00B07BFA">
        <w:rPr>
          <w:sz w:val="26"/>
          <w:szCs w:val="26"/>
          <w:lang w:eastAsia="en-US"/>
        </w:rPr>
        <w:t>Kế hoạch cụ thể trong những năm tiếp theo</w:t>
      </w:r>
    </w:p>
    <w:p w:rsidR="00833E5F" w:rsidRPr="00B07BFA" w:rsidRDefault="00833E5F" w:rsidP="00FC6B3E">
      <w:pPr>
        <w:pStyle w:val="ListParagraph"/>
        <w:numPr>
          <w:ilvl w:val="0"/>
          <w:numId w:val="16"/>
        </w:numPr>
        <w:suppressAutoHyphens w:val="0"/>
        <w:autoSpaceDE w:val="0"/>
        <w:autoSpaceDN w:val="0"/>
        <w:adjustRightInd w:val="0"/>
        <w:spacing w:line="288" w:lineRule="auto"/>
        <w:ind w:left="0" w:firstLine="0"/>
        <w:jc w:val="both"/>
        <w:rPr>
          <w:sz w:val="26"/>
          <w:szCs w:val="26"/>
          <w:lang w:eastAsia="en-US"/>
        </w:rPr>
      </w:pPr>
      <w:r w:rsidRPr="00B07BFA">
        <w:rPr>
          <w:iCs/>
          <w:sz w:val="26"/>
          <w:szCs w:val="26"/>
          <w:lang w:eastAsia="en-US"/>
        </w:rPr>
        <w:lastRenderedPageBreak/>
        <w:t>Kinh doanh VLXD</w:t>
      </w:r>
      <w:r w:rsidRPr="00B07BFA">
        <w:rPr>
          <w:sz w:val="26"/>
          <w:szCs w:val="26"/>
          <w:lang w:eastAsia="en-US"/>
        </w:rPr>
        <w:t xml:space="preserve">: Công ty chỉ thực hiện cung ứng cho các đối tác có khả năng về tài chính tốt, hoặc các dự </w:t>
      </w:r>
      <w:proofErr w:type="gramStart"/>
      <w:r w:rsidRPr="00B07BFA">
        <w:rPr>
          <w:sz w:val="26"/>
          <w:szCs w:val="26"/>
          <w:lang w:eastAsia="en-US"/>
        </w:rPr>
        <w:t>án</w:t>
      </w:r>
      <w:proofErr w:type="gramEnd"/>
      <w:r w:rsidRPr="00B07BFA">
        <w:rPr>
          <w:sz w:val="26"/>
          <w:szCs w:val="26"/>
          <w:lang w:eastAsia="en-US"/>
        </w:rPr>
        <w:t xml:space="preserve"> có nguồn vốn rõ ràng và khả năng thanh toán cao; Giảm thiểu dữ trữ hàng tồn kho; hạn chế thực hiện các chính sách bán hàng chậm trả...</w:t>
      </w:r>
    </w:p>
    <w:p w:rsidR="00833E5F" w:rsidRPr="00B07BFA" w:rsidRDefault="00833E5F" w:rsidP="00FC6B3E">
      <w:pPr>
        <w:pStyle w:val="ListParagraph"/>
        <w:numPr>
          <w:ilvl w:val="0"/>
          <w:numId w:val="16"/>
        </w:numPr>
        <w:suppressAutoHyphens w:val="0"/>
        <w:autoSpaceDE w:val="0"/>
        <w:autoSpaceDN w:val="0"/>
        <w:adjustRightInd w:val="0"/>
        <w:spacing w:line="288" w:lineRule="auto"/>
        <w:ind w:left="0" w:firstLine="0"/>
        <w:jc w:val="both"/>
        <w:rPr>
          <w:sz w:val="26"/>
          <w:szCs w:val="26"/>
          <w:lang w:eastAsia="en-US"/>
        </w:rPr>
      </w:pPr>
      <w:r w:rsidRPr="00B07BFA">
        <w:rPr>
          <w:iCs/>
          <w:sz w:val="26"/>
          <w:szCs w:val="26"/>
          <w:lang w:eastAsia="en-US"/>
        </w:rPr>
        <w:t xml:space="preserve">Dự </w:t>
      </w:r>
      <w:proofErr w:type="gramStart"/>
      <w:r w:rsidRPr="00B07BFA">
        <w:rPr>
          <w:iCs/>
          <w:sz w:val="26"/>
          <w:szCs w:val="26"/>
          <w:lang w:eastAsia="en-US"/>
        </w:rPr>
        <w:t>án</w:t>
      </w:r>
      <w:proofErr w:type="gramEnd"/>
      <w:r w:rsidRPr="00B07BFA">
        <w:rPr>
          <w:iCs/>
          <w:sz w:val="26"/>
          <w:szCs w:val="26"/>
          <w:lang w:eastAsia="en-US"/>
        </w:rPr>
        <w:t xml:space="preserve"> Xây dựng xưởng sản xuất đá xây dựng</w:t>
      </w:r>
      <w:r w:rsidRPr="00B07BFA">
        <w:rPr>
          <w:sz w:val="26"/>
          <w:szCs w:val="26"/>
          <w:lang w:eastAsia="en-US"/>
        </w:rPr>
        <w:t>:  Nhận thấy thị trường VLXD chưa có dấu hiệu hồi phục nên sẽ ảnh hưởng nghiệm trọng đến tính khả thi của dự án. Do đó, trong năm 2015 công ty tạm dừng đầu tư dự án này mà chuyển sang hợp tác với chủ mỏ (Công ty CP Phát triển nhà Hòa Bình và đối tác chiến lược khác).</w:t>
      </w:r>
    </w:p>
    <w:p w:rsidR="00833E5F" w:rsidRPr="00B07BFA" w:rsidRDefault="00833E5F" w:rsidP="00FC6B3E">
      <w:pPr>
        <w:pStyle w:val="ListParagraph"/>
        <w:numPr>
          <w:ilvl w:val="0"/>
          <w:numId w:val="16"/>
        </w:numPr>
        <w:spacing w:before="60" w:after="60" w:line="288" w:lineRule="auto"/>
        <w:ind w:left="0" w:firstLine="0"/>
        <w:contextualSpacing w:val="0"/>
        <w:jc w:val="both"/>
        <w:rPr>
          <w:sz w:val="26"/>
          <w:szCs w:val="26"/>
          <w:lang w:val="nl-NL"/>
        </w:rPr>
      </w:pPr>
      <w:r w:rsidRPr="00B07BFA">
        <w:rPr>
          <w:sz w:val="26"/>
          <w:szCs w:val="26"/>
          <w:lang w:val="nl-NL"/>
        </w:rPr>
        <w:t>Dịch vụ vận tải &amp; cung ứng nguyên liệu công nghiệp: Trong giai đoạn này nhu cầu về vận tải và nguyên vật liệu sản xuất công nghiệp (đất sét, cát chuyên dụng, cao lanh, than đá...) ngày tăng cao do sự phát triển về hạ tầng và mở rộng KCN trong địa bàn hoạt động của Công ty. Do đó, Chủ trương của Công ty là đầu tư mở rộng thị phần ở lĩnh vực hoạt động này, nên sẽ chú trọng đầu tư thêm phương tiện chuyển chở (tàu thủy, xe ô tô tải, máy xúc, máy ủi...), đầu tư mở rộng các hoạt động liên quan tới lĩnh vực này.</w:t>
      </w:r>
    </w:p>
    <w:p w:rsidR="00833E5F" w:rsidRPr="00B07BFA" w:rsidRDefault="00833E5F" w:rsidP="00FC6B3E">
      <w:pPr>
        <w:pStyle w:val="ListParagraph"/>
        <w:numPr>
          <w:ilvl w:val="0"/>
          <w:numId w:val="16"/>
        </w:numPr>
        <w:spacing w:before="60" w:after="60" w:line="288" w:lineRule="auto"/>
        <w:ind w:left="0" w:firstLine="0"/>
        <w:contextualSpacing w:val="0"/>
        <w:jc w:val="both"/>
        <w:rPr>
          <w:sz w:val="26"/>
          <w:szCs w:val="26"/>
          <w:lang w:val="nl-NL"/>
        </w:rPr>
      </w:pPr>
      <w:r w:rsidRPr="00B07BFA">
        <w:rPr>
          <w:sz w:val="26"/>
          <w:szCs w:val="26"/>
          <w:lang w:val="nl-NL"/>
        </w:rPr>
        <w:t>Dịch vụ kho cảng: Tiếp tục khai thác tối đa công suất của cảng TTZ Port. Công ty sẽ tiếp tục nâng cấp (đầu tư thêm thiết bị, xây dựng thêm cầu cảng) và khai thác tối đa công suất của lĩnh vực hoạt động này để phục vụ cho hoạt động cung ứng dịch vụ vận tải và kinh doanh nguyên vật liệu công nghiệp của Công ty.</w:t>
      </w:r>
    </w:p>
    <w:p w:rsidR="00833E5F" w:rsidRPr="00B07BFA" w:rsidRDefault="00833E5F" w:rsidP="00FC6B3E">
      <w:pPr>
        <w:pStyle w:val="ListParagraph"/>
        <w:numPr>
          <w:ilvl w:val="0"/>
          <w:numId w:val="23"/>
        </w:numPr>
        <w:suppressAutoHyphens w:val="0"/>
        <w:spacing w:before="60" w:after="60" w:line="288" w:lineRule="auto"/>
        <w:ind w:left="0" w:firstLine="0"/>
        <w:contextualSpacing w:val="0"/>
        <w:jc w:val="both"/>
        <w:rPr>
          <w:i/>
          <w:sz w:val="26"/>
          <w:szCs w:val="26"/>
          <w:lang w:val="nl-NL"/>
        </w:rPr>
      </w:pPr>
      <w:r w:rsidRPr="00B07BFA">
        <w:rPr>
          <w:sz w:val="26"/>
          <w:szCs w:val="26"/>
          <w:lang w:val="nl-NL"/>
        </w:rPr>
        <w:t>Dự án Nhà máy gạch Tuynel tại Hòa Bình: Trong năm 2015, Tăng tối đa công suất hoạt động của nhà máy. Đẩy mạnh công tác marketing để đưa sản phẩm gạch của Công ty trên địa bàn tỉnh Hòa Bình, Sơn La. Vừa qua</w:t>
      </w:r>
      <w:r w:rsidR="00CB6C0A">
        <w:rPr>
          <w:sz w:val="26"/>
          <w:szCs w:val="26"/>
          <w:lang w:val="nl-NL"/>
        </w:rPr>
        <w:t>,</w:t>
      </w:r>
      <w:r w:rsidRPr="00B07BFA">
        <w:rPr>
          <w:sz w:val="26"/>
          <w:szCs w:val="26"/>
          <w:lang w:val="nl-NL"/>
        </w:rPr>
        <w:t xml:space="preserve"> Thủ tướng Chính phủ có nghị quyết ưu tiên ngân sách phát triển hạ tầng khu vực Tây Bắc nên đây là cơ hội lớn cho đầu ra sản phẩm của Nhà máy. Hiện nay, Công ty đã ký kết hợp đồng hợp tác toàn diện với Công ty CP Phát triển nhà Hòa Bình (hoạt động tại Hòa Bình và Sơn La) để thực hiện kiên kết chuỗi cung ứng. Trong đó, Công ty CP Phát triển nhà Hòa Bình sẽ giới thiệu và xử dụng 100% sản phẩm gạch Tuynel của TTZ cho các công trình thi công, đồng thời TTZ sẽ góp vốn vào các dự án BĐS, thi công, Trung tâm kinh doanh VLXD, khai thác mỏ đá của Công ty CP Phát triển nhà Hòa Bình</w:t>
      </w:r>
      <w:r w:rsidRPr="00B07BFA">
        <w:rPr>
          <w:i/>
          <w:sz w:val="26"/>
          <w:szCs w:val="26"/>
          <w:lang w:val="nl-NL"/>
        </w:rPr>
        <w:t xml:space="preserve">.   </w:t>
      </w:r>
    </w:p>
    <w:p w:rsidR="00833E5F" w:rsidRPr="00B07BFA" w:rsidRDefault="00833E5F" w:rsidP="00FC6B3E">
      <w:pPr>
        <w:pStyle w:val="ListParagraph"/>
        <w:numPr>
          <w:ilvl w:val="0"/>
          <w:numId w:val="16"/>
        </w:numPr>
        <w:suppressAutoHyphens w:val="0"/>
        <w:autoSpaceDE w:val="0"/>
        <w:autoSpaceDN w:val="0"/>
        <w:adjustRightInd w:val="0"/>
        <w:spacing w:line="288" w:lineRule="auto"/>
        <w:ind w:left="0" w:firstLine="0"/>
        <w:jc w:val="both"/>
        <w:rPr>
          <w:sz w:val="26"/>
          <w:szCs w:val="26"/>
          <w:lang w:eastAsia="en-US"/>
        </w:rPr>
      </w:pPr>
      <w:r w:rsidRPr="00B07BFA">
        <w:rPr>
          <w:sz w:val="26"/>
          <w:szCs w:val="26"/>
          <w:lang w:eastAsia="en-US"/>
        </w:rPr>
        <w:t>Hoạt động khác của công ty:</w:t>
      </w:r>
    </w:p>
    <w:p w:rsidR="00833E5F" w:rsidRPr="00B07BFA" w:rsidRDefault="00833E5F" w:rsidP="008519BB">
      <w:pPr>
        <w:suppressAutoHyphens w:val="0"/>
        <w:autoSpaceDE w:val="0"/>
        <w:autoSpaceDN w:val="0"/>
        <w:adjustRightInd w:val="0"/>
        <w:spacing w:line="288" w:lineRule="auto"/>
        <w:ind w:firstLine="720"/>
        <w:jc w:val="both"/>
        <w:rPr>
          <w:sz w:val="26"/>
          <w:szCs w:val="26"/>
          <w:lang w:eastAsia="en-US"/>
        </w:rPr>
      </w:pPr>
      <w:r w:rsidRPr="00B07BFA">
        <w:rPr>
          <w:sz w:val="26"/>
          <w:szCs w:val="26"/>
          <w:lang w:eastAsia="en-US"/>
        </w:rPr>
        <w:t>+ Phát triển nguồn nhân lực: Nguồn nhân lực là yếu tố quyết định sự thành công</w:t>
      </w:r>
      <w:r w:rsidR="008519BB">
        <w:rPr>
          <w:sz w:val="26"/>
          <w:szCs w:val="26"/>
          <w:lang w:eastAsia="en-US"/>
        </w:rPr>
        <w:t xml:space="preserve"> </w:t>
      </w:r>
      <w:r w:rsidRPr="00B07BFA">
        <w:rPr>
          <w:sz w:val="26"/>
          <w:szCs w:val="26"/>
          <w:lang w:eastAsia="en-US"/>
        </w:rPr>
        <w:t>của công ty trong suốt thời gian qua. Do đó, để duy trì và phát huy hơn nữa giá trị qu</w:t>
      </w:r>
      <w:r w:rsidR="008519BB">
        <w:rPr>
          <w:sz w:val="26"/>
          <w:szCs w:val="26"/>
          <w:lang w:eastAsia="en-US"/>
        </w:rPr>
        <w:t xml:space="preserve">ý </w:t>
      </w:r>
      <w:r w:rsidRPr="00B07BFA">
        <w:rPr>
          <w:sz w:val="26"/>
          <w:szCs w:val="26"/>
          <w:lang w:eastAsia="en-US"/>
        </w:rPr>
        <w:t>báu này, Công ty Tiến Trung sẽ phải tiếp tục kiện toàn tổ chức, điều chỉnh bộ máy cho phù hợp với mục tiêu hoạt động trong thời gian trước mắt cũng như lâu dài.</w:t>
      </w:r>
    </w:p>
    <w:p w:rsidR="00833E5F" w:rsidRPr="00B07BFA" w:rsidRDefault="00833E5F" w:rsidP="008519BB">
      <w:pPr>
        <w:suppressAutoHyphens w:val="0"/>
        <w:autoSpaceDE w:val="0"/>
        <w:autoSpaceDN w:val="0"/>
        <w:adjustRightInd w:val="0"/>
        <w:spacing w:line="288" w:lineRule="auto"/>
        <w:ind w:firstLine="720"/>
        <w:jc w:val="both"/>
        <w:rPr>
          <w:sz w:val="26"/>
          <w:szCs w:val="26"/>
          <w:lang w:eastAsia="en-US"/>
        </w:rPr>
      </w:pPr>
      <w:r w:rsidRPr="00B07BFA">
        <w:rPr>
          <w:sz w:val="26"/>
          <w:szCs w:val="26"/>
          <w:lang w:eastAsia="en-US"/>
        </w:rPr>
        <w:t>+ Tích cực quan hệ cổ đông: Công ty dự</w:t>
      </w:r>
      <w:r w:rsidR="00CB6C0A">
        <w:rPr>
          <w:sz w:val="26"/>
          <w:szCs w:val="26"/>
          <w:lang w:eastAsia="en-US"/>
        </w:rPr>
        <w:t xml:space="preserve"> kiến sẽ đầu tư phần mềm quản lý</w:t>
      </w:r>
      <w:r w:rsidRPr="00B07BFA">
        <w:rPr>
          <w:sz w:val="26"/>
          <w:szCs w:val="26"/>
          <w:lang w:eastAsia="en-US"/>
        </w:rPr>
        <w:t xml:space="preserve"> thông</w:t>
      </w:r>
      <w:r w:rsidR="008519BB">
        <w:rPr>
          <w:sz w:val="26"/>
          <w:szCs w:val="26"/>
          <w:lang w:eastAsia="en-US"/>
        </w:rPr>
        <w:t xml:space="preserve"> </w:t>
      </w:r>
      <w:r w:rsidRPr="00B07BFA">
        <w:rPr>
          <w:sz w:val="26"/>
          <w:szCs w:val="26"/>
          <w:lang w:eastAsia="en-US"/>
        </w:rPr>
        <w:t>tin cổ đông và phản hổi mọi thắc mắc, nhu cầu tìm hiểu thông tin cho cổ đông, để cổ đông có thể cấp nhật thông tin kịp thời về doanh nghiệp…</w:t>
      </w:r>
    </w:p>
    <w:p w:rsidR="00833E5F" w:rsidRPr="00B07BFA" w:rsidRDefault="00833E5F" w:rsidP="00FC6B3E">
      <w:pPr>
        <w:pStyle w:val="Subtitle"/>
        <w:numPr>
          <w:ilvl w:val="0"/>
          <w:numId w:val="17"/>
        </w:numPr>
        <w:spacing w:before="0" w:after="0" w:line="288" w:lineRule="auto"/>
        <w:ind w:left="567" w:hanging="567"/>
        <w:rPr>
          <w:rFonts w:ascii="Times New Roman" w:hAnsi="Times New Roman"/>
          <w:sz w:val="26"/>
          <w:szCs w:val="26"/>
          <w:lang w:val="nl-NL"/>
        </w:rPr>
      </w:pPr>
      <w:r w:rsidRPr="00B07BFA">
        <w:rPr>
          <w:rFonts w:ascii="Times New Roman" w:hAnsi="Times New Roman"/>
          <w:sz w:val="26"/>
          <w:szCs w:val="26"/>
          <w:lang w:val="nl-NL"/>
        </w:rPr>
        <w:t>ĐÁNH GIÁ CỦA HỘI ĐỒNG QUẢN TRỊ VỀ HOẠT ĐỘNG CỦA CÔNG TY</w:t>
      </w:r>
    </w:p>
    <w:p w:rsidR="00833E5F" w:rsidRPr="00B07BFA" w:rsidRDefault="00833E5F" w:rsidP="00FC6B3E">
      <w:pPr>
        <w:pStyle w:val="Subtitle"/>
        <w:numPr>
          <w:ilvl w:val="0"/>
          <w:numId w:val="18"/>
        </w:numPr>
        <w:spacing w:before="0" w:after="0" w:line="288" w:lineRule="auto"/>
        <w:ind w:left="567" w:hanging="567"/>
        <w:rPr>
          <w:rFonts w:ascii="Times New Roman" w:hAnsi="Times New Roman"/>
          <w:sz w:val="26"/>
          <w:szCs w:val="26"/>
          <w:lang w:val="nl-NL"/>
        </w:rPr>
      </w:pPr>
      <w:r w:rsidRPr="00B07BFA">
        <w:rPr>
          <w:rFonts w:ascii="Times New Roman" w:hAnsi="Times New Roman"/>
          <w:sz w:val="26"/>
          <w:szCs w:val="26"/>
          <w:lang w:val="nl-NL"/>
        </w:rPr>
        <w:lastRenderedPageBreak/>
        <w:t>Đánh giá của Hội đồng quản trị về các mặt hoạt động của Công ty.</w:t>
      </w:r>
    </w:p>
    <w:p w:rsidR="00833E5F" w:rsidRPr="00B07BFA" w:rsidRDefault="00833E5F" w:rsidP="00DC7B96">
      <w:pPr>
        <w:pStyle w:val="ListParagraph"/>
        <w:suppressAutoHyphens w:val="0"/>
        <w:autoSpaceDE w:val="0"/>
        <w:autoSpaceDN w:val="0"/>
        <w:adjustRightInd w:val="0"/>
        <w:spacing w:line="288" w:lineRule="auto"/>
        <w:ind w:left="0" w:firstLine="540"/>
        <w:jc w:val="both"/>
        <w:rPr>
          <w:sz w:val="26"/>
          <w:szCs w:val="26"/>
          <w:lang w:eastAsia="en-US"/>
        </w:rPr>
      </w:pPr>
      <w:r w:rsidRPr="00B07BFA">
        <w:rPr>
          <w:sz w:val="26"/>
          <w:szCs w:val="26"/>
          <w:lang w:eastAsia="en-US"/>
        </w:rPr>
        <w:t xml:space="preserve">Hoạt động của Công ty trong năm 2014 đã thực hiện đúng định hướng, đúng kế hoạch, phù hợp với quan điểm của HĐQT và của Đại hội đồng cổ đông đề ra trong kỳ đại hội trước đó. Các hoạt động được điều hành một cách linh hoạt </w:t>
      </w:r>
      <w:proofErr w:type="gramStart"/>
      <w:r w:rsidRPr="00B07BFA">
        <w:rPr>
          <w:sz w:val="26"/>
          <w:szCs w:val="26"/>
          <w:lang w:eastAsia="en-US"/>
        </w:rPr>
        <w:t>theo</w:t>
      </w:r>
      <w:proofErr w:type="gramEnd"/>
      <w:r w:rsidRPr="00B07BFA">
        <w:rPr>
          <w:sz w:val="26"/>
          <w:szCs w:val="26"/>
          <w:lang w:eastAsia="en-US"/>
        </w:rPr>
        <w:t xml:space="preserve"> chiều hướng tích cực và ứng phó kịp thời với những rủi ro do yếu tố khách quan mang lại.</w:t>
      </w:r>
    </w:p>
    <w:p w:rsidR="00833E5F" w:rsidRPr="00B07BFA" w:rsidRDefault="00833E5F" w:rsidP="00FC6B3E">
      <w:pPr>
        <w:pStyle w:val="Subtitle"/>
        <w:numPr>
          <w:ilvl w:val="0"/>
          <w:numId w:val="18"/>
        </w:numPr>
        <w:spacing w:before="0" w:after="0" w:line="288" w:lineRule="auto"/>
        <w:ind w:left="567" w:hanging="567"/>
        <w:rPr>
          <w:rFonts w:ascii="Times New Roman" w:hAnsi="Times New Roman"/>
          <w:i/>
          <w:sz w:val="26"/>
          <w:szCs w:val="26"/>
          <w:lang w:val="nl-NL"/>
        </w:rPr>
      </w:pPr>
      <w:r w:rsidRPr="00B07BFA">
        <w:rPr>
          <w:rFonts w:ascii="Times New Roman" w:hAnsi="Times New Roman"/>
          <w:sz w:val="26"/>
          <w:szCs w:val="26"/>
          <w:lang w:val="nl-NL"/>
        </w:rPr>
        <w:t>Đánh giá của Hội đồng quản trị về hoạt động của Ban Giám đốc công ty</w:t>
      </w:r>
    </w:p>
    <w:p w:rsidR="00D85DD5" w:rsidRPr="00D85DD5" w:rsidRDefault="00D85DD5" w:rsidP="00D85DD5">
      <w:pPr>
        <w:pStyle w:val="ListParagraph"/>
        <w:suppressAutoHyphens w:val="0"/>
        <w:autoSpaceDE w:val="0"/>
        <w:autoSpaceDN w:val="0"/>
        <w:adjustRightInd w:val="0"/>
        <w:spacing w:line="288" w:lineRule="auto"/>
        <w:ind w:left="0" w:firstLine="540"/>
        <w:jc w:val="both"/>
        <w:rPr>
          <w:sz w:val="26"/>
          <w:szCs w:val="26"/>
          <w:lang w:eastAsia="en-US"/>
        </w:rPr>
      </w:pPr>
      <w:r w:rsidRPr="00D85DD5">
        <w:rPr>
          <w:sz w:val="26"/>
          <w:szCs w:val="26"/>
          <w:lang w:eastAsia="en-US"/>
        </w:rPr>
        <w:t xml:space="preserve">Nhìn </w:t>
      </w:r>
      <w:proofErr w:type="gramStart"/>
      <w:r w:rsidRPr="00D85DD5">
        <w:rPr>
          <w:sz w:val="26"/>
          <w:szCs w:val="26"/>
          <w:lang w:eastAsia="en-US"/>
        </w:rPr>
        <w:t>chung</w:t>
      </w:r>
      <w:proofErr w:type="gramEnd"/>
      <w:r w:rsidRPr="00D85DD5">
        <w:rPr>
          <w:sz w:val="26"/>
          <w:szCs w:val="26"/>
          <w:lang w:eastAsia="en-US"/>
        </w:rPr>
        <w:t xml:space="preserve"> trong năm tài khóa 2013, Ban điều hành Công ty đã thực hiện được cơ bản các nghị quyết của Đại hội cổ đông. </w:t>
      </w:r>
      <w:proofErr w:type="gramStart"/>
      <w:r w:rsidRPr="00D85DD5">
        <w:rPr>
          <w:sz w:val="26"/>
          <w:szCs w:val="26"/>
          <w:lang w:eastAsia="en-US"/>
        </w:rPr>
        <w:t>Vẫn duy trì sự ổn định và điều hành hoạt động của Công ty kinh doanh có lãi trong bối cảnh nền kinh tế suy thoái trầm trọng, đưa</w:t>
      </w:r>
      <w:r>
        <w:rPr>
          <w:sz w:val="26"/>
          <w:szCs w:val="26"/>
          <w:lang w:eastAsia="en-US"/>
        </w:rPr>
        <w:t xml:space="preserve"> ra được những quyết định hợp lý</w:t>
      </w:r>
      <w:r w:rsidRPr="00D85DD5">
        <w:rPr>
          <w:sz w:val="26"/>
          <w:szCs w:val="26"/>
          <w:lang w:eastAsia="en-US"/>
        </w:rPr>
        <w:t xml:space="preserve"> để bảo toàn vốn của cổ đông.</w:t>
      </w:r>
      <w:proofErr w:type="gramEnd"/>
      <w:r>
        <w:rPr>
          <w:sz w:val="26"/>
          <w:szCs w:val="26"/>
          <w:lang w:eastAsia="en-US"/>
        </w:rPr>
        <w:t xml:space="preserve"> </w:t>
      </w:r>
      <w:r w:rsidRPr="00D85DD5">
        <w:rPr>
          <w:sz w:val="26"/>
          <w:szCs w:val="26"/>
          <w:lang w:eastAsia="en-US"/>
        </w:rPr>
        <w:t xml:space="preserve">Thực hiện đúng quyền hạn và nhiệm vụ của mình trong việc điều hành Công ty </w:t>
      </w:r>
      <w:proofErr w:type="gramStart"/>
      <w:r w:rsidRPr="00D85DD5">
        <w:rPr>
          <w:sz w:val="26"/>
          <w:szCs w:val="26"/>
          <w:lang w:eastAsia="en-US"/>
        </w:rPr>
        <w:t>theo</w:t>
      </w:r>
      <w:proofErr w:type="gramEnd"/>
      <w:r w:rsidRPr="00D85DD5">
        <w:rPr>
          <w:sz w:val="26"/>
          <w:szCs w:val="26"/>
          <w:lang w:eastAsia="en-US"/>
        </w:rPr>
        <w:t xml:space="preserve"> điều lệ Quy định. Quản l</w:t>
      </w:r>
      <w:r w:rsidR="00CB2E92">
        <w:rPr>
          <w:sz w:val="26"/>
          <w:szCs w:val="26"/>
          <w:lang w:eastAsia="en-US"/>
        </w:rPr>
        <w:t>ý</w:t>
      </w:r>
      <w:r w:rsidRPr="00D85DD5">
        <w:rPr>
          <w:sz w:val="26"/>
          <w:szCs w:val="26"/>
          <w:lang w:eastAsia="en-US"/>
        </w:rPr>
        <w:t xml:space="preserve"> tài chính chặt chẽ, nộp ngân sách Nhà nước về thuế, HBXH, BHYT và các chế độ đãi ngộ cho người </w:t>
      </w:r>
      <w:proofErr w:type="gramStart"/>
      <w:r w:rsidRPr="00D85DD5">
        <w:rPr>
          <w:sz w:val="26"/>
          <w:szCs w:val="26"/>
          <w:lang w:eastAsia="en-US"/>
        </w:rPr>
        <w:t>lao</w:t>
      </w:r>
      <w:proofErr w:type="gramEnd"/>
      <w:r w:rsidRPr="00D85DD5">
        <w:rPr>
          <w:sz w:val="26"/>
          <w:szCs w:val="26"/>
          <w:lang w:eastAsia="en-US"/>
        </w:rPr>
        <w:t xml:space="preserve"> động đúng quy định của công ty và pháp luật</w:t>
      </w:r>
      <w:r w:rsidR="008519BB">
        <w:rPr>
          <w:sz w:val="26"/>
          <w:szCs w:val="26"/>
          <w:lang w:eastAsia="en-US"/>
        </w:rPr>
        <w:t>.</w:t>
      </w:r>
    </w:p>
    <w:p w:rsidR="00833E5F" w:rsidRPr="00B07BFA" w:rsidRDefault="00833E5F" w:rsidP="00FC6B3E">
      <w:pPr>
        <w:pStyle w:val="Subtitle"/>
        <w:numPr>
          <w:ilvl w:val="0"/>
          <w:numId w:val="18"/>
        </w:numPr>
        <w:spacing w:before="0" w:after="0" w:line="288" w:lineRule="auto"/>
        <w:ind w:left="567" w:hanging="567"/>
        <w:rPr>
          <w:rFonts w:ascii="Times New Roman" w:hAnsi="Times New Roman"/>
          <w:i/>
          <w:sz w:val="26"/>
          <w:szCs w:val="26"/>
          <w:lang w:val="nl-NL"/>
        </w:rPr>
      </w:pPr>
      <w:r w:rsidRPr="00B07BFA">
        <w:rPr>
          <w:rFonts w:ascii="Times New Roman" w:hAnsi="Times New Roman"/>
          <w:sz w:val="26"/>
          <w:szCs w:val="26"/>
          <w:lang w:val="nl-NL"/>
        </w:rPr>
        <w:t>Các kế hoạch, định hướng của Hội đồng quản trị</w:t>
      </w:r>
    </w:p>
    <w:p w:rsidR="00833E5F" w:rsidRPr="00B07BFA" w:rsidRDefault="00833E5F" w:rsidP="00DC7B96">
      <w:pPr>
        <w:pStyle w:val="ListParagraph"/>
        <w:suppressAutoHyphens w:val="0"/>
        <w:autoSpaceDE w:val="0"/>
        <w:autoSpaceDN w:val="0"/>
        <w:adjustRightInd w:val="0"/>
        <w:spacing w:line="288" w:lineRule="auto"/>
        <w:ind w:left="0" w:firstLine="567"/>
        <w:jc w:val="both"/>
        <w:rPr>
          <w:sz w:val="26"/>
          <w:szCs w:val="26"/>
          <w:lang w:eastAsia="en-US"/>
        </w:rPr>
      </w:pPr>
      <w:r w:rsidRPr="00B07BFA">
        <w:rPr>
          <w:sz w:val="26"/>
          <w:szCs w:val="26"/>
          <w:lang w:eastAsia="en-US"/>
        </w:rPr>
        <w:t>Kế thừa và phát huy những thành tựu đã đạt được trong năm 2014, HĐQT công ty quyết tâm nỗ lực xây dựng Công ty phát triển ổn định và bền vững, vượt qua khó khăn chung của nền kinh tế Việt Nam trong năm 2015 bằng các biện pháp chủ yếu sau:</w:t>
      </w:r>
    </w:p>
    <w:p w:rsidR="00833E5F" w:rsidRPr="00B07BFA" w:rsidRDefault="00833E5F" w:rsidP="00CB2E92">
      <w:pPr>
        <w:pStyle w:val="ListParagraph"/>
        <w:numPr>
          <w:ilvl w:val="0"/>
          <w:numId w:val="16"/>
        </w:numPr>
        <w:tabs>
          <w:tab w:val="left" w:pos="284"/>
        </w:tabs>
        <w:suppressAutoHyphens w:val="0"/>
        <w:autoSpaceDE w:val="0"/>
        <w:autoSpaceDN w:val="0"/>
        <w:adjustRightInd w:val="0"/>
        <w:spacing w:line="288" w:lineRule="auto"/>
        <w:ind w:left="0" w:firstLine="0"/>
        <w:jc w:val="both"/>
        <w:rPr>
          <w:iCs/>
          <w:sz w:val="26"/>
          <w:szCs w:val="26"/>
          <w:lang w:eastAsia="en-US"/>
        </w:rPr>
      </w:pPr>
      <w:r w:rsidRPr="00B07BFA">
        <w:rPr>
          <w:iCs/>
          <w:sz w:val="26"/>
          <w:szCs w:val="26"/>
          <w:lang w:eastAsia="en-US"/>
        </w:rPr>
        <w:t>Thường xuyên kiểm tra, giám sát vi</w:t>
      </w:r>
      <w:r w:rsidR="00CB2E92">
        <w:rPr>
          <w:iCs/>
          <w:sz w:val="26"/>
          <w:szCs w:val="26"/>
          <w:lang w:eastAsia="en-US"/>
        </w:rPr>
        <w:t>ệc thực hiện các hợp đồng đã ký</w:t>
      </w:r>
      <w:r w:rsidRPr="00B07BFA">
        <w:rPr>
          <w:iCs/>
          <w:sz w:val="26"/>
          <w:szCs w:val="26"/>
          <w:lang w:eastAsia="en-US"/>
        </w:rPr>
        <w:t xml:space="preserve"> và sử dụng nguồn vốn một cách có hiệu quả, đảm bảo hoàn thành nhiệm vụ kế hoạch năm 2015.</w:t>
      </w:r>
    </w:p>
    <w:p w:rsidR="00833E5F" w:rsidRPr="00B07BFA" w:rsidRDefault="00833E5F" w:rsidP="00CB2E92">
      <w:pPr>
        <w:pStyle w:val="ListParagraph"/>
        <w:numPr>
          <w:ilvl w:val="0"/>
          <w:numId w:val="16"/>
        </w:numPr>
        <w:tabs>
          <w:tab w:val="left" w:pos="284"/>
        </w:tabs>
        <w:suppressAutoHyphens w:val="0"/>
        <w:autoSpaceDE w:val="0"/>
        <w:autoSpaceDN w:val="0"/>
        <w:adjustRightInd w:val="0"/>
        <w:spacing w:line="288" w:lineRule="auto"/>
        <w:ind w:left="0" w:firstLine="0"/>
        <w:jc w:val="both"/>
        <w:rPr>
          <w:iCs/>
          <w:sz w:val="26"/>
          <w:szCs w:val="26"/>
          <w:lang w:eastAsia="en-US"/>
        </w:rPr>
      </w:pPr>
      <w:r w:rsidRPr="00B07BFA">
        <w:rPr>
          <w:iCs/>
          <w:sz w:val="26"/>
          <w:szCs w:val="26"/>
          <w:lang w:eastAsia="en-US"/>
        </w:rPr>
        <w:t>Duy trì việc trao đổi tình hình hàng tuần giữa chủ tịch HĐQT với các thành viên HĐQT không trực tiếp điều hành để tạo sự thống nhất và phát huy các sáng kiến, tưởng của các thành viên cho hoạt động của HĐQT và của Công ty.</w:t>
      </w:r>
    </w:p>
    <w:p w:rsidR="008519BB" w:rsidRDefault="00833E5F" w:rsidP="008519BB">
      <w:pPr>
        <w:pStyle w:val="ListParagraph"/>
        <w:numPr>
          <w:ilvl w:val="0"/>
          <w:numId w:val="16"/>
        </w:numPr>
        <w:tabs>
          <w:tab w:val="left" w:pos="284"/>
        </w:tabs>
        <w:suppressAutoHyphens w:val="0"/>
        <w:autoSpaceDE w:val="0"/>
        <w:autoSpaceDN w:val="0"/>
        <w:adjustRightInd w:val="0"/>
        <w:spacing w:line="288" w:lineRule="auto"/>
        <w:ind w:left="0" w:firstLine="0"/>
        <w:jc w:val="both"/>
        <w:rPr>
          <w:iCs/>
          <w:sz w:val="26"/>
          <w:szCs w:val="26"/>
          <w:lang w:eastAsia="en-US"/>
        </w:rPr>
      </w:pPr>
      <w:r w:rsidRPr="00B07BFA">
        <w:rPr>
          <w:iCs/>
          <w:sz w:val="26"/>
          <w:szCs w:val="26"/>
          <w:lang w:eastAsia="en-US"/>
        </w:rPr>
        <w:t>Duy trì các cuộc họp Hội đồng Quản trị hàng tháng nhằm đề ra các chủ trương, chính sách kịp thời linh họat, giải quyết những vấn đề phát sinh trong quá trình điều hành SXKD.</w:t>
      </w:r>
    </w:p>
    <w:p w:rsidR="00833E5F" w:rsidRPr="008519BB" w:rsidRDefault="00833E5F" w:rsidP="008519BB">
      <w:pPr>
        <w:pStyle w:val="ListParagraph"/>
        <w:numPr>
          <w:ilvl w:val="0"/>
          <w:numId w:val="16"/>
        </w:numPr>
        <w:tabs>
          <w:tab w:val="left" w:pos="284"/>
        </w:tabs>
        <w:suppressAutoHyphens w:val="0"/>
        <w:autoSpaceDE w:val="0"/>
        <w:autoSpaceDN w:val="0"/>
        <w:adjustRightInd w:val="0"/>
        <w:spacing w:line="288" w:lineRule="auto"/>
        <w:ind w:left="0" w:firstLine="0"/>
        <w:jc w:val="both"/>
        <w:rPr>
          <w:iCs/>
          <w:sz w:val="26"/>
          <w:szCs w:val="26"/>
          <w:lang w:eastAsia="en-US"/>
        </w:rPr>
      </w:pPr>
      <w:r w:rsidRPr="008519BB">
        <w:rPr>
          <w:iCs/>
          <w:sz w:val="26"/>
          <w:szCs w:val="26"/>
          <w:lang w:eastAsia="en-US"/>
        </w:rPr>
        <w:t>Soạn thảo chiến lược phát triển Công ty.</w:t>
      </w:r>
    </w:p>
    <w:p w:rsidR="00833E5F" w:rsidRPr="00B07BFA" w:rsidRDefault="008519BB" w:rsidP="008519BB">
      <w:pPr>
        <w:pStyle w:val="ListParagraph"/>
        <w:tabs>
          <w:tab w:val="left" w:pos="284"/>
        </w:tabs>
        <w:suppressAutoHyphens w:val="0"/>
        <w:autoSpaceDE w:val="0"/>
        <w:autoSpaceDN w:val="0"/>
        <w:adjustRightInd w:val="0"/>
        <w:spacing w:line="288" w:lineRule="auto"/>
        <w:ind w:left="0"/>
        <w:jc w:val="both"/>
        <w:rPr>
          <w:iCs/>
          <w:sz w:val="26"/>
          <w:szCs w:val="26"/>
          <w:lang w:eastAsia="en-US"/>
        </w:rPr>
      </w:pPr>
      <w:r>
        <w:rPr>
          <w:iCs/>
          <w:sz w:val="26"/>
          <w:szCs w:val="26"/>
          <w:lang w:eastAsia="en-US"/>
        </w:rPr>
        <w:tab/>
      </w:r>
      <w:proofErr w:type="gramStart"/>
      <w:r w:rsidR="00833E5F" w:rsidRPr="00B07BFA">
        <w:rPr>
          <w:iCs/>
          <w:sz w:val="26"/>
          <w:szCs w:val="26"/>
          <w:lang w:eastAsia="en-US"/>
        </w:rPr>
        <w:t>Với những biến động không ổn định của nền kinh tế trong nước cũng như thế giới, HĐQT tiếp tục chỉ đạo và giám sát Ban điều hành công ty để hoàn thành và vượt các chỉ tiêu đề ra cho năm 2015.</w:t>
      </w:r>
      <w:proofErr w:type="gramEnd"/>
    </w:p>
    <w:p w:rsidR="00833E5F" w:rsidRPr="00B07BFA" w:rsidRDefault="00833E5F" w:rsidP="00FC6B3E">
      <w:pPr>
        <w:pStyle w:val="Subtitle"/>
        <w:numPr>
          <w:ilvl w:val="0"/>
          <w:numId w:val="17"/>
        </w:numPr>
        <w:tabs>
          <w:tab w:val="left" w:pos="0"/>
        </w:tabs>
        <w:spacing w:line="288" w:lineRule="auto"/>
        <w:ind w:left="567" w:hanging="567"/>
        <w:rPr>
          <w:rFonts w:ascii="Times New Roman" w:hAnsi="Times New Roman"/>
          <w:sz w:val="26"/>
          <w:szCs w:val="26"/>
          <w:lang w:val="nl-NL"/>
        </w:rPr>
      </w:pPr>
      <w:r w:rsidRPr="00B07BFA">
        <w:rPr>
          <w:rFonts w:ascii="Times New Roman" w:hAnsi="Times New Roman"/>
          <w:sz w:val="26"/>
          <w:szCs w:val="26"/>
          <w:lang w:val="nl-NL"/>
        </w:rPr>
        <w:t>QUẢN TRỊ CÔNG TY</w:t>
      </w:r>
    </w:p>
    <w:p w:rsidR="00833E5F" w:rsidRPr="00B07BFA" w:rsidRDefault="00833E5F" w:rsidP="00FC6B3E">
      <w:pPr>
        <w:pStyle w:val="BodyText"/>
        <w:numPr>
          <w:ilvl w:val="0"/>
          <w:numId w:val="6"/>
        </w:numPr>
        <w:suppressAutoHyphens w:val="0"/>
        <w:spacing w:before="120" w:line="288" w:lineRule="auto"/>
        <w:ind w:left="567" w:hanging="567"/>
        <w:jc w:val="both"/>
        <w:rPr>
          <w:b/>
          <w:color w:val="000000"/>
        </w:rPr>
      </w:pPr>
      <w:r w:rsidRPr="00B07BFA">
        <w:rPr>
          <w:b/>
          <w:color w:val="000000"/>
        </w:rPr>
        <w:t xml:space="preserve">Các cuộc họp của </w:t>
      </w:r>
      <w:r w:rsidRPr="00B07BFA">
        <w:rPr>
          <w:b/>
        </w:rPr>
        <w:t>Hội đồng quản trị</w:t>
      </w:r>
    </w:p>
    <w:tbl>
      <w:tblPr>
        <w:tblW w:w="9072"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567"/>
        <w:gridCol w:w="2694"/>
        <w:gridCol w:w="2268"/>
        <w:gridCol w:w="992"/>
        <w:gridCol w:w="1276"/>
        <w:gridCol w:w="1275"/>
      </w:tblGrid>
      <w:tr w:rsidR="00833E5F" w:rsidRPr="00B07BFA" w:rsidTr="008519BB">
        <w:tc>
          <w:tcPr>
            <w:tcW w:w="567" w:type="dxa"/>
            <w:tcBorders>
              <w:top w:val="double" w:sz="4" w:space="0" w:color="auto"/>
            </w:tcBorders>
            <w:vAlign w:val="center"/>
          </w:tcPr>
          <w:p w:rsidR="00833E5F" w:rsidRPr="00B07BFA" w:rsidRDefault="00833E5F" w:rsidP="00DC7B96">
            <w:pPr>
              <w:spacing w:line="288" w:lineRule="auto"/>
              <w:jc w:val="center"/>
            </w:pPr>
            <w:r w:rsidRPr="00B07BFA">
              <w:t>Stt</w:t>
            </w:r>
          </w:p>
        </w:tc>
        <w:tc>
          <w:tcPr>
            <w:tcW w:w="2694" w:type="dxa"/>
            <w:tcBorders>
              <w:top w:val="double" w:sz="4" w:space="0" w:color="auto"/>
            </w:tcBorders>
            <w:vAlign w:val="center"/>
          </w:tcPr>
          <w:p w:rsidR="00833E5F" w:rsidRPr="00B07BFA" w:rsidRDefault="00833E5F" w:rsidP="00DC7B96">
            <w:pPr>
              <w:spacing w:line="288" w:lineRule="auto"/>
              <w:jc w:val="center"/>
            </w:pPr>
            <w:r w:rsidRPr="00B07BFA">
              <w:t>Thành viên HĐQT</w:t>
            </w:r>
          </w:p>
        </w:tc>
        <w:tc>
          <w:tcPr>
            <w:tcW w:w="2268" w:type="dxa"/>
            <w:tcBorders>
              <w:top w:val="double" w:sz="4" w:space="0" w:color="auto"/>
            </w:tcBorders>
            <w:vAlign w:val="center"/>
          </w:tcPr>
          <w:p w:rsidR="00833E5F" w:rsidRPr="00B07BFA" w:rsidRDefault="00833E5F" w:rsidP="00DC7B96">
            <w:pPr>
              <w:spacing w:line="288" w:lineRule="auto"/>
              <w:jc w:val="center"/>
            </w:pPr>
            <w:r w:rsidRPr="00B07BFA">
              <w:t>Chức vụ</w:t>
            </w:r>
          </w:p>
        </w:tc>
        <w:tc>
          <w:tcPr>
            <w:tcW w:w="992" w:type="dxa"/>
            <w:tcBorders>
              <w:top w:val="double" w:sz="4" w:space="0" w:color="auto"/>
            </w:tcBorders>
            <w:vAlign w:val="center"/>
          </w:tcPr>
          <w:p w:rsidR="00833E5F" w:rsidRPr="00B07BFA" w:rsidRDefault="00833E5F" w:rsidP="00DC7B96">
            <w:pPr>
              <w:spacing w:line="288" w:lineRule="auto"/>
              <w:jc w:val="center"/>
            </w:pPr>
            <w:r w:rsidRPr="00B07BFA">
              <w:t>Số buổi họp</w:t>
            </w:r>
          </w:p>
        </w:tc>
        <w:tc>
          <w:tcPr>
            <w:tcW w:w="1276" w:type="dxa"/>
            <w:tcBorders>
              <w:top w:val="double" w:sz="4" w:space="0" w:color="auto"/>
            </w:tcBorders>
            <w:vAlign w:val="center"/>
          </w:tcPr>
          <w:p w:rsidR="00833E5F" w:rsidRPr="00B07BFA" w:rsidRDefault="00833E5F" w:rsidP="00DC7B96">
            <w:pPr>
              <w:spacing w:line="288" w:lineRule="auto"/>
              <w:jc w:val="center"/>
            </w:pPr>
            <w:r w:rsidRPr="00B07BFA">
              <w:t>Tỷ lệ</w:t>
            </w:r>
          </w:p>
        </w:tc>
        <w:tc>
          <w:tcPr>
            <w:tcW w:w="1275" w:type="dxa"/>
            <w:tcBorders>
              <w:top w:val="double" w:sz="4" w:space="0" w:color="auto"/>
            </w:tcBorders>
            <w:vAlign w:val="center"/>
          </w:tcPr>
          <w:p w:rsidR="00833E5F" w:rsidRPr="00B07BFA" w:rsidRDefault="00833E5F" w:rsidP="00DC7B96">
            <w:pPr>
              <w:spacing w:line="288" w:lineRule="auto"/>
              <w:jc w:val="center"/>
            </w:pPr>
            <w:r w:rsidRPr="00B07BFA">
              <w:t>Lý do không tham dự</w:t>
            </w:r>
          </w:p>
        </w:tc>
      </w:tr>
      <w:tr w:rsidR="00833E5F" w:rsidRPr="00B07BFA" w:rsidTr="008519BB">
        <w:tc>
          <w:tcPr>
            <w:tcW w:w="567" w:type="dxa"/>
            <w:vAlign w:val="center"/>
          </w:tcPr>
          <w:p w:rsidR="00833E5F" w:rsidRPr="00B07BFA" w:rsidRDefault="00833E5F" w:rsidP="00DC7B96">
            <w:pPr>
              <w:spacing w:line="288" w:lineRule="auto"/>
              <w:rPr>
                <w:b/>
              </w:rPr>
            </w:pPr>
            <w:r w:rsidRPr="00B07BFA">
              <w:t>1</w:t>
            </w:r>
          </w:p>
        </w:tc>
        <w:tc>
          <w:tcPr>
            <w:tcW w:w="2694" w:type="dxa"/>
            <w:vAlign w:val="center"/>
          </w:tcPr>
          <w:p w:rsidR="00833E5F" w:rsidRPr="00B07BFA" w:rsidRDefault="00833E5F" w:rsidP="00DC7B96">
            <w:pPr>
              <w:spacing w:line="288" w:lineRule="auto"/>
              <w:rPr>
                <w:b/>
              </w:rPr>
            </w:pPr>
            <w:r w:rsidRPr="00B07BFA">
              <w:t>Ông Hoàng Văn Ty</w:t>
            </w:r>
          </w:p>
        </w:tc>
        <w:tc>
          <w:tcPr>
            <w:tcW w:w="2268" w:type="dxa"/>
            <w:vAlign w:val="center"/>
          </w:tcPr>
          <w:p w:rsidR="00833E5F" w:rsidRPr="00B07BFA" w:rsidRDefault="00833E5F" w:rsidP="00DC7B96">
            <w:pPr>
              <w:spacing w:line="288" w:lineRule="auto"/>
              <w:jc w:val="both"/>
              <w:rPr>
                <w:b/>
              </w:rPr>
            </w:pPr>
            <w:r w:rsidRPr="00B07BFA">
              <w:t>Chủ tịch HĐQT</w:t>
            </w:r>
          </w:p>
        </w:tc>
        <w:tc>
          <w:tcPr>
            <w:tcW w:w="992" w:type="dxa"/>
            <w:vAlign w:val="center"/>
          </w:tcPr>
          <w:p w:rsidR="00833E5F" w:rsidRPr="00B07BFA" w:rsidRDefault="00833E5F" w:rsidP="00DC7B96">
            <w:pPr>
              <w:spacing w:line="288" w:lineRule="auto"/>
              <w:jc w:val="center"/>
              <w:rPr>
                <w:b/>
              </w:rPr>
            </w:pPr>
            <w:r w:rsidRPr="00B07BFA">
              <w:t>7</w:t>
            </w:r>
          </w:p>
        </w:tc>
        <w:tc>
          <w:tcPr>
            <w:tcW w:w="1276" w:type="dxa"/>
            <w:vAlign w:val="center"/>
          </w:tcPr>
          <w:p w:rsidR="00833E5F" w:rsidRPr="00B07BFA" w:rsidRDefault="00833E5F" w:rsidP="00DC7B96">
            <w:pPr>
              <w:spacing w:line="288" w:lineRule="auto"/>
              <w:jc w:val="center"/>
              <w:rPr>
                <w:b/>
              </w:rPr>
            </w:pPr>
            <w:r w:rsidRPr="00B07BFA">
              <w:t>100%</w:t>
            </w:r>
          </w:p>
        </w:tc>
        <w:tc>
          <w:tcPr>
            <w:tcW w:w="1275" w:type="dxa"/>
            <w:vAlign w:val="center"/>
          </w:tcPr>
          <w:p w:rsidR="00833E5F" w:rsidRPr="00B07BFA" w:rsidRDefault="00833E5F" w:rsidP="00DC7B96">
            <w:pPr>
              <w:spacing w:line="288" w:lineRule="auto"/>
              <w:rPr>
                <w:b/>
              </w:rPr>
            </w:pPr>
          </w:p>
        </w:tc>
      </w:tr>
      <w:tr w:rsidR="00833E5F" w:rsidRPr="00B07BFA" w:rsidTr="008519BB">
        <w:tc>
          <w:tcPr>
            <w:tcW w:w="567" w:type="dxa"/>
            <w:vAlign w:val="center"/>
          </w:tcPr>
          <w:p w:rsidR="00833E5F" w:rsidRPr="00B07BFA" w:rsidRDefault="00833E5F" w:rsidP="00DC7B96">
            <w:pPr>
              <w:spacing w:line="288" w:lineRule="auto"/>
              <w:rPr>
                <w:b/>
              </w:rPr>
            </w:pPr>
            <w:r w:rsidRPr="00B07BFA">
              <w:t>2</w:t>
            </w:r>
          </w:p>
        </w:tc>
        <w:tc>
          <w:tcPr>
            <w:tcW w:w="2694" w:type="dxa"/>
            <w:vAlign w:val="center"/>
          </w:tcPr>
          <w:p w:rsidR="00833E5F" w:rsidRPr="00B07BFA" w:rsidRDefault="00833E5F" w:rsidP="00DC7B96">
            <w:pPr>
              <w:spacing w:line="288" w:lineRule="auto"/>
              <w:rPr>
                <w:b/>
              </w:rPr>
            </w:pPr>
            <w:r w:rsidRPr="00B07BFA">
              <w:t>Bà Nguyễn Thị Mến</w:t>
            </w:r>
          </w:p>
        </w:tc>
        <w:tc>
          <w:tcPr>
            <w:tcW w:w="2268" w:type="dxa"/>
            <w:vAlign w:val="center"/>
          </w:tcPr>
          <w:p w:rsidR="00833E5F" w:rsidRPr="00B07BFA" w:rsidRDefault="00833E5F" w:rsidP="00DC7B96">
            <w:pPr>
              <w:spacing w:line="288" w:lineRule="auto"/>
              <w:jc w:val="both"/>
              <w:rPr>
                <w:b/>
              </w:rPr>
            </w:pPr>
            <w:r w:rsidRPr="00B07BFA">
              <w:t>Thành viên HĐQT</w:t>
            </w:r>
          </w:p>
        </w:tc>
        <w:tc>
          <w:tcPr>
            <w:tcW w:w="992" w:type="dxa"/>
            <w:vAlign w:val="center"/>
          </w:tcPr>
          <w:p w:rsidR="00833E5F" w:rsidRPr="00B07BFA" w:rsidRDefault="00833E5F" w:rsidP="00DC7B96">
            <w:pPr>
              <w:spacing w:line="288" w:lineRule="auto"/>
              <w:jc w:val="center"/>
              <w:rPr>
                <w:b/>
              </w:rPr>
            </w:pPr>
            <w:r w:rsidRPr="00B07BFA">
              <w:t>7</w:t>
            </w:r>
          </w:p>
        </w:tc>
        <w:tc>
          <w:tcPr>
            <w:tcW w:w="1276" w:type="dxa"/>
            <w:vAlign w:val="center"/>
          </w:tcPr>
          <w:p w:rsidR="00833E5F" w:rsidRPr="00B07BFA" w:rsidRDefault="00833E5F" w:rsidP="00DC7B96">
            <w:pPr>
              <w:spacing w:line="288" w:lineRule="auto"/>
              <w:jc w:val="center"/>
              <w:rPr>
                <w:b/>
              </w:rPr>
            </w:pPr>
            <w:r w:rsidRPr="00B07BFA">
              <w:t>100%</w:t>
            </w:r>
          </w:p>
        </w:tc>
        <w:tc>
          <w:tcPr>
            <w:tcW w:w="1275" w:type="dxa"/>
            <w:vAlign w:val="center"/>
          </w:tcPr>
          <w:p w:rsidR="00833E5F" w:rsidRPr="00B07BFA" w:rsidRDefault="00833E5F" w:rsidP="00DC7B96">
            <w:pPr>
              <w:spacing w:line="288" w:lineRule="auto"/>
              <w:rPr>
                <w:b/>
              </w:rPr>
            </w:pPr>
          </w:p>
        </w:tc>
      </w:tr>
      <w:tr w:rsidR="00833E5F" w:rsidRPr="00B07BFA" w:rsidTr="008519BB">
        <w:tc>
          <w:tcPr>
            <w:tcW w:w="567" w:type="dxa"/>
            <w:vAlign w:val="center"/>
          </w:tcPr>
          <w:p w:rsidR="00833E5F" w:rsidRPr="00B07BFA" w:rsidRDefault="00833E5F" w:rsidP="00DC7B96">
            <w:pPr>
              <w:spacing w:line="288" w:lineRule="auto"/>
              <w:rPr>
                <w:b/>
              </w:rPr>
            </w:pPr>
            <w:r w:rsidRPr="00B07BFA">
              <w:t>3</w:t>
            </w:r>
          </w:p>
        </w:tc>
        <w:tc>
          <w:tcPr>
            <w:tcW w:w="2694" w:type="dxa"/>
            <w:vAlign w:val="center"/>
          </w:tcPr>
          <w:p w:rsidR="00833E5F" w:rsidRPr="00B07BFA" w:rsidRDefault="00833E5F" w:rsidP="00DC7B96">
            <w:pPr>
              <w:spacing w:line="288" w:lineRule="auto"/>
              <w:rPr>
                <w:b/>
              </w:rPr>
            </w:pPr>
            <w:r w:rsidRPr="00B07BFA">
              <w:t>Bà Nguyễn Tuyết Nhung</w:t>
            </w:r>
          </w:p>
        </w:tc>
        <w:tc>
          <w:tcPr>
            <w:tcW w:w="2268" w:type="dxa"/>
            <w:vAlign w:val="center"/>
          </w:tcPr>
          <w:p w:rsidR="00833E5F" w:rsidRPr="00B07BFA" w:rsidRDefault="00833E5F" w:rsidP="00DC7B96">
            <w:pPr>
              <w:spacing w:line="288" w:lineRule="auto"/>
              <w:jc w:val="both"/>
              <w:rPr>
                <w:b/>
              </w:rPr>
            </w:pPr>
            <w:r w:rsidRPr="00B07BFA">
              <w:t>Thành viên HĐQT</w:t>
            </w:r>
          </w:p>
        </w:tc>
        <w:tc>
          <w:tcPr>
            <w:tcW w:w="992" w:type="dxa"/>
            <w:vAlign w:val="center"/>
          </w:tcPr>
          <w:p w:rsidR="00833E5F" w:rsidRPr="00B07BFA" w:rsidRDefault="00833E5F" w:rsidP="00DC7B96">
            <w:pPr>
              <w:spacing w:line="288" w:lineRule="auto"/>
              <w:jc w:val="center"/>
              <w:rPr>
                <w:b/>
              </w:rPr>
            </w:pPr>
            <w:r w:rsidRPr="00B07BFA">
              <w:t>7</w:t>
            </w:r>
          </w:p>
        </w:tc>
        <w:tc>
          <w:tcPr>
            <w:tcW w:w="1276" w:type="dxa"/>
            <w:vAlign w:val="center"/>
          </w:tcPr>
          <w:p w:rsidR="00833E5F" w:rsidRPr="00B07BFA" w:rsidRDefault="00833E5F" w:rsidP="00DC7B96">
            <w:pPr>
              <w:spacing w:line="288" w:lineRule="auto"/>
              <w:jc w:val="center"/>
              <w:rPr>
                <w:b/>
              </w:rPr>
            </w:pPr>
            <w:r w:rsidRPr="00B07BFA">
              <w:t>100%</w:t>
            </w:r>
          </w:p>
        </w:tc>
        <w:tc>
          <w:tcPr>
            <w:tcW w:w="1275" w:type="dxa"/>
            <w:vAlign w:val="center"/>
          </w:tcPr>
          <w:p w:rsidR="00833E5F" w:rsidRPr="00B07BFA" w:rsidRDefault="00833E5F" w:rsidP="00DC7B96">
            <w:pPr>
              <w:spacing w:line="288" w:lineRule="auto"/>
              <w:rPr>
                <w:b/>
              </w:rPr>
            </w:pPr>
          </w:p>
        </w:tc>
      </w:tr>
      <w:tr w:rsidR="00833E5F" w:rsidRPr="00B07BFA" w:rsidTr="008519BB">
        <w:tc>
          <w:tcPr>
            <w:tcW w:w="567" w:type="dxa"/>
            <w:vAlign w:val="center"/>
          </w:tcPr>
          <w:p w:rsidR="00833E5F" w:rsidRPr="00B07BFA" w:rsidRDefault="00833E5F" w:rsidP="00DC7B96">
            <w:pPr>
              <w:spacing w:line="288" w:lineRule="auto"/>
              <w:rPr>
                <w:b/>
              </w:rPr>
            </w:pPr>
            <w:r w:rsidRPr="00B07BFA">
              <w:t>4</w:t>
            </w:r>
          </w:p>
        </w:tc>
        <w:tc>
          <w:tcPr>
            <w:tcW w:w="2694" w:type="dxa"/>
            <w:vAlign w:val="center"/>
          </w:tcPr>
          <w:p w:rsidR="00833E5F" w:rsidRPr="00B07BFA" w:rsidRDefault="00833E5F" w:rsidP="00DC7B96">
            <w:pPr>
              <w:spacing w:line="288" w:lineRule="auto"/>
              <w:rPr>
                <w:b/>
              </w:rPr>
            </w:pPr>
            <w:r w:rsidRPr="00B07BFA">
              <w:t>Ông Đặng Ngọc Thông</w:t>
            </w:r>
          </w:p>
        </w:tc>
        <w:tc>
          <w:tcPr>
            <w:tcW w:w="2268" w:type="dxa"/>
            <w:vAlign w:val="center"/>
          </w:tcPr>
          <w:p w:rsidR="00833E5F" w:rsidRPr="00B07BFA" w:rsidRDefault="00833E5F" w:rsidP="00DC7B96">
            <w:pPr>
              <w:spacing w:line="288" w:lineRule="auto"/>
              <w:jc w:val="both"/>
              <w:rPr>
                <w:b/>
              </w:rPr>
            </w:pPr>
            <w:r w:rsidRPr="00B07BFA">
              <w:t>Thành viên HĐQT</w:t>
            </w:r>
          </w:p>
        </w:tc>
        <w:tc>
          <w:tcPr>
            <w:tcW w:w="992" w:type="dxa"/>
            <w:vAlign w:val="center"/>
          </w:tcPr>
          <w:p w:rsidR="00833E5F" w:rsidRPr="00B07BFA" w:rsidRDefault="00833E5F" w:rsidP="00DC7B96">
            <w:pPr>
              <w:spacing w:line="288" w:lineRule="auto"/>
              <w:jc w:val="center"/>
              <w:rPr>
                <w:b/>
              </w:rPr>
            </w:pPr>
            <w:r w:rsidRPr="00B07BFA">
              <w:t>7</w:t>
            </w:r>
          </w:p>
        </w:tc>
        <w:tc>
          <w:tcPr>
            <w:tcW w:w="1276" w:type="dxa"/>
            <w:vAlign w:val="center"/>
          </w:tcPr>
          <w:p w:rsidR="00833E5F" w:rsidRPr="00B07BFA" w:rsidRDefault="00833E5F" w:rsidP="00DC7B96">
            <w:pPr>
              <w:spacing w:line="288" w:lineRule="auto"/>
              <w:jc w:val="center"/>
              <w:rPr>
                <w:b/>
              </w:rPr>
            </w:pPr>
            <w:r w:rsidRPr="00B07BFA">
              <w:t>100%</w:t>
            </w:r>
          </w:p>
        </w:tc>
        <w:tc>
          <w:tcPr>
            <w:tcW w:w="1275" w:type="dxa"/>
            <w:vAlign w:val="center"/>
          </w:tcPr>
          <w:p w:rsidR="00833E5F" w:rsidRPr="00B07BFA" w:rsidRDefault="00833E5F" w:rsidP="00DC7B96">
            <w:pPr>
              <w:spacing w:line="288" w:lineRule="auto"/>
              <w:rPr>
                <w:b/>
              </w:rPr>
            </w:pPr>
          </w:p>
        </w:tc>
      </w:tr>
      <w:tr w:rsidR="00833E5F" w:rsidRPr="00B07BFA" w:rsidTr="008519BB">
        <w:tc>
          <w:tcPr>
            <w:tcW w:w="567" w:type="dxa"/>
            <w:tcBorders>
              <w:bottom w:val="double" w:sz="4" w:space="0" w:color="auto"/>
            </w:tcBorders>
            <w:vAlign w:val="center"/>
          </w:tcPr>
          <w:p w:rsidR="00833E5F" w:rsidRPr="00B07BFA" w:rsidRDefault="00833E5F" w:rsidP="00DC7B96">
            <w:pPr>
              <w:spacing w:line="288" w:lineRule="auto"/>
              <w:rPr>
                <w:b/>
              </w:rPr>
            </w:pPr>
            <w:r w:rsidRPr="00B07BFA">
              <w:lastRenderedPageBreak/>
              <w:t>5</w:t>
            </w:r>
          </w:p>
        </w:tc>
        <w:tc>
          <w:tcPr>
            <w:tcW w:w="2694" w:type="dxa"/>
            <w:tcBorders>
              <w:bottom w:val="double" w:sz="4" w:space="0" w:color="auto"/>
            </w:tcBorders>
            <w:vAlign w:val="center"/>
          </w:tcPr>
          <w:p w:rsidR="00833E5F" w:rsidRPr="00B07BFA" w:rsidRDefault="00833E5F" w:rsidP="00DC7B96">
            <w:pPr>
              <w:spacing w:line="288" w:lineRule="auto"/>
              <w:rPr>
                <w:b/>
              </w:rPr>
            </w:pPr>
            <w:r w:rsidRPr="00B07BFA">
              <w:t>Bà Hoàng Thị Kim</w:t>
            </w:r>
          </w:p>
        </w:tc>
        <w:tc>
          <w:tcPr>
            <w:tcW w:w="2268" w:type="dxa"/>
            <w:tcBorders>
              <w:bottom w:val="double" w:sz="4" w:space="0" w:color="auto"/>
            </w:tcBorders>
            <w:vAlign w:val="center"/>
          </w:tcPr>
          <w:p w:rsidR="00833E5F" w:rsidRPr="00B07BFA" w:rsidRDefault="00833E5F" w:rsidP="00DC7B96">
            <w:pPr>
              <w:spacing w:line="288" w:lineRule="auto"/>
              <w:jc w:val="both"/>
              <w:rPr>
                <w:b/>
              </w:rPr>
            </w:pPr>
            <w:r w:rsidRPr="00B07BFA">
              <w:t>Thành viên HĐQT</w:t>
            </w:r>
          </w:p>
        </w:tc>
        <w:tc>
          <w:tcPr>
            <w:tcW w:w="992" w:type="dxa"/>
            <w:tcBorders>
              <w:bottom w:val="double" w:sz="4" w:space="0" w:color="auto"/>
            </w:tcBorders>
            <w:vAlign w:val="center"/>
          </w:tcPr>
          <w:p w:rsidR="00833E5F" w:rsidRPr="00B07BFA" w:rsidRDefault="00833E5F" w:rsidP="00DC7B96">
            <w:pPr>
              <w:spacing w:line="288" w:lineRule="auto"/>
              <w:jc w:val="center"/>
              <w:rPr>
                <w:b/>
              </w:rPr>
            </w:pPr>
            <w:r w:rsidRPr="00B07BFA">
              <w:t>7</w:t>
            </w:r>
          </w:p>
        </w:tc>
        <w:tc>
          <w:tcPr>
            <w:tcW w:w="1276" w:type="dxa"/>
            <w:tcBorders>
              <w:bottom w:val="double" w:sz="4" w:space="0" w:color="auto"/>
            </w:tcBorders>
            <w:vAlign w:val="center"/>
          </w:tcPr>
          <w:p w:rsidR="00833E5F" w:rsidRPr="00B07BFA" w:rsidRDefault="00833E5F" w:rsidP="00DC7B96">
            <w:pPr>
              <w:spacing w:line="288" w:lineRule="auto"/>
              <w:jc w:val="center"/>
              <w:rPr>
                <w:b/>
              </w:rPr>
            </w:pPr>
            <w:r w:rsidRPr="00B07BFA">
              <w:t>100%</w:t>
            </w:r>
          </w:p>
        </w:tc>
        <w:tc>
          <w:tcPr>
            <w:tcW w:w="1275" w:type="dxa"/>
            <w:tcBorders>
              <w:bottom w:val="double" w:sz="4" w:space="0" w:color="auto"/>
            </w:tcBorders>
            <w:vAlign w:val="center"/>
          </w:tcPr>
          <w:p w:rsidR="00833E5F" w:rsidRPr="00B07BFA" w:rsidRDefault="00833E5F" w:rsidP="00DC7B96">
            <w:pPr>
              <w:spacing w:line="288" w:lineRule="auto"/>
              <w:rPr>
                <w:b/>
              </w:rPr>
            </w:pPr>
          </w:p>
        </w:tc>
      </w:tr>
    </w:tbl>
    <w:p w:rsidR="00833E5F" w:rsidRPr="00B07BFA" w:rsidRDefault="00833E5F" w:rsidP="00FC6B3E">
      <w:pPr>
        <w:pStyle w:val="BodyText"/>
        <w:numPr>
          <w:ilvl w:val="0"/>
          <w:numId w:val="6"/>
        </w:numPr>
        <w:suppressAutoHyphens w:val="0"/>
        <w:spacing w:before="120" w:line="288" w:lineRule="auto"/>
        <w:ind w:left="567" w:hanging="567"/>
        <w:jc w:val="both"/>
        <w:rPr>
          <w:b/>
          <w:color w:val="000000"/>
          <w:sz w:val="26"/>
          <w:szCs w:val="26"/>
        </w:rPr>
      </w:pPr>
      <w:r w:rsidRPr="00B07BFA">
        <w:rPr>
          <w:b/>
          <w:color w:val="000000"/>
          <w:sz w:val="26"/>
          <w:szCs w:val="26"/>
        </w:rPr>
        <w:t>Hoạt động giám sát của HĐQT đối với Ban giám đốc.</w:t>
      </w:r>
    </w:p>
    <w:p w:rsidR="00833E5F" w:rsidRPr="00B07BFA" w:rsidRDefault="00833E5F" w:rsidP="00FC6B3E">
      <w:pPr>
        <w:numPr>
          <w:ilvl w:val="0"/>
          <w:numId w:val="7"/>
        </w:numPr>
        <w:suppressAutoHyphens w:val="0"/>
        <w:spacing w:before="120" w:after="120" w:line="288" w:lineRule="auto"/>
        <w:ind w:left="360" w:firstLine="0"/>
        <w:jc w:val="both"/>
        <w:rPr>
          <w:b/>
          <w:sz w:val="26"/>
          <w:szCs w:val="26"/>
        </w:rPr>
      </w:pPr>
      <w:r w:rsidRPr="00B07BFA">
        <w:rPr>
          <w:sz w:val="26"/>
          <w:szCs w:val="26"/>
        </w:rPr>
        <w:t xml:space="preserve">Đối với hoạt động sản xuất kinh doanh: </w:t>
      </w:r>
    </w:p>
    <w:p w:rsidR="00CB2E92" w:rsidRPr="00645A26" w:rsidRDefault="00CB2E92" w:rsidP="00CB2E92">
      <w:pPr>
        <w:pStyle w:val="ListParagraph"/>
        <w:numPr>
          <w:ilvl w:val="0"/>
          <w:numId w:val="32"/>
        </w:numPr>
        <w:suppressAutoHyphens w:val="0"/>
        <w:spacing w:before="120" w:after="120" w:line="360" w:lineRule="auto"/>
        <w:jc w:val="both"/>
        <w:rPr>
          <w:b/>
          <w:sz w:val="26"/>
          <w:szCs w:val="26"/>
        </w:rPr>
      </w:pPr>
      <w:r w:rsidRPr="00645A26">
        <w:rPr>
          <w:sz w:val="26"/>
          <w:szCs w:val="26"/>
        </w:rPr>
        <w:t>Hội đồng quản trị giám sát hoạt động của Ban Giám đốc thực hiện triển khai đầy đủ nội dung Nghị quyết Hội đồng quản trị đề ra, bao gồm: triển khai kế hoạch sản xuất kinh doanh tổng thể đã được thông qua tại Đại hội đồng cổ đông thường niên năm 2014 và tập trung, tăng cường chỉ đạo rà soát, triển khai và hoàn thiện các hoạt động trọng điểm của Công ty, trong đó đặc biệt là hoàn thành việc tăng vốn điều lệ của Công ty từ 35 tỷ đồng lên 52,5 tỷ đồng; Dự án Nhà máy sản xuất gạch Tuynel của công ty con TNHH một thành viên Tiến Trung Hòa Bình đưa vào hoạt động đúng tiến độ.</w:t>
      </w:r>
    </w:p>
    <w:p w:rsidR="00CB2E92" w:rsidRPr="00645A26" w:rsidRDefault="00CB2E92" w:rsidP="00CB2E92">
      <w:pPr>
        <w:pStyle w:val="ListParagraph"/>
        <w:numPr>
          <w:ilvl w:val="0"/>
          <w:numId w:val="32"/>
        </w:numPr>
        <w:suppressAutoHyphens w:val="0"/>
        <w:spacing w:before="120" w:after="120" w:line="360" w:lineRule="auto"/>
        <w:jc w:val="both"/>
        <w:rPr>
          <w:sz w:val="26"/>
          <w:szCs w:val="26"/>
        </w:rPr>
      </w:pPr>
      <w:r w:rsidRPr="00645A26">
        <w:rPr>
          <w:sz w:val="26"/>
          <w:szCs w:val="26"/>
        </w:rPr>
        <w:t>Hội đồng quản trị phối hợp cùng Ban kiểm soát tổ chức hoạt động kiểm tra, giám sát đối với hoạt động sản xuất kinh doanh của Công ty</w:t>
      </w:r>
    </w:p>
    <w:p w:rsidR="00D96A8E" w:rsidRPr="00D96A8E" w:rsidRDefault="00CB2E92" w:rsidP="00D96A8E">
      <w:pPr>
        <w:pStyle w:val="ListParagraph"/>
        <w:numPr>
          <w:ilvl w:val="0"/>
          <w:numId w:val="32"/>
        </w:numPr>
        <w:suppressAutoHyphens w:val="0"/>
        <w:spacing w:before="120" w:after="120" w:line="360" w:lineRule="auto"/>
        <w:jc w:val="both"/>
        <w:rPr>
          <w:b/>
          <w:sz w:val="26"/>
          <w:szCs w:val="26"/>
        </w:rPr>
      </w:pPr>
      <w:r w:rsidRPr="00645A26">
        <w:rPr>
          <w:sz w:val="26"/>
          <w:szCs w:val="26"/>
        </w:rPr>
        <w:t xml:space="preserve">Tích cực hoạt động tạo ra nhiều cơ hội hợp tác với các đối tác quan trọng để mở rộng thị trường, chuyển đổi những hoạt động (kinh doanh, dự án cũ) mất khả năng sinh lời hoặc thiếu tính bền vừng sang những mảng hoạt động mới có tính bền vững và có tỷ suất lợi nhuận cao </w:t>
      </w:r>
      <w:proofErr w:type="gramStart"/>
      <w:r w:rsidRPr="00645A26">
        <w:rPr>
          <w:sz w:val="26"/>
          <w:szCs w:val="26"/>
        </w:rPr>
        <w:t>hơn .</w:t>
      </w:r>
      <w:proofErr w:type="gramEnd"/>
      <w:r w:rsidRPr="00645A26">
        <w:rPr>
          <w:sz w:val="26"/>
          <w:szCs w:val="26"/>
        </w:rPr>
        <w:t xml:space="preserve"> </w:t>
      </w:r>
    </w:p>
    <w:p w:rsidR="00833E5F" w:rsidRPr="00B07BFA" w:rsidRDefault="00833E5F" w:rsidP="00CB2E92">
      <w:pPr>
        <w:numPr>
          <w:ilvl w:val="0"/>
          <w:numId w:val="7"/>
        </w:numPr>
        <w:suppressAutoHyphens w:val="0"/>
        <w:spacing w:before="120" w:after="120" w:line="288" w:lineRule="auto"/>
        <w:ind w:left="360" w:firstLine="0"/>
        <w:jc w:val="both"/>
        <w:rPr>
          <w:b/>
          <w:sz w:val="26"/>
          <w:szCs w:val="26"/>
        </w:rPr>
      </w:pPr>
      <w:r w:rsidRPr="00B07BFA">
        <w:rPr>
          <w:sz w:val="26"/>
          <w:szCs w:val="26"/>
        </w:rPr>
        <w:t xml:space="preserve">Đối với hoạt động quản trị nhân lực: </w:t>
      </w:r>
    </w:p>
    <w:p w:rsidR="00D96A8E" w:rsidRPr="00645A26" w:rsidRDefault="00D96A8E" w:rsidP="00D96A8E">
      <w:pPr>
        <w:pStyle w:val="ListParagraph"/>
        <w:numPr>
          <w:ilvl w:val="0"/>
          <w:numId w:val="32"/>
        </w:numPr>
        <w:suppressAutoHyphens w:val="0"/>
        <w:spacing w:before="120" w:after="120" w:line="360" w:lineRule="auto"/>
        <w:jc w:val="both"/>
        <w:rPr>
          <w:sz w:val="26"/>
          <w:szCs w:val="26"/>
        </w:rPr>
      </w:pPr>
      <w:r w:rsidRPr="00645A26">
        <w:rPr>
          <w:sz w:val="26"/>
          <w:szCs w:val="26"/>
        </w:rPr>
        <w:t>HĐQT giám sát và kiểm tra công tác quản trị nhân lực của Ban giám đốc; xây dựng kế hoạch tuyển dụng lao động phù hợp với nhu cầu của công ty; Giám sát việc thực hiện các chính sách đối với người lao động sao cho thỏa đáng trên cơ sở quy định của pháp luật.</w:t>
      </w:r>
    </w:p>
    <w:p w:rsidR="00D96A8E" w:rsidRPr="00D96A8E" w:rsidRDefault="00D96A8E" w:rsidP="00D96A8E">
      <w:pPr>
        <w:pStyle w:val="ListParagraph"/>
        <w:numPr>
          <w:ilvl w:val="0"/>
          <w:numId w:val="32"/>
        </w:numPr>
        <w:suppressAutoHyphens w:val="0"/>
        <w:spacing w:before="120" w:after="120" w:line="360" w:lineRule="auto"/>
        <w:jc w:val="both"/>
        <w:rPr>
          <w:color w:val="000000"/>
          <w:sz w:val="26"/>
          <w:szCs w:val="26"/>
        </w:rPr>
      </w:pPr>
      <w:r w:rsidRPr="00645A26">
        <w:rPr>
          <w:sz w:val="26"/>
          <w:szCs w:val="26"/>
        </w:rPr>
        <w:t xml:space="preserve">Xây dựng và hoàn thiện quy trình làm việc; Quản trị; Thông tin liên lạc một cách khoa hoạc để nâng cao khả năng quản lý tài chính và chất lượng quản trị nói </w:t>
      </w:r>
      <w:proofErr w:type="gramStart"/>
      <w:r w:rsidRPr="00645A26">
        <w:rPr>
          <w:sz w:val="26"/>
          <w:szCs w:val="26"/>
        </w:rPr>
        <w:t>chung</w:t>
      </w:r>
      <w:proofErr w:type="gramEnd"/>
      <w:r w:rsidRPr="00645A26">
        <w:rPr>
          <w:sz w:val="26"/>
          <w:szCs w:val="26"/>
        </w:rPr>
        <w:t xml:space="preserve"> cho phù hợp với thực tế hoạt động của Công ty.</w:t>
      </w:r>
    </w:p>
    <w:p w:rsidR="00833E5F" w:rsidRPr="00B07BFA" w:rsidRDefault="00833E5F" w:rsidP="00D96A8E">
      <w:pPr>
        <w:pStyle w:val="BodyText"/>
        <w:numPr>
          <w:ilvl w:val="0"/>
          <w:numId w:val="6"/>
        </w:numPr>
        <w:suppressAutoHyphens w:val="0"/>
        <w:spacing w:before="120" w:line="288" w:lineRule="auto"/>
        <w:ind w:left="567" w:hanging="567"/>
        <w:jc w:val="both"/>
        <w:rPr>
          <w:color w:val="000000"/>
          <w:sz w:val="26"/>
          <w:szCs w:val="26"/>
        </w:rPr>
      </w:pPr>
      <w:r w:rsidRPr="00B07BFA">
        <w:rPr>
          <w:b/>
          <w:color w:val="000000"/>
          <w:sz w:val="26"/>
          <w:szCs w:val="26"/>
        </w:rPr>
        <w:t>Hoạt động của các tiểu ban thuộc Hội đồng quản trị</w:t>
      </w:r>
      <w:r w:rsidRPr="00B07BFA">
        <w:rPr>
          <w:i/>
          <w:color w:val="000000"/>
          <w:sz w:val="26"/>
          <w:szCs w:val="26"/>
        </w:rPr>
        <w:t xml:space="preserve">: </w:t>
      </w:r>
      <w:r w:rsidRPr="00B07BFA">
        <w:rPr>
          <w:color w:val="000000"/>
          <w:sz w:val="26"/>
          <w:szCs w:val="26"/>
        </w:rPr>
        <w:t>Không có</w:t>
      </w:r>
    </w:p>
    <w:p w:rsidR="00833E5F" w:rsidRPr="00B07BFA" w:rsidRDefault="00833E5F" w:rsidP="00FC6B3E">
      <w:pPr>
        <w:pStyle w:val="BodyText"/>
        <w:numPr>
          <w:ilvl w:val="0"/>
          <w:numId w:val="6"/>
        </w:numPr>
        <w:suppressAutoHyphens w:val="0"/>
        <w:spacing w:after="0" w:line="288" w:lineRule="auto"/>
        <w:ind w:left="567" w:hanging="567"/>
        <w:jc w:val="both"/>
        <w:rPr>
          <w:b/>
          <w:color w:val="000000"/>
          <w:sz w:val="26"/>
          <w:szCs w:val="26"/>
        </w:rPr>
      </w:pPr>
      <w:r w:rsidRPr="00B07BFA">
        <w:rPr>
          <w:b/>
          <w:color w:val="000000"/>
          <w:sz w:val="26"/>
          <w:szCs w:val="26"/>
        </w:rPr>
        <w:t>Các nghị quyết/Biên bản họp HĐQT</w:t>
      </w:r>
    </w:p>
    <w:p w:rsidR="00833E5F" w:rsidRPr="00B07BFA" w:rsidRDefault="00833E5F" w:rsidP="00DC7B96">
      <w:pPr>
        <w:pStyle w:val="BodyText"/>
        <w:spacing w:line="288" w:lineRule="auto"/>
        <w:ind w:left="780"/>
        <w:rPr>
          <w:b/>
          <w:color w:val="000000"/>
          <w:sz w:val="26"/>
          <w:szCs w:val="26"/>
        </w:rPr>
      </w:pPr>
    </w:p>
    <w:tbl>
      <w:tblPr>
        <w:tblW w:w="8811" w:type="dxa"/>
        <w:tblInd w:w="36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630"/>
        <w:gridCol w:w="2889"/>
        <w:gridCol w:w="1476"/>
        <w:gridCol w:w="3816"/>
      </w:tblGrid>
      <w:tr w:rsidR="00833E5F" w:rsidRPr="00B07BFA" w:rsidTr="008519BB">
        <w:tc>
          <w:tcPr>
            <w:tcW w:w="630" w:type="dxa"/>
            <w:tcBorders>
              <w:top w:val="double" w:sz="4" w:space="0" w:color="auto"/>
            </w:tcBorders>
            <w:vAlign w:val="center"/>
          </w:tcPr>
          <w:p w:rsidR="00833E5F" w:rsidRPr="008C10BD" w:rsidRDefault="00833E5F" w:rsidP="00DC7B96">
            <w:pPr>
              <w:pStyle w:val="BodyText"/>
              <w:spacing w:line="288" w:lineRule="auto"/>
              <w:jc w:val="center"/>
              <w:rPr>
                <w:rFonts w:eastAsia="Times New Roman"/>
                <w:b/>
                <w:color w:val="000000"/>
                <w:sz w:val="26"/>
                <w:szCs w:val="26"/>
              </w:rPr>
            </w:pPr>
            <w:r w:rsidRPr="00FC6B3E">
              <w:rPr>
                <w:rFonts w:eastAsia="Times New Roman"/>
                <w:b/>
                <w:color w:val="000000"/>
                <w:sz w:val="26"/>
                <w:szCs w:val="26"/>
              </w:rPr>
              <w:t>Stt</w:t>
            </w:r>
          </w:p>
        </w:tc>
        <w:tc>
          <w:tcPr>
            <w:tcW w:w="2889" w:type="dxa"/>
            <w:tcBorders>
              <w:top w:val="double" w:sz="4" w:space="0" w:color="auto"/>
            </w:tcBorders>
            <w:vAlign w:val="center"/>
          </w:tcPr>
          <w:p w:rsidR="00833E5F" w:rsidRPr="008C10BD" w:rsidRDefault="00833E5F" w:rsidP="00DC7B96">
            <w:pPr>
              <w:pStyle w:val="BodyText"/>
              <w:spacing w:line="288" w:lineRule="auto"/>
              <w:jc w:val="center"/>
              <w:rPr>
                <w:rFonts w:eastAsia="Times New Roman"/>
                <w:b/>
                <w:color w:val="000000"/>
                <w:sz w:val="26"/>
                <w:szCs w:val="26"/>
              </w:rPr>
            </w:pPr>
            <w:r w:rsidRPr="00FC6B3E">
              <w:rPr>
                <w:rFonts w:eastAsia="Times New Roman"/>
                <w:b/>
                <w:color w:val="000000"/>
                <w:sz w:val="26"/>
                <w:szCs w:val="26"/>
              </w:rPr>
              <w:t>Số Nghị quyết/ Biên bản</w:t>
            </w:r>
          </w:p>
        </w:tc>
        <w:tc>
          <w:tcPr>
            <w:tcW w:w="1476" w:type="dxa"/>
            <w:tcBorders>
              <w:top w:val="double" w:sz="4" w:space="0" w:color="auto"/>
            </w:tcBorders>
            <w:vAlign w:val="center"/>
          </w:tcPr>
          <w:p w:rsidR="00833E5F" w:rsidRPr="008C10BD" w:rsidRDefault="00833E5F" w:rsidP="00DC7B96">
            <w:pPr>
              <w:pStyle w:val="BodyText"/>
              <w:spacing w:line="288" w:lineRule="auto"/>
              <w:jc w:val="center"/>
              <w:rPr>
                <w:rFonts w:eastAsia="Times New Roman"/>
                <w:b/>
                <w:color w:val="000000"/>
                <w:sz w:val="26"/>
                <w:szCs w:val="26"/>
              </w:rPr>
            </w:pPr>
            <w:r w:rsidRPr="00FC6B3E">
              <w:rPr>
                <w:rFonts w:eastAsia="Times New Roman"/>
                <w:b/>
                <w:color w:val="000000"/>
                <w:sz w:val="26"/>
                <w:szCs w:val="26"/>
              </w:rPr>
              <w:t>Ngày</w:t>
            </w:r>
          </w:p>
        </w:tc>
        <w:tc>
          <w:tcPr>
            <w:tcW w:w="3816" w:type="dxa"/>
            <w:tcBorders>
              <w:top w:val="double" w:sz="4" w:space="0" w:color="auto"/>
            </w:tcBorders>
            <w:vAlign w:val="center"/>
          </w:tcPr>
          <w:p w:rsidR="00833E5F" w:rsidRPr="008C10BD" w:rsidRDefault="00833E5F" w:rsidP="00DC7B96">
            <w:pPr>
              <w:pStyle w:val="BodyText"/>
              <w:spacing w:line="288" w:lineRule="auto"/>
              <w:jc w:val="center"/>
              <w:rPr>
                <w:rFonts w:eastAsia="Times New Roman"/>
                <w:b/>
                <w:color w:val="000000"/>
                <w:sz w:val="26"/>
                <w:szCs w:val="26"/>
              </w:rPr>
            </w:pPr>
            <w:r w:rsidRPr="00FC6B3E">
              <w:rPr>
                <w:rFonts w:eastAsia="Times New Roman"/>
                <w:b/>
                <w:color w:val="000000"/>
                <w:sz w:val="26"/>
                <w:szCs w:val="26"/>
              </w:rPr>
              <w:t>Nội dung</w:t>
            </w:r>
          </w:p>
        </w:tc>
      </w:tr>
      <w:tr w:rsidR="00833E5F" w:rsidRPr="00B07BFA" w:rsidTr="008519BB">
        <w:tc>
          <w:tcPr>
            <w:tcW w:w="630" w:type="dxa"/>
            <w:vAlign w:val="center"/>
          </w:tcPr>
          <w:p w:rsidR="00833E5F" w:rsidRPr="008C10BD" w:rsidRDefault="00833E5F" w:rsidP="00DC7B96">
            <w:pPr>
              <w:pStyle w:val="BodyText"/>
              <w:spacing w:line="288" w:lineRule="auto"/>
              <w:jc w:val="center"/>
              <w:rPr>
                <w:rFonts w:eastAsia="Times New Roman"/>
                <w:color w:val="000000"/>
                <w:sz w:val="26"/>
                <w:szCs w:val="26"/>
              </w:rPr>
            </w:pPr>
          </w:p>
          <w:p w:rsidR="00833E5F" w:rsidRPr="008C10BD" w:rsidRDefault="00833E5F" w:rsidP="00DC7B96">
            <w:pPr>
              <w:pStyle w:val="BodyText"/>
              <w:spacing w:line="288" w:lineRule="auto"/>
              <w:jc w:val="center"/>
              <w:rPr>
                <w:rFonts w:eastAsia="Times New Roman"/>
                <w:color w:val="000000"/>
                <w:sz w:val="26"/>
                <w:szCs w:val="26"/>
              </w:rPr>
            </w:pPr>
            <w:r w:rsidRPr="00FC6B3E">
              <w:rPr>
                <w:rFonts w:eastAsia="Times New Roman"/>
                <w:color w:val="000000"/>
                <w:sz w:val="26"/>
                <w:szCs w:val="26"/>
              </w:rPr>
              <w:lastRenderedPageBreak/>
              <w:t>1</w:t>
            </w:r>
          </w:p>
        </w:tc>
        <w:tc>
          <w:tcPr>
            <w:tcW w:w="2889" w:type="dxa"/>
            <w:vAlign w:val="center"/>
          </w:tcPr>
          <w:p w:rsidR="00833E5F" w:rsidRPr="008C10BD" w:rsidRDefault="00833E5F" w:rsidP="00DC7B96">
            <w:pPr>
              <w:pStyle w:val="BodyText"/>
              <w:spacing w:line="288" w:lineRule="auto"/>
              <w:rPr>
                <w:rFonts w:eastAsia="Times New Roman"/>
                <w:color w:val="000000"/>
                <w:sz w:val="26"/>
                <w:szCs w:val="26"/>
              </w:rPr>
            </w:pPr>
          </w:p>
          <w:p w:rsidR="00833E5F" w:rsidRPr="008C10BD" w:rsidRDefault="00833E5F" w:rsidP="00DC7B96">
            <w:pPr>
              <w:pStyle w:val="BodyText"/>
              <w:spacing w:line="288" w:lineRule="auto"/>
              <w:rPr>
                <w:rFonts w:eastAsia="Times New Roman"/>
                <w:color w:val="000000"/>
                <w:sz w:val="26"/>
                <w:szCs w:val="26"/>
              </w:rPr>
            </w:pPr>
            <w:r w:rsidRPr="00FC6B3E">
              <w:rPr>
                <w:rFonts w:eastAsia="Times New Roman"/>
                <w:color w:val="000000"/>
                <w:sz w:val="26"/>
                <w:szCs w:val="26"/>
              </w:rPr>
              <w:lastRenderedPageBreak/>
              <w:t>01a,b/NQ/2014/ HĐQT</w:t>
            </w:r>
          </w:p>
        </w:tc>
        <w:tc>
          <w:tcPr>
            <w:tcW w:w="1476" w:type="dxa"/>
            <w:vAlign w:val="center"/>
          </w:tcPr>
          <w:p w:rsidR="00833E5F" w:rsidRPr="008C10BD" w:rsidRDefault="00833E5F" w:rsidP="00DC7B96">
            <w:pPr>
              <w:pStyle w:val="BodyText"/>
              <w:spacing w:line="288" w:lineRule="auto"/>
              <w:rPr>
                <w:rFonts w:eastAsia="Times New Roman"/>
                <w:color w:val="000000"/>
                <w:sz w:val="26"/>
                <w:szCs w:val="26"/>
              </w:rPr>
            </w:pPr>
          </w:p>
          <w:p w:rsidR="00833E5F" w:rsidRPr="008C10BD" w:rsidRDefault="00833E5F" w:rsidP="00DC7B96">
            <w:pPr>
              <w:pStyle w:val="BodyText"/>
              <w:spacing w:line="288" w:lineRule="auto"/>
              <w:jc w:val="center"/>
              <w:rPr>
                <w:rFonts w:eastAsia="Times New Roman"/>
                <w:color w:val="000000"/>
                <w:sz w:val="26"/>
                <w:szCs w:val="26"/>
              </w:rPr>
            </w:pPr>
            <w:r w:rsidRPr="00FC6B3E">
              <w:rPr>
                <w:rFonts w:eastAsia="Times New Roman"/>
                <w:color w:val="000000"/>
                <w:sz w:val="26"/>
                <w:szCs w:val="26"/>
              </w:rPr>
              <w:lastRenderedPageBreak/>
              <w:t>06/01/2014</w:t>
            </w:r>
          </w:p>
        </w:tc>
        <w:tc>
          <w:tcPr>
            <w:tcW w:w="3816" w:type="dxa"/>
            <w:vAlign w:val="center"/>
          </w:tcPr>
          <w:p w:rsidR="00833E5F" w:rsidRPr="008C10BD" w:rsidRDefault="00833E5F" w:rsidP="00DC7B96">
            <w:pPr>
              <w:pStyle w:val="BodyText"/>
              <w:spacing w:line="288" w:lineRule="auto"/>
              <w:jc w:val="both"/>
              <w:rPr>
                <w:rFonts w:eastAsia="Times New Roman"/>
                <w:color w:val="000000"/>
                <w:sz w:val="26"/>
                <w:szCs w:val="26"/>
              </w:rPr>
            </w:pPr>
            <w:r w:rsidRPr="00FC6B3E">
              <w:rPr>
                <w:rFonts w:eastAsia="Times New Roman"/>
                <w:color w:val="000000"/>
                <w:sz w:val="26"/>
                <w:szCs w:val="26"/>
              </w:rPr>
              <w:lastRenderedPageBreak/>
              <w:t xml:space="preserve">Thông qua danh sách NĐT chiến </w:t>
            </w:r>
            <w:r w:rsidRPr="00FC6B3E">
              <w:rPr>
                <w:rFonts w:eastAsia="Times New Roman"/>
                <w:color w:val="000000"/>
                <w:sz w:val="26"/>
                <w:szCs w:val="26"/>
              </w:rPr>
              <w:lastRenderedPageBreak/>
              <w:t>lược dư kiến đăng ký mua cổ phiếu phát hành riêng lẻ và hạn chế chuyện nhượng đối với cổ phần riêng lẻ.</w:t>
            </w:r>
          </w:p>
        </w:tc>
      </w:tr>
      <w:tr w:rsidR="00833E5F" w:rsidRPr="00B07BFA" w:rsidTr="008519BB">
        <w:tc>
          <w:tcPr>
            <w:tcW w:w="630" w:type="dxa"/>
            <w:vAlign w:val="center"/>
          </w:tcPr>
          <w:p w:rsidR="00833E5F" w:rsidRPr="008C10BD" w:rsidRDefault="00833E5F" w:rsidP="00DC7B96">
            <w:pPr>
              <w:pStyle w:val="BodyText"/>
              <w:spacing w:line="288" w:lineRule="auto"/>
              <w:jc w:val="center"/>
              <w:rPr>
                <w:rFonts w:eastAsia="Times New Roman"/>
                <w:color w:val="000000"/>
                <w:sz w:val="26"/>
                <w:szCs w:val="26"/>
              </w:rPr>
            </w:pPr>
          </w:p>
          <w:p w:rsidR="00833E5F" w:rsidRPr="008C10BD" w:rsidRDefault="00833E5F" w:rsidP="00DC7B96">
            <w:pPr>
              <w:pStyle w:val="BodyText"/>
              <w:spacing w:line="288" w:lineRule="auto"/>
              <w:jc w:val="center"/>
              <w:rPr>
                <w:rFonts w:eastAsia="Times New Roman"/>
                <w:color w:val="000000"/>
                <w:sz w:val="26"/>
                <w:szCs w:val="26"/>
              </w:rPr>
            </w:pPr>
            <w:r w:rsidRPr="00FC6B3E">
              <w:rPr>
                <w:rFonts w:eastAsia="Times New Roman"/>
                <w:color w:val="000000"/>
                <w:sz w:val="26"/>
                <w:szCs w:val="26"/>
              </w:rPr>
              <w:t>2</w:t>
            </w:r>
          </w:p>
        </w:tc>
        <w:tc>
          <w:tcPr>
            <w:tcW w:w="2889" w:type="dxa"/>
            <w:vAlign w:val="center"/>
          </w:tcPr>
          <w:p w:rsidR="00833E5F" w:rsidRPr="008C10BD" w:rsidRDefault="00833E5F" w:rsidP="00DC7B96">
            <w:pPr>
              <w:pStyle w:val="BodyText"/>
              <w:spacing w:line="288" w:lineRule="auto"/>
              <w:rPr>
                <w:rFonts w:eastAsia="Times New Roman"/>
                <w:color w:val="000000"/>
                <w:sz w:val="26"/>
                <w:szCs w:val="26"/>
              </w:rPr>
            </w:pPr>
            <w:r w:rsidRPr="00FC6B3E">
              <w:rPr>
                <w:rFonts w:eastAsia="Times New Roman"/>
                <w:color w:val="000000"/>
                <w:sz w:val="26"/>
                <w:szCs w:val="26"/>
              </w:rPr>
              <w:t>02/NQ/2014/HĐQT</w:t>
            </w:r>
          </w:p>
        </w:tc>
        <w:tc>
          <w:tcPr>
            <w:tcW w:w="1476" w:type="dxa"/>
            <w:vAlign w:val="center"/>
          </w:tcPr>
          <w:p w:rsidR="00833E5F" w:rsidRPr="008C10BD" w:rsidRDefault="00833E5F" w:rsidP="00DC7B96">
            <w:pPr>
              <w:pStyle w:val="BodyText"/>
              <w:spacing w:line="288" w:lineRule="auto"/>
              <w:jc w:val="center"/>
              <w:rPr>
                <w:rFonts w:eastAsia="Times New Roman"/>
                <w:color w:val="000000"/>
                <w:sz w:val="26"/>
                <w:szCs w:val="26"/>
              </w:rPr>
            </w:pPr>
            <w:r w:rsidRPr="00FC6B3E">
              <w:rPr>
                <w:rFonts w:eastAsia="Times New Roman"/>
                <w:color w:val="000000"/>
                <w:sz w:val="26"/>
                <w:szCs w:val="26"/>
              </w:rPr>
              <w:t>28/03/2014</w:t>
            </w:r>
          </w:p>
        </w:tc>
        <w:tc>
          <w:tcPr>
            <w:tcW w:w="3816" w:type="dxa"/>
            <w:vAlign w:val="center"/>
          </w:tcPr>
          <w:p w:rsidR="00833E5F" w:rsidRPr="008C10BD" w:rsidRDefault="00833E5F" w:rsidP="00DC7B96">
            <w:pPr>
              <w:pStyle w:val="BodyText"/>
              <w:spacing w:line="288" w:lineRule="auto"/>
              <w:jc w:val="both"/>
              <w:rPr>
                <w:rFonts w:eastAsia="Times New Roman"/>
                <w:color w:val="000000"/>
                <w:sz w:val="26"/>
                <w:szCs w:val="26"/>
              </w:rPr>
            </w:pPr>
            <w:r w:rsidRPr="00FC6B3E">
              <w:rPr>
                <w:rFonts w:eastAsia="Times New Roman"/>
                <w:color w:val="000000"/>
                <w:sz w:val="26"/>
                <w:szCs w:val="26"/>
              </w:rPr>
              <w:t>Về việc tổ chức Đại hội đồng cổ đông thường niên năm 2014.</w:t>
            </w:r>
          </w:p>
        </w:tc>
      </w:tr>
      <w:tr w:rsidR="00833E5F" w:rsidRPr="00B07BFA" w:rsidTr="008519BB">
        <w:tc>
          <w:tcPr>
            <w:tcW w:w="630" w:type="dxa"/>
            <w:vAlign w:val="center"/>
          </w:tcPr>
          <w:p w:rsidR="00833E5F" w:rsidRPr="008C10BD" w:rsidRDefault="00833E5F" w:rsidP="00DC7B96">
            <w:pPr>
              <w:pStyle w:val="BodyText"/>
              <w:spacing w:line="288" w:lineRule="auto"/>
              <w:jc w:val="center"/>
              <w:rPr>
                <w:rFonts w:eastAsia="Times New Roman"/>
                <w:color w:val="000000"/>
                <w:sz w:val="26"/>
                <w:szCs w:val="26"/>
              </w:rPr>
            </w:pPr>
            <w:r w:rsidRPr="00FC6B3E">
              <w:rPr>
                <w:rFonts w:eastAsia="Times New Roman"/>
                <w:color w:val="000000"/>
                <w:sz w:val="26"/>
                <w:szCs w:val="26"/>
              </w:rPr>
              <w:t>3</w:t>
            </w:r>
          </w:p>
        </w:tc>
        <w:tc>
          <w:tcPr>
            <w:tcW w:w="2889" w:type="dxa"/>
            <w:vAlign w:val="center"/>
          </w:tcPr>
          <w:p w:rsidR="00833E5F" w:rsidRPr="008C10BD" w:rsidRDefault="00833E5F" w:rsidP="00DC7B96">
            <w:pPr>
              <w:pStyle w:val="BodyText"/>
              <w:spacing w:line="288" w:lineRule="auto"/>
              <w:rPr>
                <w:rFonts w:eastAsia="Times New Roman"/>
                <w:color w:val="000000"/>
                <w:sz w:val="26"/>
                <w:szCs w:val="26"/>
              </w:rPr>
            </w:pPr>
            <w:r w:rsidRPr="00FC6B3E">
              <w:rPr>
                <w:rFonts w:eastAsia="Times New Roman"/>
                <w:color w:val="000000"/>
                <w:sz w:val="26"/>
                <w:szCs w:val="26"/>
              </w:rPr>
              <w:t>03/2014/NQ - HĐQT</w:t>
            </w:r>
          </w:p>
        </w:tc>
        <w:tc>
          <w:tcPr>
            <w:tcW w:w="1476" w:type="dxa"/>
            <w:vAlign w:val="center"/>
          </w:tcPr>
          <w:p w:rsidR="00833E5F" w:rsidRPr="008C10BD" w:rsidRDefault="00833E5F" w:rsidP="00DC7B96">
            <w:pPr>
              <w:pStyle w:val="BodyText"/>
              <w:spacing w:line="288" w:lineRule="auto"/>
              <w:jc w:val="center"/>
              <w:rPr>
                <w:rFonts w:eastAsia="Times New Roman"/>
                <w:color w:val="000000"/>
                <w:sz w:val="26"/>
                <w:szCs w:val="26"/>
              </w:rPr>
            </w:pPr>
            <w:r w:rsidRPr="00FC6B3E">
              <w:rPr>
                <w:rFonts w:eastAsia="Times New Roman"/>
                <w:color w:val="000000"/>
                <w:sz w:val="26"/>
                <w:szCs w:val="26"/>
              </w:rPr>
              <w:t>15/04/2014</w:t>
            </w:r>
          </w:p>
        </w:tc>
        <w:tc>
          <w:tcPr>
            <w:tcW w:w="3816" w:type="dxa"/>
            <w:vAlign w:val="center"/>
          </w:tcPr>
          <w:p w:rsidR="00833E5F" w:rsidRPr="008C10BD" w:rsidRDefault="00833E5F" w:rsidP="00DC7B96">
            <w:pPr>
              <w:pStyle w:val="BodyText"/>
              <w:spacing w:line="288" w:lineRule="auto"/>
              <w:jc w:val="both"/>
              <w:rPr>
                <w:rFonts w:eastAsia="Times New Roman"/>
                <w:color w:val="000000"/>
                <w:sz w:val="26"/>
                <w:szCs w:val="26"/>
              </w:rPr>
            </w:pPr>
            <w:r w:rsidRPr="00FC6B3E">
              <w:rPr>
                <w:rFonts w:eastAsia="Times New Roman"/>
                <w:color w:val="000000"/>
                <w:sz w:val="26"/>
                <w:szCs w:val="26"/>
              </w:rPr>
              <w:t>Về việc thay đổi nội dung đăng ký kinh doanh tại Sở KH&amp;ĐT tỉnh Thái Bình do tăng vốn điều lệ từ 35 tỷ đồng lên 52</w:t>
            </w:r>
            <w:proofErr w:type="gramStart"/>
            <w:r w:rsidRPr="00FC6B3E">
              <w:rPr>
                <w:rFonts w:eastAsia="Times New Roman"/>
                <w:color w:val="000000"/>
                <w:sz w:val="26"/>
                <w:szCs w:val="26"/>
              </w:rPr>
              <w:t>,5</w:t>
            </w:r>
            <w:proofErr w:type="gramEnd"/>
            <w:r w:rsidRPr="00FC6B3E">
              <w:rPr>
                <w:rFonts w:eastAsia="Times New Roman"/>
                <w:color w:val="000000"/>
                <w:sz w:val="26"/>
                <w:szCs w:val="26"/>
              </w:rPr>
              <w:t xml:space="preserve"> tỷ đồng.</w:t>
            </w:r>
          </w:p>
        </w:tc>
      </w:tr>
      <w:tr w:rsidR="00833E5F" w:rsidRPr="00B07BFA" w:rsidTr="008519BB">
        <w:tc>
          <w:tcPr>
            <w:tcW w:w="630" w:type="dxa"/>
            <w:vAlign w:val="center"/>
          </w:tcPr>
          <w:p w:rsidR="00833E5F" w:rsidRPr="008C10BD" w:rsidRDefault="00833E5F" w:rsidP="00DC7B96">
            <w:pPr>
              <w:pStyle w:val="BodyText"/>
              <w:spacing w:line="288" w:lineRule="auto"/>
              <w:jc w:val="center"/>
              <w:rPr>
                <w:rFonts w:eastAsia="Times New Roman"/>
                <w:color w:val="000000"/>
                <w:sz w:val="26"/>
                <w:szCs w:val="26"/>
              </w:rPr>
            </w:pPr>
            <w:r w:rsidRPr="00FC6B3E">
              <w:rPr>
                <w:rFonts w:eastAsia="Times New Roman"/>
                <w:color w:val="000000"/>
                <w:sz w:val="26"/>
                <w:szCs w:val="26"/>
              </w:rPr>
              <w:t>4</w:t>
            </w:r>
          </w:p>
        </w:tc>
        <w:tc>
          <w:tcPr>
            <w:tcW w:w="2889" w:type="dxa"/>
            <w:vAlign w:val="center"/>
          </w:tcPr>
          <w:p w:rsidR="00833E5F" w:rsidRPr="008C10BD" w:rsidRDefault="00833E5F" w:rsidP="00DC7B96">
            <w:pPr>
              <w:pStyle w:val="BodyText"/>
              <w:spacing w:line="288" w:lineRule="auto"/>
              <w:rPr>
                <w:rFonts w:eastAsia="Times New Roman"/>
                <w:color w:val="000000"/>
                <w:sz w:val="26"/>
                <w:szCs w:val="26"/>
              </w:rPr>
            </w:pPr>
            <w:r w:rsidRPr="00FC6B3E">
              <w:rPr>
                <w:rFonts w:eastAsia="Times New Roman"/>
                <w:color w:val="000000"/>
                <w:sz w:val="26"/>
                <w:szCs w:val="26"/>
              </w:rPr>
              <w:t>04/2014/NQ - HĐQT</w:t>
            </w:r>
          </w:p>
        </w:tc>
        <w:tc>
          <w:tcPr>
            <w:tcW w:w="1476" w:type="dxa"/>
            <w:vAlign w:val="center"/>
          </w:tcPr>
          <w:p w:rsidR="00833E5F" w:rsidRPr="008C10BD" w:rsidRDefault="00833E5F" w:rsidP="00DC7B96">
            <w:pPr>
              <w:pStyle w:val="BodyText"/>
              <w:spacing w:line="288" w:lineRule="auto"/>
              <w:jc w:val="center"/>
              <w:rPr>
                <w:rFonts w:eastAsia="Times New Roman"/>
                <w:color w:val="000000"/>
                <w:sz w:val="26"/>
                <w:szCs w:val="26"/>
              </w:rPr>
            </w:pPr>
            <w:r w:rsidRPr="00FC6B3E">
              <w:rPr>
                <w:rFonts w:eastAsia="Times New Roman"/>
                <w:color w:val="000000"/>
                <w:sz w:val="26"/>
                <w:szCs w:val="26"/>
              </w:rPr>
              <w:t>28/04/2014</w:t>
            </w:r>
          </w:p>
        </w:tc>
        <w:tc>
          <w:tcPr>
            <w:tcW w:w="3816" w:type="dxa"/>
            <w:vAlign w:val="center"/>
          </w:tcPr>
          <w:p w:rsidR="00833E5F" w:rsidRPr="008C10BD" w:rsidRDefault="00833E5F" w:rsidP="00DC7B96">
            <w:pPr>
              <w:pStyle w:val="BodyText"/>
              <w:spacing w:line="288" w:lineRule="auto"/>
              <w:jc w:val="both"/>
              <w:rPr>
                <w:rFonts w:eastAsia="Times New Roman"/>
                <w:color w:val="000000"/>
                <w:sz w:val="26"/>
                <w:szCs w:val="26"/>
              </w:rPr>
            </w:pPr>
            <w:r w:rsidRPr="00FC6B3E">
              <w:rPr>
                <w:rFonts w:eastAsia="Times New Roman"/>
                <w:color w:val="000000"/>
                <w:sz w:val="26"/>
                <w:szCs w:val="26"/>
              </w:rPr>
              <w:t>Về việc đăng ký niêm yết bổ sung 1.750.00 cổ phiếu phát thành thêm trên Sở GDCK Hà Nội.</w:t>
            </w:r>
          </w:p>
        </w:tc>
      </w:tr>
      <w:tr w:rsidR="00833E5F" w:rsidRPr="00B07BFA" w:rsidTr="008519BB">
        <w:tc>
          <w:tcPr>
            <w:tcW w:w="630" w:type="dxa"/>
            <w:vAlign w:val="center"/>
          </w:tcPr>
          <w:p w:rsidR="00833E5F" w:rsidRPr="008C10BD" w:rsidRDefault="00833E5F" w:rsidP="00DC7B96">
            <w:pPr>
              <w:pStyle w:val="BodyText"/>
              <w:spacing w:line="288" w:lineRule="auto"/>
              <w:jc w:val="center"/>
              <w:rPr>
                <w:rFonts w:eastAsia="Times New Roman"/>
                <w:color w:val="000000"/>
                <w:sz w:val="26"/>
                <w:szCs w:val="26"/>
              </w:rPr>
            </w:pPr>
            <w:r w:rsidRPr="00FC6B3E">
              <w:rPr>
                <w:rFonts w:eastAsia="Times New Roman"/>
                <w:color w:val="000000"/>
                <w:sz w:val="26"/>
                <w:szCs w:val="26"/>
              </w:rPr>
              <w:t>5</w:t>
            </w:r>
          </w:p>
        </w:tc>
        <w:tc>
          <w:tcPr>
            <w:tcW w:w="2889" w:type="dxa"/>
            <w:vAlign w:val="center"/>
          </w:tcPr>
          <w:p w:rsidR="00833E5F" w:rsidRPr="008C10BD" w:rsidRDefault="00833E5F" w:rsidP="00DC7B96">
            <w:pPr>
              <w:pStyle w:val="BodyText"/>
              <w:spacing w:line="288" w:lineRule="auto"/>
              <w:rPr>
                <w:rFonts w:eastAsia="Times New Roman"/>
                <w:color w:val="000000"/>
                <w:sz w:val="26"/>
                <w:szCs w:val="26"/>
              </w:rPr>
            </w:pPr>
            <w:r w:rsidRPr="00FC6B3E">
              <w:rPr>
                <w:rFonts w:eastAsia="Times New Roman"/>
                <w:color w:val="000000"/>
                <w:sz w:val="26"/>
                <w:szCs w:val="26"/>
              </w:rPr>
              <w:t>05/2014/NQ - HĐQT</w:t>
            </w:r>
          </w:p>
        </w:tc>
        <w:tc>
          <w:tcPr>
            <w:tcW w:w="1476" w:type="dxa"/>
            <w:vAlign w:val="center"/>
          </w:tcPr>
          <w:p w:rsidR="00833E5F" w:rsidRPr="008C10BD" w:rsidRDefault="00833E5F" w:rsidP="00DC7B96">
            <w:pPr>
              <w:pStyle w:val="BodyText"/>
              <w:spacing w:line="288" w:lineRule="auto"/>
              <w:jc w:val="center"/>
              <w:rPr>
                <w:rFonts w:eastAsia="Times New Roman"/>
                <w:color w:val="000000"/>
                <w:sz w:val="26"/>
                <w:szCs w:val="26"/>
              </w:rPr>
            </w:pPr>
            <w:r w:rsidRPr="00FC6B3E">
              <w:rPr>
                <w:rFonts w:eastAsia="Times New Roman"/>
                <w:color w:val="000000"/>
                <w:sz w:val="26"/>
                <w:szCs w:val="26"/>
              </w:rPr>
              <w:t>28/04/2014</w:t>
            </w:r>
          </w:p>
        </w:tc>
        <w:tc>
          <w:tcPr>
            <w:tcW w:w="3816" w:type="dxa"/>
            <w:vAlign w:val="center"/>
          </w:tcPr>
          <w:p w:rsidR="00833E5F" w:rsidRPr="008C10BD" w:rsidRDefault="00833E5F" w:rsidP="00DC7B96">
            <w:pPr>
              <w:pStyle w:val="BodyText"/>
              <w:spacing w:line="288" w:lineRule="auto"/>
              <w:jc w:val="both"/>
              <w:rPr>
                <w:rFonts w:eastAsia="Times New Roman"/>
                <w:color w:val="000000"/>
                <w:sz w:val="26"/>
                <w:szCs w:val="26"/>
              </w:rPr>
            </w:pPr>
            <w:r w:rsidRPr="00FC6B3E">
              <w:rPr>
                <w:rFonts w:eastAsia="Times New Roman"/>
                <w:color w:val="000000"/>
                <w:sz w:val="26"/>
                <w:szCs w:val="26"/>
              </w:rPr>
              <w:t>Về việc Đăng ký lưu ký bổ sung 1.750.000 cổ phiếu phát hành thêm tại TTLK Chứng khoán Việt Nam.</w:t>
            </w:r>
          </w:p>
        </w:tc>
      </w:tr>
      <w:tr w:rsidR="00833E5F" w:rsidRPr="00B07BFA" w:rsidTr="008519BB">
        <w:tc>
          <w:tcPr>
            <w:tcW w:w="630" w:type="dxa"/>
            <w:vAlign w:val="center"/>
          </w:tcPr>
          <w:p w:rsidR="00833E5F" w:rsidRPr="008C10BD" w:rsidRDefault="00833E5F" w:rsidP="00DC7B96">
            <w:pPr>
              <w:pStyle w:val="BodyText"/>
              <w:spacing w:line="288" w:lineRule="auto"/>
              <w:jc w:val="center"/>
              <w:rPr>
                <w:rFonts w:eastAsia="Times New Roman"/>
                <w:color w:val="000000"/>
                <w:sz w:val="26"/>
                <w:szCs w:val="26"/>
              </w:rPr>
            </w:pPr>
            <w:r w:rsidRPr="00FC6B3E">
              <w:rPr>
                <w:rFonts w:eastAsia="Times New Roman"/>
                <w:color w:val="000000"/>
                <w:sz w:val="26"/>
                <w:szCs w:val="26"/>
              </w:rPr>
              <w:t>6</w:t>
            </w:r>
          </w:p>
        </w:tc>
        <w:tc>
          <w:tcPr>
            <w:tcW w:w="2889" w:type="dxa"/>
            <w:vAlign w:val="center"/>
          </w:tcPr>
          <w:p w:rsidR="00833E5F" w:rsidRPr="008C10BD" w:rsidRDefault="00833E5F" w:rsidP="00DC7B96">
            <w:pPr>
              <w:pStyle w:val="BodyText"/>
              <w:spacing w:line="288" w:lineRule="auto"/>
              <w:rPr>
                <w:rFonts w:eastAsia="Times New Roman"/>
                <w:color w:val="000000"/>
                <w:sz w:val="26"/>
                <w:szCs w:val="26"/>
              </w:rPr>
            </w:pPr>
            <w:r w:rsidRPr="00FC6B3E">
              <w:rPr>
                <w:rFonts w:eastAsia="Times New Roman"/>
                <w:color w:val="000000"/>
                <w:sz w:val="26"/>
                <w:szCs w:val="26"/>
              </w:rPr>
              <w:t>06/2014/NQ - HĐQT</w:t>
            </w:r>
          </w:p>
        </w:tc>
        <w:tc>
          <w:tcPr>
            <w:tcW w:w="1476" w:type="dxa"/>
            <w:vAlign w:val="center"/>
          </w:tcPr>
          <w:p w:rsidR="00833E5F" w:rsidRPr="008C10BD" w:rsidRDefault="00833E5F" w:rsidP="00DC7B96">
            <w:pPr>
              <w:pStyle w:val="BodyText"/>
              <w:spacing w:line="288" w:lineRule="auto"/>
              <w:jc w:val="center"/>
              <w:rPr>
                <w:rFonts w:eastAsia="Times New Roman"/>
                <w:color w:val="000000"/>
                <w:sz w:val="26"/>
                <w:szCs w:val="26"/>
              </w:rPr>
            </w:pPr>
            <w:r w:rsidRPr="00FC6B3E">
              <w:rPr>
                <w:rFonts w:eastAsia="Times New Roman"/>
                <w:color w:val="000000"/>
                <w:sz w:val="26"/>
                <w:szCs w:val="26"/>
              </w:rPr>
              <w:t>6/8/2014</w:t>
            </w:r>
          </w:p>
        </w:tc>
        <w:tc>
          <w:tcPr>
            <w:tcW w:w="3816" w:type="dxa"/>
            <w:vAlign w:val="center"/>
          </w:tcPr>
          <w:p w:rsidR="00833E5F" w:rsidRPr="008C10BD" w:rsidRDefault="00833E5F" w:rsidP="00DC7B96">
            <w:pPr>
              <w:pStyle w:val="BodyText"/>
              <w:spacing w:line="288" w:lineRule="auto"/>
              <w:jc w:val="both"/>
              <w:rPr>
                <w:rFonts w:eastAsia="Times New Roman"/>
                <w:color w:val="000000"/>
                <w:sz w:val="26"/>
                <w:szCs w:val="26"/>
              </w:rPr>
            </w:pPr>
            <w:r w:rsidRPr="00FC6B3E">
              <w:rPr>
                <w:rFonts w:eastAsia="Times New Roman"/>
                <w:color w:val="000000"/>
                <w:sz w:val="26"/>
                <w:szCs w:val="26"/>
              </w:rPr>
              <w:t>Về việc kế hoạch triển khai hoạt động sản xuất kinh doanh 6 tháng cuối năm 2014</w:t>
            </w:r>
          </w:p>
        </w:tc>
      </w:tr>
      <w:tr w:rsidR="00833E5F" w:rsidRPr="00B07BFA" w:rsidTr="008519BB">
        <w:tc>
          <w:tcPr>
            <w:tcW w:w="630" w:type="dxa"/>
            <w:tcBorders>
              <w:bottom w:val="double" w:sz="4" w:space="0" w:color="auto"/>
            </w:tcBorders>
            <w:vAlign w:val="center"/>
          </w:tcPr>
          <w:p w:rsidR="00833E5F" w:rsidRPr="008C10BD" w:rsidRDefault="00833E5F" w:rsidP="00DC7B96">
            <w:pPr>
              <w:pStyle w:val="BodyText"/>
              <w:spacing w:line="288" w:lineRule="auto"/>
              <w:jc w:val="center"/>
              <w:rPr>
                <w:rFonts w:eastAsia="Times New Roman"/>
                <w:color w:val="000000"/>
                <w:sz w:val="26"/>
                <w:szCs w:val="26"/>
              </w:rPr>
            </w:pPr>
            <w:r w:rsidRPr="00FC6B3E">
              <w:rPr>
                <w:rFonts w:eastAsia="Times New Roman"/>
                <w:color w:val="000000"/>
                <w:sz w:val="26"/>
                <w:szCs w:val="26"/>
              </w:rPr>
              <w:t>7</w:t>
            </w:r>
          </w:p>
        </w:tc>
        <w:tc>
          <w:tcPr>
            <w:tcW w:w="2889" w:type="dxa"/>
            <w:tcBorders>
              <w:bottom w:val="double" w:sz="4" w:space="0" w:color="auto"/>
            </w:tcBorders>
            <w:vAlign w:val="center"/>
          </w:tcPr>
          <w:p w:rsidR="00833E5F" w:rsidRPr="008C10BD" w:rsidRDefault="00833E5F" w:rsidP="00DC7B96">
            <w:pPr>
              <w:pStyle w:val="BodyText"/>
              <w:spacing w:line="288" w:lineRule="auto"/>
              <w:rPr>
                <w:rFonts w:eastAsia="Times New Roman"/>
                <w:color w:val="000000"/>
                <w:sz w:val="26"/>
                <w:szCs w:val="26"/>
              </w:rPr>
            </w:pPr>
            <w:r w:rsidRPr="00FC6B3E">
              <w:rPr>
                <w:rFonts w:eastAsia="Times New Roman"/>
                <w:color w:val="000000"/>
                <w:sz w:val="26"/>
                <w:szCs w:val="26"/>
              </w:rPr>
              <w:t>07/2014/NQ - HĐQT</w:t>
            </w:r>
          </w:p>
        </w:tc>
        <w:tc>
          <w:tcPr>
            <w:tcW w:w="1476" w:type="dxa"/>
            <w:tcBorders>
              <w:bottom w:val="double" w:sz="4" w:space="0" w:color="auto"/>
            </w:tcBorders>
            <w:vAlign w:val="center"/>
          </w:tcPr>
          <w:p w:rsidR="00833E5F" w:rsidRPr="008C10BD" w:rsidRDefault="00833E5F" w:rsidP="00DC7B96">
            <w:pPr>
              <w:pStyle w:val="BodyText"/>
              <w:spacing w:line="288" w:lineRule="auto"/>
              <w:jc w:val="center"/>
              <w:rPr>
                <w:rFonts w:eastAsia="Times New Roman"/>
                <w:color w:val="000000"/>
                <w:sz w:val="26"/>
                <w:szCs w:val="26"/>
              </w:rPr>
            </w:pPr>
            <w:r w:rsidRPr="00FC6B3E">
              <w:rPr>
                <w:rFonts w:eastAsia="Times New Roman"/>
                <w:color w:val="000000"/>
                <w:sz w:val="26"/>
                <w:szCs w:val="26"/>
              </w:rPr>
              <w:t>6/11/2014</w:t>
            </w:r>
          </w:p>
        </w:tc>
        <w:tc>
          <w:tcPr>
            <w:tcW w:w="3816" w:type="dxa"/>
            <w:tcBorders>
              <w:bottom w:val="double" w:sz="4" w:space="0" w:color="auto"/>
            </w:tcBorders>
            <w:vAlign w:val="center"/>
          </w:tcPr>
          <w:p w:rsidR="00833E5F" w:rsidRPr="008C10BD" w:rsidRDefault="00833E5F" w:rsidP="00DC7B96">
            <w:pPr>
              <w:pStyle w:val="BodyText"/>
              <w:spacing w:line="288" w:lineRule="auto"/>
              <w:jc w:val="both"/>
              <w:rPr>
                <w:rFonts w:eastAsia="Times New Roman"/>
                <w:color w:val="000000"/>
                <w:sz w:val="26"/>
                <w:szCs w:val="26"/>
              </w:rPr>
            </w:pPr>
            <w:r w:rsidRPr="00FC6B3E">
              <w:rPr>
                <w:rFonts w:eastAsia="Times New Roman"/>
                <w:color w:val="000000"/>
                <w:sz w:val="26"/>
                <w:szCs w:val="26"/>
              </w:rPr>
              <w:t>Nghị quyết HĐQT về phương hướng nhiệm vụ hoạt động sản xuất kinh doanh Qúy IV năm 2014</w:t>
            </w:r>
          </w:p>
        </w:tc>
      </w:tr>
    </w:tbl>
    <w:p w:rsidR="00833E5F" w:rsidRPr="00B07BFA" w:rsidRDefault="00833E5F" w:rsidP="00FC6B3E">
      <w:pPr>
        <w:pStyle w:val="BodyText"/>
        <w:numPr>
          <w:ilvl w:val="0"/>
          <w:numId w:val="6"/>
        </w:numPr>
        <w:suppressAutoHyphens w:val="0"/>
        <w:spacing w:before="120" w:line="288" w:lineRule="auto"/>
        <w:ind w:left="288" w:hanging="288"/>
        <w:jc w:val="both"/>
        <w:rPr>
          <w:b/>
          <w:color w:val="000000"/>
          <w:sz w:val="26"/>
          <w:szCs w:val="26"/>
        </w:rPr>
      </w:pPr>
      <w:r w:rsidRPr="00B07BFA">
        <w:rPr>
          <w:b/>
          <w:color w:val="000000"/>
          <w:sz w:val="26"/>
          <w:szCs w:val="26"/>
        </w:rPr>
        <w:br w:type="page"/>
      </w:r>
      <w:r w:rsidRPr="00B07BFA">
        <w:rPr>
          <w:b/>
          <w:color w:val="000000"/>
          <w:sz w:val="26"/>
          <w:szCs w:val="26"/>
        </w:rPr>
        <w:lastRenderedPageBreak/>
        <w:t>Hoạt động Ban kiểm soát</w:t>
      </w:r>
    </w:p>
    <w:p w:rsidR="00833E5F" w:rsidRPr="00B07BFA" w:rsidRDefault="00833E5F" w:rsidP="00FC6B3E">
      <w:pPr>
        <w:pStyle w:val="BodyText"/>
        <w:numPr>
          <w:ilvl w:val="1"/>
          <w:numId w:val="6"/>
        </w:numPr>
        <w:suppressAutoHyphens w:val="0"/>
        <w:spacing w:before="120" w:line="288" w:lineRule="auto"/>
        <w:ind w:left="288" w:hanging="288"/>
        <w:jc w:val="both"/>
        <w:rPr>
          <w:b/>
          <w:color w:val="000000"/>
          <w:sz w:val="26"/>
          <w:szCs w:val="26"/>
        </w:rPr>
      </w:pPr>
      <w:r w:rsidRPr="00B07BFA">
        <w:rPr>
          <w:b/>
          <w:color w:val="000000"/>
          <w:sz w:val="26"/>
          <w:szCs w:val="26"/>
        </w:rPr>
        <w:t>Thành viên và cơ cấu Ban kiểm soát</w:t>
      </w:r>
    </w:p>
    <w:tbl>
      <w:tblPr>
        <w:tblW w:w="0" w:type="auto"/>
        <w:tblInd w:w="39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tblPr>
      <w:tblGrid>
        <w:gridCol w:w="708"/>
        <w:gridCol w:w="2397"/>
        <w:gridCol w:w="1620"/>
        <w:gridCol w:w="1386"/>
        <w:gridCol w:w="1371"/>
        <w:gridCol w:w="1369"/>
      </w:tblGrid>
      <w:tr w:rsidR="00833E5F" w:rsidRPr="00B07BFA" w:rsidTr="00957FF5">
        <w:tc>
          <w:tcPr>
            <w:tcW w:w="708" w:type="dxa"/>
            <w:tcBorders>
              <w:top w:val="double" w:sz="4" w:space="0" w:color="auto"/>
            </w:tcBorders>
            <w:vAlign w:val="center"/>
          </w:tcPr>
          <w:p w:rsidR="00833E5F" w:rsidRPr="008C10BD" w:rsidRDefault="00833E5F" w:rsidP="00DC7B96">
            <w:pPr>
              <w:pStyle w:val="BodyText"/>
              <w:suppressAutoHyphens w:val="0"/>
              <w:spacing w:after="0" w:line="288" w:lineRule="auto"/>
              <w:jc w:val="center"/>
              <w:rPr>
                <w:rFonts w:eastAsia="Times New Roman"/>
                <w:b/>
                <w:color w:val="000000"/>
                <w:sz w:val="26"/>
                <w:szCs w:val="26"/>
              </w:rPr>
            </w:pPr>
            <w:r w:rsidRPr="00FC6B3E">
              <w:rPr>
                <w:rFonts w:eastAsia="Times New Roman"/>
                <w:b/>
                <w:color w:val="000000"/>
                <w:sz w:val="26"/>
                <w:szCs w:val="26"/>
              </w:rPr>
              <w:t>STT</w:t>
            </w:r>
          </w:p>
        </w:tc>
        <w:tc>
          <w:tcPr>
            <w:tcW w:w="2410" w:type="dxa"/>
            <w:tcBorders>
              <w:top w:val="double" w:sz="4" w:space="0" w:color="auto"/>
            </w:tcBorders>
            <w:vAlign w:val="center"/>
          </w:tcPr>
          <w:p w:rsidR="00833E5F" w:rsidRPr="008C10BD" w:rsidRDefault="00833E5F" w:rsidP="00DC7B96">
            <w:pPr>
              <w:pStyle w:val="BodyText"/>
              <w:suppressAutoHyphens w:val="0"/>
              <w:spacing w:after="0" w:line="288" w:lineRule="auto"/>
              <w:jc w:val="center"/>
              <w:rPr>
                <w:rFonts w:eastAsia="Times New Roman"/>
                <w:b/>
                <w:color w:val="000000"/>
                <w:sz w:val="26"/>
                <w:szCs w:val="26"/>
              </w:rPr>
            </w:pPr>
            <w:r w:rsidRPr="00FC6B3E">
              <w:rPr>
                <w:rFonts w:eastAsia="Times New Roman"/>
                <w:b/>
                <w:color w:val="000000"/>
                <w:sz w:val="26"/>
                <w:szCs w:val="26"/>
              </w:rPr>
              <w:t>Họ và tên</w:t>
            </w:r>
          </w:p>
        </w:tc>
        <w:tc>
          <w:tcPr>
            <w:tcW w:w="1626" w:type="dxa"/>
            <w:tcBorders>
              <w:top w:val="double" w:sz="4" w:space="0" w:color="auto"/>
            </w:tcBorders>
            <w:vAlign w:val="center"/>
          </w:tcPr>
          <w:p w:rsidR="00833E5F" w:rsidRPr="008C10BD" w:rsidRDefault="00833E5F" w:rsidP="00DC7B96">
            <w:pPr>
              <w:pStyle w:val="BodyText"/>
              <w:suppressAutoHyphens w:val="0"/>
              <w:spacing w:after="0" w:line="288" w:lineRule="auto"/>
              <w:jc w:val="center"/>
              <w:rPr>
                <w:rFonts w:eastAsia="Times New Roman"/>
                <w:b/>
                <w:color w:val="000000"/>
                <w:sz w:val="26"/>
                <w:szCs w:val="26"/>
              </w:rPr>
            </w:pPr>
            <w:r w:rsidRPr="00FC6B3E">
              <w:rPr>
                <w:rFonts w:eastAsia="Times New Roman"/>
                <w:b/>
                <w:color w:val="000000"/>
                <w:sz w:val="26"/>
                <w:szCs w:val="26"/>
              </w:rPr>
              <w:t>Chức vụ</w:t>
            </w:r>
          </w:p>
        </w:tc>
        <w:tc>
          <w:tcPr>
            <w:tcW w:w="1391" w:type="dxa"/>
            <w:tcBorders>
              <w:top w:val="double" w:sz="4" w:space="0" w:color="auto"/>
            </w:tcBorders>
            <w:vAlign w:val="center"/>
          </w:tcPr>
          <w:p w:rsidR="00833E5F" w:rsidRPr="008C10BD" w:rsidRDefault="00833E5F" w:rsidP="00DC7B96">
            <w:pPr>
              <w:pStyle w:val="BodyText"/>
              <w:suppressAutoHyphens w:val="0"/>
              <w:spacing w:after="0" w:line="288" w:lineRule="auto"/>
              <w:jc w:val="center"/>
              <w:rPr>
                <w:rFonts w:eastAsia="Times New Roman"/>
                <w:b/>
                <w:color w:val="000000"/>
                <w:sz w:val="26"/>
                <w:szCs w:val="26"/>
              </w:rPr>
            </w:pPr>
            <w:r w:rsidRPr="00FC6B3E">
              <w:rPr>
                <w:rFonts w:eastAsia="Times New Roman"/>
                <w:b/>
                <w:color w:val="000000"/>
                <w:sz w:val="26"/>
                <w:szCs w:val="26"/>
              </w:rPr>
              <w:t>Số lượng CP sở hữu</w:t>
            </w:r>
          </w:p>
        </w:tc>
        <w:tc>
          <w:tcPr>
            <w:tcW w:w="1378" w:type="dxa"/>
            <w:tcBorders>
              <w:top w:val="double" w:sz="4" w:space="0" w:color="auto"/>
            </w:tcBorders>
            <w:vAlign w:val="center"/>
          </w:tcPr>
          <w:p w:rsidR="00833E5F" w:rsidRPr="008C10BD" w:rsidRDefault="00833E5F" w:rsidP="00DC7B96">
            <w:pPr>
              <w:pStyle w:val="BodyText"/>
              <w:suppressAutoHyphens w:val="0"/>
              <w:spacing w:after="0" w:line="288" w:lineRule="auto"/>
              <w:jc w:val="center"/>
              <w:rPr>
                <w:rFonts w:eastAsia="Times New Roman"/>
                <w:b/>
                <w:color w:val="000000"/>
                <w:sz w:val="26"/>
                <w:szCs w:val="26"/>
              </w:rPr>
            </w:pPr>
            <w:r w:rsidRPr="00FC6B3E">
              <w:rPr>
                <w:rFonts w:eastAsia="Times New Roman"/>
                <w:b/>
                <w:color w:val="000000"/>
                <w:sz w:val="26"/>
                <w:szCs w:val="26"/>
              </w:rPr>
              <w:t>Tỷ lệ % sở hữu</w:t>
            </w:r>
          </w:p>
        </w:tc>
        <w:tc>
          <w:tcPr>
            <w:tcW w:w="1376" w:type="dxa"/>
            <w:tcBorders>
              <w:top w:val="double" w:sz="4" w:space="0" w:color="auto"/>
            </w:tcBorders>
            <w:vAlign w:val="center"/>
          </w:tcPr>
          <w:p w:rsidR="00833E5F" w:rsidRPr="008C10BD" w:rsidRDefault="00833E5F" w:rsidP="00DC7B96">
            <w:pPr>
              <w:pStyle w:val="BodyText"/>
              <w:suppressAutoHyphens w:val="0"/>
              <w:spacing w:after="0" w:line="288" w:lineRule="auto"/>
              <w:jc w:val="center"/>
              <w:rPr>
                <w:rFonts w:eastAsia="Times New Roman"/>
                <w:b/>
                <w:color w:val="000000"/>
                <w:sz w:val="26"/>
                <w:szCs w:val="26"/>
              </w:rPr>
            </w:pPr>
            <w:r w:rsidRPr="00FC6B3E">
              <w:rPr>
                <w:rFonts w:eastAsia="Times New Roman"/>
                <w:b/>
                <w:color w:val="000000"/>
                <w:sz w:val="26"/>
                <w:szCs w:val="26"/>
              </w:rPr>
              <w:t>Ghi chú</w:t>
            </w:r>
          </w:p>
        </w:tc>
      </w:tr>
      <w:tr w:rsidR="00833E5F" w:rsidRPr="00B07BFA" w:rsidTr="00957FF5">
        <w:tc>
          <w:tcPr>
            <w:tcW w:w="708" w:type="dxa"/>
          </w:tcPr>
          <w:p w:rsidR="00833E5F" w:rsidRPr="008C10BD" w:rsidRDefault="00833E5F" w:rsidP="00DC7B96">
            <w:pPr>
              <w:pStyle w:val="BodyText"/>
              <w:suppressAutoHyphens w:val="0"/>
              <w:spacing w:after="0" w:line="288" w:lineRule="auto"/>
              <w:jc w:val="both"/>
              <w:rPr>
                <w:rFonts w:eastAsia="Times New Roman"/>
                <w:color w:val="000000"/>
                <w:sz w:val="26"/>
                <w:szCs w:val="26"/>
              </w:rPr>
            </w:pPr>
            <w:r w:rsidRPr="00FC6B3E">
              <w:rPr>
                <w:rFonts w:eastAsia="Times New Roman"/>
                <w:color w:val="000000"/>
                <w:sz w:val="26"/>
                <w:szCs w:val="26"/>
              </w:rPr>
              <w:t>1</w:t>
            </w:r>
          </w:p>
        </w:tc>
        <w:tc>
          <w:tcPr>
            <w:tcW w:w="2410" w:type="dxa"/>
          </w:tcPr>
          <w:p w:rsidR="00833E5F" w:rsidRPr="008C10BD" w:rsidRDefault="00833E5F" w:rsidP="00DC7B96">
            <w:pPr>
              <w:pStyle w:val="BodyText"/>
              <w:suppressAutoHyphens w:val="0"/>
              <w:spacing w:after="0" w:line="288" w:lineRule="auto"/>
              <w:jc w:val="both"/>
              <w:rPr>
                <w:rFonts w:eastAsia="Times New Roman"/>
                <w:color w:val="000000"/>
                <w:sz w:val="26"/>
                <w:szCs w:val="26"/>
              </w:rPr>
            </w:pPr>
            <w:r w:rsidRPr="00FC6B3E">
              <w:rPr>
                <w:rFonts w:eastAsia="Times New Roman"/>
                <w:color w:val="000000"/>
                <w:sz w:val="26"/>
                <w:szCs w:val="26"/>
              </w:rPr>
              <w:t>Vũ Tuấn Doanh</w:t>
            </w:r>
          </w:p>
        </w:tc>
        <w:tc>
          <w:tcPr>
            <w:tcW w:w="1626" w:type="dxa"/>
          </w:tcPr>
          <w:p w:rsidR="00833E5F" w:rsidRPr="008C10BD" w:rsidRDefault="00833E5F" w:rsidP="00DC7B96">
            <w:pPr>
              <w:pStyle w:val="BodyText"/>
              <w:suppressAutoHyphens w:val="0"/>
              <w:spacing w:after="0" w:line="288" w:lineRule="auto"/>
              <w:jc w:val="both"/>
              <w:rPr>
                <w:rFonts w:eastAsia="Times New Roman"/>
                <w:color w:val="000000"/>
                <w:sz w:val="26"/>
                <w:szCs w:val="26"/>
              </w:rPr>
            </w:pPr>
            <w:r w:rsidRPr="00FC6B3E">
              <w:rPr>
                <w:rFonts w:eastAsia="Times New Roman"/>
                <w:color w:val="000000"/>
                <w:sz w:val="26"/>
                <w:szCs w:val="26"/>
              </w:rPr>
              <w:t>Trưởng ban</w:t>
            </w:r>
          </w:p>
        </w:tc>
        <w:tc>
          <w:tcPr>
            <w:tcW w:w="1391" w:type="dxa"/>
          </w:tcPr>
          <w:p w:rsidR="00833E5F" w:rsidRPr="008C10BD" w:rsidRDefault="00833E5F" w:rsidP="00DC7B96">
            <w:pPr>
              <w:pStyle w:val="BodyText"/>
              <w:suppressAutoHyphens w:val="0"/>
              <w:spacing w:after="0" w:line="288" w:lineRule="auto"/>
              <w:jc w:val="right"/>
              <w:rPr>
                <w:rFonts w:eastAsia="Times New Roman"/>
                <w:color w:val="000000"/>
                <w:sz w:val="26"/>
                <w:szCs w:val="26"/>
              </w:rPr>
            </w:pPr>
            <w:r w:rsidRPr="00FC6B3E">
              <w:rPr>
                <w:rFonts w:eastAsia="Times New Roman"/>
                <w:color w:val="000000"/>
                <w:sz w:val="26"/>
                <w:szCs w:val="26"/>
              </w:rPr>
              <w:t>0</w:t>
            </w:r>
          </w:p>
        </w:tc>
        <w:tc>
          <w:tcPr>
            <w:tcW w:w="1378" w:type="dxa"/>
          </w:tcPr>
          <w:p w:rsidR="00833E5F" w:rsidRPr="008C10BD" w:rsidRDefault="00833E5F" w:rsidP="00DC7B96">
            <w:pPr>
              <w:pStyle w:val="BodyText"/>
              <w:suppressAutoHyphens w:val="0"/>
              <w:spacing w:after="0" w:line="288" w:lineRule="auto"/>
              <w:jc w:val="right"/>
              <w:rPr>
                <w:rFonts w:eastAsia="Times New Roman"/>
                <w:color w:val="000000"/>
                <w:sz w:val="26"/>
                <w:szCs w:val="26"/>
              </w:rPr>
            </w:pPr>
            <w:r w:rsidRPr="00FC6B3E">
              <w:rPr>
                <w:rFonts w:eastAsia="Times New Roman"/>
                <w:color w:val="000000"/>
                <w:sz w:val="26"/>
                <w:szCs w:val="26"/>
              </w:rPr>
              <w:t>0%</w:t>
            </w:r>
          </w:p>
        </w:tc>
        <w:tc>
          <w:tcPr>
            <w:tcW w:w="1376" w:type="dxa"/>
          </w:tcPr>
          <w:p w:rsidR="00833E5F" w:rsidRPr="008C10BD" w:rsidRDefault="00833E5F" w:rsidP="00DC7B96">
            <w:pPr>
              <w:pStyle w:val="BodyText"/>
              <w:suppressAutoHyphens w:val="0"/>
              <w:spacing w:after="0" w:line="288" w:lineRule="auto"/>
              <w:jc w:val="right"/>
              <w:rPr>
                <w:rFonts w:eastAsia="Times New Roman"/>
                <w:color w:val="000000"/>
                <w:sz w:val="26"/>
                <w:szCs w:val="26"/>
              </w:rPr>
            </w:pPr>
          </w:p>
        </w:tc>
      </w:tr>
      <w:tr w:rsidR="00833E5F" w:rsidRPr="00B07BFA" w:rsidTr="00957FF5">
        <w:tc>
          <w:tcPr>
            <w:tcW w:w="708" w:type="dxa"/>
          </w:tcPr>
          <w:p w:rsidR="00833E5F" w:rsidRPr="008C10BD" w:rsidRDefault="00833E5F" w:rsidP="00DC7B96">
            <w:pPr>
              <w:pStyle w:val="BodyText"/>
              <w:suppressAutoHyphens w:val="0"/>
              <w:spacing w:after="0" w:line="288" w:lineRule="auto"/>
              <w:jc w:val="both"/>
              <w:rPr>
                <w:rFonts w:eastAsia="Times New Roman"/>
                <w:color w:val="000000"/>
                <w:sz w:val="26"/>
                <w:szCs w:val="26"/>
              </w:rPr>
            </w:pPr>
            <w:r w:rsidRPr="00FC6B3E">
              <w:rPr>
                <w:rFonts w:eastAsia="Times New Roman"/>
                <w:color w:val="000000"/>
                <w:sz w:val="26"/>
                <w:szCs w:val="26"/>
              </w:rPr>
              <w:t>2</w:t>
            </w:r>
          </w:p>
        </w:tc>
        <w:tc>
          <w:tcPr>
            <w:tcW w:w="2410" w:type="dxa"/>
          </w:tcPr>
          <w:p w:rsidR="00833E5F" w:rsidRPr="008C10BD" w:rsidRDefault="00833E5F" w:rsidP="00DC7B96">
            <w:pPr>
              <w:pStyle w:val="BodyText"/>
              <w:suppressAutoHyphens w:val="0"/>
              <w:spacing w:after="0" w:line="288" w:lineRule="auto"/>
              <w:jc w:val="both"/>
              <w:rPr>
                <w:rFonts w:eastAsia="Times New Roman"/>
                <w:color w:val="000000"/>
                <w:sz w:val="26"/>
                <w:szCs w:val="26"/>
              </w:rPr>
            </w:pPr>
            <w:r w:rsidRPr="00FC6B3E">
              <w:rPr>
                <w:rFonts w:eastAsia="Times New Roman"/>
                <w:color w:val="000000"/>
                <w:sz w:val="26"/>
                <w:szCs w:val="26"/>
              </w:rPr>
              <w:t>Nguyễn Văn Hải</w:t>
            </w:r>
          </w:p>
        </w:tc>
        <w:tc>
          <w:tcPr>
            <w:tcW w:w="1626" w:type="dxa"/>
          </w:tcPr>
          <w:p w:rsidR="00833E5F" w:rsidRPr="008C10BD" w:rsidRDefault="00833E5F" w:rsidP="00DC7B96">
            <w:pPr>
              <w:pStyle w:val="BodyText"/>
              <w:suppressAutoHyphens w:val="0"/>
              <w:spacing w:after="0" w:line="288" w:lineRule="auto"/>
              <w:jc w:val="both"/>
              <w:rPr>
                <w:rFonts w:eastAsia="Times New Roman"/>
                <w:color w:val="000000"/>
                <w:sz w:val="26"/>
                <w:szCs w:val="26"/>
              </w:rPr>
            </w:pPr>
            <w:r w:rsidRPr="00FC6B3E">
              <w:rPr>
                <w:rFonts w:eastAsia="Times New Roman"/>
                <w:color w:val="000000"/>
                <w:sz w:val="26"/>
                <w:szCs w:val="26"/>
              </w:rPr>
              <w:t>Thành viên</w:t>
            </w:r>
          </w:p>
        </w:tc>
        <w:tc>
          <w:tcPr>
            <w:tcW w:w="1391" w:type="dxa"/>
          </w:tcPr>
          <w:p w:rsidR="00833E5F" w:rsidRPr="008C10BD" w:rsidRDefault="00833E5F" w:rsidP="00DC7B96">
            <w:pPr>
              <w:pStyle w:val="BodyText"/>
              <w:suppressAutoHyphens w:val="0"/>
              <w:spacing w:after="0" w:line="288" w:lineRule="auto"/>
              <w:jc w:val="right"/>
              <w:rPr>
                <w:rFonts w:eastAsia="Times New Roman"/>
                <w:color w:val="000000"/>
                <w:sz w:val="26"/>
                <w:szCs w:val="26"/>
              </w:rPr>
            </w:pPr>
            <w:r w:rsidRPr="00FC6B3E">
              <w:rPr>
                <w:rFonts w:eastAsia="Times New Roman"/>
                <w:color w:val="000000"/>
                <w:sz w:val="26"/>
                <w:szCs w:val="26"/>
              </w:rPr>
              <w:t>0</w:t>
            </w:r>
          </w:p>
        </w:tc>
        <w:tc>
          <w:tcPr>
            <w:tcW w:w="1378" w:type="dxa"/>
          </w:tcPr>
          <w:p w:rsidR="00833E5F" w:rsidRPr="00B07BFA" w:rsidRDefault="00833E5F" w:rsidP="00DC7B96">
            <w:pPr>
              <w:spacing w:line="288" w:lineRule="auto"/>
              <w:jc w:val="right"/>
            </w:pPr>
            <w:r w:rsidRPr="00B07BFA">
              <w:rPr>
                <w:color w:val="000000"/>
                <w:sz w:val="26"/>
                <w:szCs w:val="26"/>
              </w:rPr>
              <w:t>0%</w:t>
            </w:r>
          </w:p>
        </w:tc>
        <w:tc>
          <w:tcPr>
            <w:tcW w:w="1376" w:type="dxa"/>
          </w:tcPr>
          <w:p w:rsidR="00833E5F" w:rsidRPr="008C10BD" w:rsidRDefault="00833E5F" w:rsidP="00DC7B96">
            <w:pPr>
              <w:pStyle w:val="BodyText"/>
              <w:suppressAutoHyphens w:val="0"/>
              <w:spacing w:after="0" w:line="288" w:lineRule="auto"/>
              <w:jc w:val="right"/>
              <w:rPr>
                <w:rFonts w:eastAsia="Times New Roman"/>
                <w:color w:val="000000"/>
                <w:sz w:val="26"/>
                <w:szCs w:val="26"/>
              </w:rPr>
            </w:pPr>
          </w:p>
        </w:tc>
      </w:tr>
      <w:tr w:rsidR="00833E5F" w:rsidRPr="00B07BFA" w:rsidTr="00957FF5">
        <w:tc>
          <w:tcPr>
            <w:tcW w:w="708" w:type="dxa"/>
            <w:tcBorders>
              <w:bottom w:val="double" w:sz="4" w:space="0" w:color="auto"/>
            </w:tcBorders>
          </w:tcPr>
          <w:p w:rsidR="00833E5F" w:rsidRPr="008C10BD" w:rsidRDefault="00833E5F" w:rsidP="00DC7B96">
            <w:pPr>
              <w:pStyle w:val="BodyText"/>
              <w:suppressAutoHyphens w:val="0"/>
              <w:spacing w:after="0" w:line="288" w:lineRule="auto"/>
              <w:jc w:val="both"/>
              <w:rPr>
                <w:rFonts w:eastAsia="Times New Roman"/>
                <w:color w:val="000000"/>
                <w:sz w:val="26"/>
                <w:szCs w:val="26"/>
              </w:rPr>
            </w:pPr>
            <w:r w:rsidRPr="00FC6B3E">
              <w:rPr>
                <w:rFonts w:eastAsia="Times New Roman"/>
                <w:color w:val="000000"/>
                <w:sz w:val="26"/>
                <w:szCs w:val="26"/>
              </w:rPr>
              <w:t>3</w:t>
            </w:r>
          </w:p>
        </w:tc>
        <w:tc>
          <w:tcPr>
            <w:tcW w:w="2410" w:type="dxa"/>
            <w:tcBorders>
              <w:bottom w:val="double" w:sz="4" w:space="0" w:color="auto"/>
            </w:tcBorders>
          </w:tcPr>
          <w:p w:rsidR="00833E5F" w:rsidRPr="008C10BD" w:rsidRDefault="00833E5F" w:rsidP="00DC7B96">
            <w:pPr>
              <w:pStyle w:val="BodyText"/>
              <w:suppressAutoHyphens w:val="0"/>
              <w:spacing w:after="0" w:line="288" w:lineRule="auto"/>
              <w:jc w:val="both"/>
              <w:rPr>
                <w:rFonts w:eastAsia="Times New Roman"/>
                <w:color w:val="000000"/>
                <w:sz w:val="26"/>
                <w:szCs w:val="26"/>
              </w:rPr>
            </w:pPr>
            <w:r w:rsidRPr="00FC6B3E">
              <w:rPr>
                <w:rFonts w:eastAsia="Times New Roman"/>
                <w:color w:val="000000"/>
                <w:sz w:val="26"/>
                <w:szCs w:val="26"/>
              </w:rPr>
              <w:t>Nguyễn Thị Loan</w:t>
            </w:r>
          </w:p>
        </w:tc>
        <w:tc>
          <w:tcPr>
            <w:tcW w:w="1626" w:type="dxa"/>
            <w:tcBorders>
              <w:bottom w:val="double" w:sz="4" w:space="0" w:color="auto"/>
            </w:tcBorders>
          </w:tcPr>
          <w:p w:rsidR="00833E5F" w:rsidRPr="008C10BD" w:rsidRDefault="00833E5F" w:rsidP="00DC7B96">
            <w:pPr>
              <w:pStyle w:val="BodyText"/>
              <w:suppressAutoHyphens w:val="0"/>
              <w:spacing w:after="0" w:line="288" w:lineRule="auto"/>
              <w:jc w:val="both"/>
              <w:rPr>
                <w:rFonts w:eastAsia="Times New Roman"/>
                <w:color w:val="000000"/>
                <w:sz w:val="26"/>
                <w:szCs w:val="26"/>
              </w:rPr>
            </w:pPr>
            <w:r w:rsidRPr="00FC6B3E">
              <w:rPr>
                <w:rFonts w:eastAsia="Times New Roman"/>
                <w:color w:val="000000"/>
                <w:sz w:val="26"/>
                <w:szCs w:val="26"/>
              </w:rPr>
              <w:t>Thành viên</w:t>
            </w:r>
          </w:p>
        </w:tc>
        <w:tc>
          <w:tcPr>
            <w:tcW w:w="1391" w:type="dxa"/>
            <w:tcBorders>
              <w:bottom w:val="double" w:sz="4" w:space="0" w:color="auto"/>
            </w:tcBorders>
          </w:tcPr>
          <w:p w:rsidR="00833E5F" w:rsidRPr="008C10BD" w:rsidRDefault="00833E5F" w:rsidP="00DC7B96">
            <w:pPr>
              <w:pStyle w:val="BodyText"/>
              <w:suppressAutoHyphens w:val="0"/>
              <w:spacing w:after="0" w:line="288" w:lineRule="auto"/>
              <w:jc w:val="right"/>
              <w:rPr>
                <w:rFonts w:eastAsia="Times New Roman"/>
                <w:color w:val="000000"/>
                <w:sz w:val="26"/>
                <w:szCs w:val="26"/>
              </w:rPr>
            </w:pPr>
            <w:r w:rsidRPr="00FC6B3E">
              <w:rPr>
                <w:rFonts w:eastAsia="Times New Roman"/>
                <w:color w:val="000000"/>
                <w:sz w:val="26"/>
                <w:szCs w:val="26"/>
              </w:rPr>
              <w:t>0</w:t>
            </w:r>
          </w:p>
        </w:tc>
        <w:tc>
          <w:tcPr>
            <w:tcW w:w="1378" w:type="dxa"/>
            <w:tcBorders>
              <w:bottom w:val="double" w:sz="4" w:space="0" w:color="auto"/>
            </w:tcBorders>
          </w:tcPr>
          <w:p w:rsidR="00833E5F" w:rsidRPr="00B07BFA" w:rsidRDefault="00833E5F" w:rsidP="00DC7B96">
            <w:pPr>
              <w:spacing w:line="288" w:lineRule="auto"/>
              <w:jc w:val="right"/>
            </w:pPr>
            <w:r w:rsidRPr="00B07BFA">
              <w:rPr>
                <w:color w:val="000000"/>
                <w:sz w:val="26"/>
                <w:szCs w:val="26"/>
              </w:rPr>
              <w:t>0%</w:t>
            </w:r>
          </w:p>
        </w:tc>
        <w:tc>
          <w:tcPr>
            <w:tcW w:w="1376" w:type="dxa"/>
            <w:tcBorders>
              <w:bottom w:val="double" w:sz="4" w:space="0" w:color="auto"/>
            </w:tcBorders>
          </w:tcPr>
          <w:p w:rsidR="00833E5F" w:rsidRPr="008C10BD" w:rsidRDefault="00833E5F" w:rsidP="00DC7B96">
            <w:pPr>
              <w:pStyle w:val="BodyText"/>
              <w:suppressAutoHyphens w:val="0"/>
              <w:spacing w:after="0" w:line="288" w:lineRule="auto"/>
              <w:jc w:val="right"/>
              <w:rPr>
                <w:rFonts w:eastAsia="Times New Roman"/>
                <w:color w:val="000000"/>
                <w:sz w:val="26"/>
                <w:szCs w:val="26"/>
              </w:rPr>
            </w:pPr>
          </w:p>
        </w:tc>
      </w:tr>
    </w:tbl>
    <w:p w:rsidR="00833E5F" w:rsidRPr="00B07BFA" w:rsidRDefault="00833E5F" w:rsidP="00DC7B96">
      <w:pPr>
        <w:pStyle w:val="BodyText"/>
        <w:suppressAutoHyphens w:val="0"/>
        <w:spacing w:after="0" w:line="288" w:lineRule="auto"/>
        <w:ind w:left="720"/>
        <w:jc w:val="both"/>
        <w:rPr>
          <w:b/>
          <w:color w:val="000000"/>
          <w:sz w:val="26"/>
          <w:szCs w:val="26"/>
        </w:rPr>
      </w:pPr>
    </w:p>
    <w:p w:rsidR="00833E5F" w:rsidRPr="00B07BFA" w:rsidRDefault="00833E5F" w:rsidP="00FC6B3E">
      <w:pPr>
        <w:pStyle w:val="BodyText"/>
        <w:numPr>
          <w:ilvl w:val="1"/>
          <w:numId w:val="6"/>
        </w:numPr>
        <w:suppressAutoHyphens w:val="0"/>
        <w:spacing w:after="0" w:line="288" w:lineRule="auto"/>
        <w:ind w:left="284" w:hanging="284"/>
        <w:jc w:val="both"/>
        <w:rPr>
          <w:b/>
          <w:sz w:val="26"/>
          <w:szCs w:val="26"/>
          <w:lang w:eastAsia="en-US"/>
        </w:rPr>
      </w:pPr>
      <w:r w:rsidRPr="00B07BFA">
        <w:rPr>
          <w:b/>
          <w:sz w:val="26"/>
          <w:szCs w:val="26"/>
          <w:lang w:eastAsia="en-US"/>
        </w:rPr>
        <w:t>Hoạt động của Ban kiểm soát</w:t>
      </w:r>
    </w:p>
    <w:p w:rsidR="00833E5F" w:rsidRPr="00B07BFA" w:rsidRDefault="00833E5F" w:rsidP="00DC7B96">
      <w:pPr>
        <w:suppressAutoHyphens w:val="0"/>
        <w:autoSpaceDE w:val="0"/>
        <w:autoSpaceDN w:val="0"/>
        <w:adjustRightInd w:val="0"/>
        <w:spacing w:before="120" w:after="120" w:line="288" w:lineRule="auto"/>
        <w:ind w:firstLine="720"/>
        <w:jc w:val="both"/>
        <w:rPr>
          <w:sz w:val="26"/>
          <w:szCs w:val="26"/>
          <w:lang w:eastAsia="en-US"/>
        </w:rPr>
      </w:pPr>
      <w:proofErr w:type="gramStart"/>
      <w:r w:rsidRPr="00B07BFA">
        <w:rPr>
          <w:sz w:val="26"/>
          <w:szCs w:val="26"/>
          <w:lang w:eastAsia="en-US"/>
        </w:rPr>
        <w:t>Trong năm 2014, BKS đã tổ chức các cuộc họp định kỳ và tham dự các cuộc họp Hội đồng quản trị của Công ty.</w:t>
      </w:r>
      <w:proofErr w:type="gramEnd"/>
    </w:p>
    <w:p w:rsidR="00833E5F" w:rsidRPr="00B07BFA" w:rsidRDefault="00833E5F" w:rsidP="00DC7B96">
      <w:pPr>
        <w:suppressAutoHyphens w:val="0"/>
        <w:autoSpaceDE w:val="0"/>
        <w:autoSpaceDN w:val="0"/>
        <w:adjustRightInd w:val="0"/>
        <w:spacing w:before="120" w:after="120" w:line="288" w:lineRule="auto"/>
        <w:ind w:firstLine="720"/>
        <w:jc w:val="both"/>
        <w:rPr>
          <w:sz w:val="26"/>
          <w:szCs w:val="26"/>
          <w:lang w:eastAsia="en-US"/>
        </w:rPr>
      </w:pPr>
      <w:r w:rsidRPr="00B07BFA">
        <w:rPr>
          <w:sz w:val="26"/>
          <w:szCs w:val="26"/>
          <w:lang w:eastAsia="en-US"/>
        </w:rPr>
        <w:t>BKS đã tiến hành kiểm tra, giám sát việc tuân thủ các quy định của pháp luật và Điều lệ Công ty trong việc quản lý, điều hành hoạt động kinh doanh của Hội đồng quản</w:t>
      </w:r>
    </w:p>
    <w:p w:rsidR="00833E5F" w:rsidRPr="00B07BFA" w:rsidRDefault="00833E5F" w:rsidP="00DC7B96">
      <w:pPr>
        <w:suppressAutoHyphens w:val="0"/>
        <w:autoSpaceDE w:val="0"/>
        <w:autoSpaceDN w:val="0"/>
        <w:adjustRightInd w:val="0"/>
        <w:spacing w:before="120" w:after="120" w:line="288" w:lineRule="auto"/>
        <w:jc w:val="both"/>
        <w:rPr>
          <w:sz w:val="26"/>
          <w:szCs w:val="26"/>
          <w:lang w:eastAsia="en-US"/>
        </w:rPr>
      </w:pPr>
      <w:proofErr w:type="gramStart"/>
      <w:r w:rsidRPr="00B07BFA">
        <w:rPr>
          <w:sz w:val="26"/>
          <w:szCs w:val="26"/>
          <w:lang w:eastAsia="en-US"/>
        </w:rPr>
        <w:t>trị</w:t>
      </w:r>
      <w:proofErr w:type="gramEnd"/>
      <w:r w:rsidRPr="00B07BFA">
        <w:rPr>
          <w:sz w:val="26"/>
          <w:szCs w:val="26"/>
          <w:lang w:eastAsia="en-US"/>
        </w:rPr>
        <w:t xml:space="preserve"> (HĐQT), Ban giám đốc (BGĐ) trong năm 2014 cụ thể:</w:t>
      </w:r>
    </w:p>
    <w:p w:rsidR="00833E5F" w:rsidRPr="00B07BFA" w:rsidRDefault="00833E5F" w:rsidP="00FC6B3E">
      <w:pPr>
        <w:pStyle w:val="ListParagraph"/>
        <w:numPr>
          <w:ilvl w:val="0"/>
          <w:numId w:val="16"/>
        </w:numPr>
        <w:suppressAutoHyphens w:val="0"/>
        <w:autoSpaceDE w:val="0"/>
        <w:autoSpaceDN w:val="0"/>
        <w:adjustRightInd w:val="0"/>
        <w:spacing w:line="288" w:lineRule="auto"/>
        <w:ind w:left="0" w:firstLine="0"/>
        <w:jc w:val="both"/>
        <w:rPr>
          <w:iCs/>
          <w:sz w:val="26"/>
          <w:szCs w:val="26"/>
          <w:lang w:eastAsia="en-US"/>
        </w:rPr>
      </w:pPr>
      <w:r w:rsidRPr="00B07BFA">
        <w:rPr>
          <w:iCs/>
          <w:sz w:val="26"/>
          <w:szCs w:val="26"/>
          <w:lang w:eastAsia="en-US"/>
        </w:rPr>
        <w:t xml:space="preserve">Xem xét tính pháp lý, trình tự thủ tục ban hành các Nghị quyết, Quyết </w:t>
      </w:r>
      <w:r w:rsidR="00CB6C0A">
        <w:rPr>
          <w:iCs/>
          <w:sz w:val="26"/>
          <w:szCs w:val="26"/>
          <w:lang w:eastAsia="en-US"/>
        </w:rPr>
        <w:t>đ</w:t>
      </w:r>
      <w:r w:rsidRPr="00B07BFA">
        <w:rPr>
          <w:iCs/>
          <w:sz w:val="26"/>
          <w:szCs w:val="26"/>
          <w:lang w:eastAsia="en-US"/>
        </w:rPr>
        <w:t>ịnh của</w:t>
      </w:r>
    </w:p>
    <w:p w:rsidR="00833E5F" w:rsidRPr="00B07BFA" w:rsidRDefault="00833E5F" w:rsidP="00FC6B3E">
      <w:pPr>
        <w:pStyle w:val="ListParagraph"/>
        <w:numPr>
          <w:ilvl w:val="0"/>
          <w:numId w:val="16"/>
        </w:numPr>
        <w:suppressAutoHyphens w:val="0"/>
        <w:autoSpaceDE w:val="0"/>
        <w:autoSpaceDN w:val="0"/>
        <w:adjustRightInd w:val="0"/>
        <w:spacing w:line="288" w:lineRule="auto"/>
        <w:ind w:left="0" w:firstLine="0"/>
        <w:jc w:val="both"/>
        <w:rPr>
          <w:iCs/>
          <w:sz w:val="26"/>
          <w:szCs w:val="26"/>
          <w:lang w:eastAsia="en-US"/>
        </w:rPr>
      </w:pPr>
      <w:r w:rsidRPr="00B07BFA">
        <w:rPr>
          <w:iCs/>
          <w:sz w:val="26"/>
          <w:szCs w:val="26"/>
          <w:lang w:eastAsia="en-US"/>
        </w:rPr>
        <w:t>H</w:t>
      </w:r>
      <w:r w:rsidR="00CB6C0A">
        <w:rPr>
          <w:iCs/>
          <w:sz w:val="26"/>
          <w:szCs w:val="26"/>
          <w:lang w:eastAsia="en-US"/>
        </w:rPr>
        <w:t>Đ</w:t>
      </w:r>
      <w:r w:rsidRPr="00B07BFA">
        <w:rPr>
          <w:iCs/>
          <w:sz w:val="26"/>
          <w:szCs w:val="26"/>
          <w:lang w:eastAsia="en-US"/>
        </w:rPr>
        <w:t>QT, BG</w:t>
      </w:r>
      <w:r w:rsidR="00CB6C0A">
        <w:rPr>
          <w:iCs/>
          <w:sz w:val="26"/>
          <w:szCs w:val="26"/>
          <w:lang w:eastAsia="en-US"/>
        </w:rPr>
        <w:t>Đ</w:t>
      </w:r>
      <w:r w:rsidRPr="00B07BFA">
        <w:rPr>
          <w:iCs/>
          <w:sz w:val="26"/>
          <w:szCs w:val="26"/>
          <w:lang w:eastAsia="en-US"/>
        </w:rPr>
        <w:t xml:space="preserve"> trong nãm 2014;</w:t>
      </w:r>
    </w:p>
    <w:p w:rsidR="00833E5F" w:rsidRPr="00B07BFA" w:rsidRDefault="00833E5F" w:rsidP="00FC6B3E">
      <w:pPr>
        <w:pStyle w:val="ListParagraph"/>
        <w:numPr>
          <w:ilvl w:val="0"/>
          <w:numId w:val="16"/>
        </w:numPr>
        <w:suppressAutoHyphens w:val="0"/>
        <w:autoSpaceDE w:val="0"/>
        <w:autoSpaceDN w:val="0"/>
        <w:adjustRightInd w:val="0"/>
        <w:spacing w:line="288" w:lineRule="auto"/>
        <w:ind w:left="0" w:firstLine="0"/>
        <w:jc w:val="both"/>
        <w:rPr>
          <w:iCs/>
          <w:sz w:val="26"/>
          <w:szCs w:val="26"/>
          <w:lang w:eastAsia="en-US"/>
        </w:rPr>
      </w:pPr>
      <w:r w:rsidRPr="00B07BFA">
        <w:rPr>
          <w:iCs/>
          <w:sz w:val="26"/>
          <w:szCs w:val="26"/>
          <w:lang w:eastAsia="en-US"/>
        </w:rPr>
        <w:t xml:space="preserve">Tham gia ý kiến và </w:t>
      </w:r>
      <w:r w:rsidR="00CB6C0A">
        <w:rPr>
          <w:iCs/>
          <w:sz w:val="26"/>
          <w:szCs w:val="26"/>
          <w:lang w:eastAsia="en-US"/>
        </w:rPr>
        <w:t>đ</w:t>
      </w:r>
      <w:r w:rsidRPr="00B07BFA">
        <w:rPr>
          <w:iCs/>
          <w:sz w:val="26"/>
          <w:szCs w:val="26"/>
          <w:lang w:eastAsia="en-US"/>
        </w:rPr>
        <w:t>ýa ra các kiến nghị với H</w:t>
      </w:r>
      <w:r w:rsidR="00CB6C0A">
        <w:rPr>
          <w:iCs/>
          <w:sz w:val="26"/>
          <w:szCs w:val="26"/>
          <w:lang w:eastAsia="en-US"/>
        </w:rPr>
        <w:t>Đ</w:t>
      </w:r>
      <w:r w:rsidRPr="00B07BFA">
        <w:rPr>
          <w:iCs/>
          <w:sz w:val="26"/>
          <w:szCs w:val="26"/>
          <w:lang w:eastAsia="en-US"/>
        </w:rPr>
        <w:t>QT, BG</w:t>
      </w:r>
      <w:r w:rsidR="00CB6C0A">
        <w:rPr>
          <w:iCs/>
          <w:sz w:val="26"/>
          <w:szCs w:val="26"/>
          <w:lang w:eastAsia="en-US"/>
        </w:rPr>
        <w:t>Đ</w:t>
      </w:r>
      <w:r w:rsidRPr="00B07BFA">
        <w:rPr>
          <w:iCs/>
          <w:sz w:val="26"/>
          <w:szCs w:val="26"/>
          <w:lang w:eastAsia="en-US"/>
        </w:rPr>
        <w:t xml:space="preserve"> về các vấn </w:t>
      </w:r>
      <w:r w:rsidR="00CB6C0A">
        <w:rPr>
          <w:iCs/>
          <w:sz w:val="26"/>
          <w:szCs w:val="26"/>
          <w:lang w:eastAsia="en-US"/>
        </w:rPr>
        <w:t>đ</w:t>
      </w:r>
      <w:r w:rsidRPr="00B07BFA">
        <w:rPr>
          <w:iCs/>
          <w:sz w:val="26"/>
          <w:szCs w:val="26"/>
          <w:lang w:eastAsia="en-US"/>
        </w:rPr>
        <w:t xml:space="preserve">ề liên quan tới hoạt </w:t>
      </w:r>
      <w:r w:rsidR="00CB6C0A">
        <w:rPr>
          <w:iCs/>
          <w:sz w:val="26"/>
          <w:szCs w:val="26"/>
          <w:lang w:eastAsia="en-US"/>
        </w:rPr>
        <w:t>đ</w:t>
      </w:r>
      <w:r w:rsidRPr="00B07BFA">
        <w:rPr>
          <w:iCs/>
          <w:sz w:val="26"/>
          <w:szCs w:val="26"/>
          <w:lang w:eastAsia="en-US"/>
        </w:rPr>
        <w:t>ộng của công ty trong nãm 2014;</w:t>
      </w:r>
    </w:p>
    <w:p w:rsidR="00833E5F" w:rsidRPr="00B07BFA" w:rsidRDefault="00833E5F" w:rsidP="00FC6B3E">
      <w:pPr>
        <w:pStyle w:val="ListParagraph"/>
        <w:numPr>
          <w:ilvl w:val="0"/>
          <w:numId w:val="16"/>
        </w:numPr>
        <w:suppressAutoHyphens w:val="0"/>
        <w:autoSpaceDE w:val="0"/>
        <w:autoSpaceDN w:val="0"/>
        <w:adjustRightInd w:val="0"/>
        <w:spacing w:line="288" w:lineRule="auto"/>
        <w:ind w:left="0" w:firstLine="0"/>
        <w:jc w:val="both"/>
        <w:rPr>
          <w:iCs/>
          <w:sz w:val="26"/>
          <w:szCs w:val="26"/>
          <w:lang w:eastAsia="en-US"/>
        </w:rPr>
      </w:pPr>
      <w:r w:rsidRPr="00B07BFA">
        <w:rPr>
          <w:iCs/>
          <w:sz w:val="26"/>
          <w:szCs w:val="26"/>
          <w:lang w:eastAsia="en-US"/>
        </w:rPr>
        <w:t xml:space="preserve">Kiểm tra, giám sát việc thực hiện Nghị quyết </w:t>
      </w:r>
      <w:r w:rsidR="00CB6C0A">
        <w:rPr>
          <w:iCs/>
          <w:sz w:val="26"/>
          <w:szCs w:val="26"/>
          <w:lang w:eastAsia="en-US"/>
        </w:rPr>
        <w:t>Đ</w:t>
      </w:r>
      <w:r w:rsidRPr="00B07BFA">
        <w:rPr>
          <w:iCs/>
          <w:sz w:val="26"/>
          <w:szCs w:val="26"/>
          <w:lang w:eastAsia="en-US"/>
        </w:rPr>
        <w:t>H</w:t>
      </w:r>
      <w:r w:rsidR="00CB6C0A">
        <w:rPr>
          <w:iCs/>
          <w:sz w:val="26"/>
          <w:szCs w:val="26"/>
          <w:lang w:eastAsia="en-US"/>
        </w:rPr>
        <w:t>Đ</w:t>
      </w:r>
      <w:r w:rsidRPr="00B07BFA">
        <w:rPr>
          <w:iCs/>
          <w:sz w:val="26"/>
          <w:szCs w:val="26"/>
          <w:lang w:eastAsia="en-US"/>
        </w:rPr>
        <w:t>C</w:t>
      </w:r>
      <w:r w:rsidR="00CB6C0A">
        <w:rPr>
          <w:iCs/>
          <w:sz w:val="26"/>
          <w:szCs w:val="26"/>
          <w:lang w:eastAsia="en-US"/>
        </w:rPr>
        <w:t>Đ</w:t>
      </w:r>
      <w:r w:rsidRPr="00B07BFA">
        <w:rPr>
          <w:iCs/>
          <w:sz w:val="26"/>
          <w:szCs w:val="26"/>
          <w:lang w:eastAsia="en-US"/>
        </w:rPr>
        <w:t xml:space="preserve"> nãm 2014 </w:t>
      </w:r>
      <w:r w:rsidR="00CB6C0A">
        <w:rPr>
          <w:iCs/>
          <w:sz w:val="26"/>
          <w:szCs w:val="26"/>
          <w:lang w:eastAsia="en-US"/>
        </w:rPr>
        <w:t>đ</w:t>
      </w:r>
      <w:r w:rsidRPr="00B07BFA">
        <w:rPr>
          <w:iCs/>
          <w:sz w:val="26"/>
          <w:szCs w:val="26"/>
          <w:lang w:eastAsia="en-US"/>
        </w:rPr>
        <w:t>ối với H</w:t>
      </w:r>
      <w:r w:rsidR="00CB6C0A">
        <w:rPr>
          <w:iCs/>
          <w:sz w:val="26"/>
          <w:szCs w:val="26"/>
          <w:lang w:eastAsia="en-US"/>
        </w:rPr>
        <w:t>Đ</w:t>
      </w:r>
      <w:r w:rsidRPr="00B07BFA">
        <w:rPr>
          <w:iCs/>
          <w:sz w:val="26"/>
          <w:szCs w:val="26"/>
          <w:lang w:eastAsia="en-US"/>
        </w:rPr>
        <w:t>QT và BG</w:t>
      </w:r>
      <w:r w:rsidR="00CB6C0A">
        <w:rPr>
          <w:iCs/>
          <w:sz w:val="26"/>
          <w:szCs w:val="26"/>
          <w:lang w:eastAsia="en-US"/>
        </w:rPr>
        <w:t>Đ</w:t>
      </w:r>
      <w:r w:rsidRPr="00B07BFA">
        <w:rPr>
          <w:iCs/>
          <w:sz w:val="26"/>
          <w:szCs w:val="26"/>
          <w:lang w:eastAsia="en-US"/>
        </w:rPr>
        <w:t>;</w:t>
      </w:r>
    </w:p>
    <w:p w:rsidR="00833E5F" w:rsidRPr="00B07BFA" w:rsidRDefault="00833E5F" w:rsidP="00FC6B3E">
      <w:pPr>
        <w:pStyle w:val="ListParagraph"/>
        <w:numPr>
          <w:ilvl w:val="0"/>
          <w:numId w:val="16"/>
        </w:numPr>
        <w:suppressAutoHyphens w:val="0"/>
        <w:autoSpaceDE w:val="0"/>
        <w:autoSpaceDN w:val="0"/>
        <w:adjustRightInd w:val="0"/>
        <w:spacing w:line="288" w:lineRule="auto"/>
        <w:ind w:left="0" w:firstLine="0"/>
        <w:jc w:val="both"/>
        <w:rPr>
          <w:iCs/>
          <w:sz w:val="26"/>
          <w:szCs w:val="26"/>
          <w:lang w:eastAsia="en-US"/>
        </w:rPr>
      </w:pPr>
      <w:r w:rsidRPr="00B07BFA">
        <w:rPr>
          <w:iCs/>
          <w:sz w:val="26"/>
          <w:szCs w:val="26"/>
          <w:lang w:eastAsia="en-US"/>
        </w:rPr>
        <w:t>Thẩm tra báo cáo tài chính n</w:t>
      </w:r>
      <w:r w:rsidR="00885E25">
        <w:rPr>
          <w:iCs/>
          <w:sz w:val="26"/>
          <w:szCs w:val="26"/>
          <w:lang w:eastAsia="en-US"/>
        </w:rPr>
        <w:t>ă</w:t>
      </w:r>
      <w:r w:rsidRPr="00B07BFA">
        <w:rPr>
          <w:iCs/>
          <w:sz w:val="26"/>
          <w:szCs w:val="26"/>
          <w:lang w:eastAsia="en-US"/>
        </w:rPr>
        <w:t xml:space="preserve">m nhằm </w:t>
      </w:r>
      <w:r w:rsidR="00CB6C0A">
        <w:rPr>
          <w:iCs/>
          <w:sz w:val="26"/>
          <w:szCs w:val="26"/>
          <w:lang w:eastAsia="en-US"/>
        </w:rPr>
        <w:t>đ</w:t>
      </w:r>
      <w:r w:rsidRPr="00B07BFA">
        <w:rPr>
          <w:iCs/>
          <w:sz w:val="26"/>
          <w:szCs w:val="26"/>
          <w:lang w:eastAsia="en-US"/>
        </w:rPr>
        <w:t>ánh giá trung thực và hợp lý các số liệu tài chính;</w:t>
      </w:r>
    </w:p>
    <w:p w:rsidR="00833E5F" w:rsidRPr="00B07BFA" w:rsidRDefault="00833E5F" w:rsidP="00FC6B3E">
      <w:pPr>
        <w:pStyle w:val="BodyText"/>
        <w:numPr>
          <w:ilvl w:val="1"/>
          <w:numId w:val="6"/>
        </w:numPr>
        <w:suppressAutoHyphens w:val="0"/>
        <w:spacing w:before="120" w:line="288" w:lineRule="auto"/>
        <w:ind w:left="0" w:firstLine="0"/>
        <w:jc w:val="both"/>
        <w:rPr>
          <w:b/>
          <w:bCs/>
          <w:sz w:val="26"/>
          <w:szCs w:val="26"/>
          <w:lang w:eastAsia="en-US"/>
        </w:rPr>
      </w:pPr>
      <w:r w:rsidRPr="00B07BFA">
        <w:rPr>
          <w:b/>
          <w:sz w:val="26"/>
          <w:szCs w:val="26"/>
          <w:lang w:eastAsia="en-US"/>
        </w:rPr>
        <w:t xml:space="preserve">Các giao dịch, thù lao và các khoản lợi ích của Hội đồng quản trị </w:t>
      </w:r>
      <w:r w:rsidRPr="00B07BFA">
        <w:rPr>
          <w:b/>
          <w:bCs/>
          <w:sz w:val="26"/>
          <w:szCs w:val="26"/>
          <w:lang w:eastAsia="en-US"/>
        </w:rPr>
        <w:t>và Ban kiểm soát</w:t>
      </w:r>
    </w:p>
    <w:p w:rsidR="00833E5F" w:rsidRPr="00B07BFA" w:rsidRDefault="00833E5F" w:rsidP="00DC7B96">
      <w:pPr>
        <w:pStyle w:val="BodyText"/>
        <w:spacing w:line="288" w:lineRule="auto"/>
        <w:ind w:firstLine="720"/>
        <w:rPr>
          <w:b/>
          <w:color w:val="000000"/>
          <w:sz w:val="26"/>
          <w:szCs w:val="26"/>
        </w:rPr>
      </w:pPr>
      <w:r w:rsidRPr="00B07BFA">
        <w:rPr>
          <w:sz w:val="26"/>
          <w:szCs w:val="26"/>
          <w:lang w:eastAsia="en-US"/>
        </w:rPr>
        <w:t xml:space="preserve">Thù </w:t>
      </w:r>
      <w:proofErr w:type="gramStart"/>
      <w:r w:rsidRPr="00B07BFA">
        <w:rPr>
          <w:sz w:val="26"/>
          <w:szCs w:val="26"/>
          <w:lang w:eastAsia="en-US"/>
        </w:rPr>
        <w:t>lao</w:t>
      </w:r>
      <w:proofErr w:type="gramEnd"/>
      <w:r w:rsidRPr="00B07BFA">
        <w:rPr>
          <w:sz w:val="26"/>
          <w:szCs w:val="26"/>
          <w:lang w:eastAsia="en-US"/>
        </w:rPr>
        <w:t xml:space="preserve"> và quyết toán Hội đồng quản trị, ban kiểm soát công ty năm 2014 được thực hiện theo Nghị quyết ĐHĐCĐ thường niên năm 2015.</w:t>
      </w:r>
    </w:p>
    <w:p w:rsidR="00833E5F" w:rsidRPr="00B07BFA" w:rsidRDefault="00833E5F" w:rsidP="00FC6B3E">
      <w:pPr>
        <w:pStyle w:val="BodyText"/>
        <w:numPr>
          <w:ilvl w:val="0"/>
          <w:numId w:val="6"/>
        </w:numPr>
        <w:suppressAutoHyphens w:val="0"/>
        <w:spacing w:after="0" w:line="288" w:lineRule="auto"/>
        <w:ind w:left="567" w:hanging="567"/>
        <w:jc w:val="both"/>
        <w:rPr>
          <w:b/>
          <w:color w:val="000000"/>
          <w:sz w:val="26"/>
          <w:szCs w:val="26"/>
        </w:rPr>
      </w:pPr>
      <w:r w:rsidRPr="00B07BFA">
        <w:rPr>
          <w:b/>
          <w:color w:val="000000"/>
          <w:sz w:val="26"/>
          <w:szCs w:val="26"/>
        </w:rPr>
        <w:t xml:space="preserve">THAY ĐỔI DANH SÁCH VỀ NGƯỜI CÓ LIÊN QUAN CỦA CÔNG TY </w:t>
      </w:r>
    </w:p>
    <w:tbl>
      <w:tblPr>
        <w:tblW w:w="9085" w:type="dxa"/>
        <w:tblInd w:w="392"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A0"/>
      </w:tblPr>
      <w:tblGrid>
        <w:gridCol w:w="567"/>
        <w:gridCol w:w="2290"/>
        <w:gridCol w:w="1530"/>
        <w:gridCol w:w="1449"/>
        <w:gridCol w:w="1359"/>
        <w:gridCol w:w="1890"/>
      </w:tblGrid>
      <w:tr w:rsidR="00833E5F" w:rsidRPr="00B07BFA" w:rsidTr="00AE6C42">
        <w:tc>
          <w:tcPr>
            <w:tcW w:w="567" w:type="dxa"/>
            <w:tcBorders>
              <w:top w:val="double" w:sz="4" w:space="0" w:color="auto"/>
            </w:tcBorders>
            <w:vAlign w:val="center"/>
          </w:tcPr>
          <w:p w:rsidR="00833E5F" w:rsidRPr="008C10BD" w:rsidRDefault="00833E5F" w:rsidP="00DC7B96">
            <w:pPr>
              <w:pStyle w:val="BodyText"/>
              <w:spacing w:line="288" w:lineRule="auto"/>
              <w:jc w:val="center"/>
              <w:rPr>
                <w:rFonts w:eastAsia="Times New Roman"/>
                <w:b/>
                <w:color w:val="000000"/>
                <w:sz w:val="26"/>
                <w:szCs w:val="26"/>
              </w:rPr>
            </w:pPr>
            <w:r w:rsidRPr="00FC6B3E">
              <w:rPr>
                <w:rFonts w:eastAsia="Times New Roman"/>
                <w:b/>
                <w:color w:val="000000"/>
                <w:sz w:val="26"/>
                <w:szCs w:val="26"/>
              </w:rPr>
              <w:t>STT</w:t>
            </w:r>
          </w:p>
        </w:tc>
        <w:tc>
          <w:tcPr>
            <w:tcW w:w="2290" w:type="dxa"/>
            <w:tcBorders>
              <w:top w:val="double" w:sz="4" w:space="0" w:color="auto"/>
            </w:tcBorders>
            <w:vAlign w:val="center"/>
          </w:tcPr>
          <w:p w:rsidR="00833E5F" w:rsidRPr="008C10BD" w:rsidRDefault="00833E5F" w:rsidP="00DC7B96">
            <w:pPr>
              <w:pStyle w:val="BodyText"/>
              <w:spacing w:line="288" w:lineRule="auto"/>
              <w:jc w:val="center"/>
              <w:rPr>
                <w:rFonts w:eastAsia="Times New Roman"/>
                <w:b/>
                <w:color w:val="000000"/>
                <w:sz w:val="26"/>
                <w:szCs w:val="26"/>
              </w:rPr>
            </w:pPr>
            <w:r w:rsidRPr="00FC6B3E">
              <w:rPr>
                <w:rFonts w:eastAsia="Times New Roman"/>
                <w:b/>
                <w:color w:val="000000"/>
                <w:sz w:val="26"/>
                <w:szCs w:val="26"/>
              </w:rPr>
              <w:t>Tên tổ chức/</w:t>
            </w:r>
          </w:p>
          <w:p w:rsidR="00833E5F" w:rsidRPr="008C10BD" w:rsidRDefault="00833E5F" w:rsidP="00DC7B96">
            <w:pPr>
              <w:pStyle w:val="BodyText"/>
              <w:spacing w:line="288" w:lineRule="auto"/>
              <w:jc w:val="center"/>
              <w:rPr>
                <w:rFonts w:eastAsia="Times New Roman"/>
                <w:b/>
                <w:color w:val="000000"/>
                <w:sz w:val="26"/>
                <w:szCs w:val="26"/>
              </w:rPr>
            </w:pPr>
            <w:r w:rsidRPr="00FC6B3E">
              <w:rPr>
                <w:rFonts w:eastAsia="Times New Roman"/>
                <w:b/>
                <w:color w:val="000000"/>
                <w:sz w:val="26"/>
                <w:szCs w:val="26"/>
              </w:rPr>
              <w:t>cá nhân</w:t>
            </w:r>
          </w:p>
        </w:tc>
        <w:tc>
          <w:tcPr>
            <w:tcW w:w="1530" w:type="dxa"/>
            <w:tcBorders>
              <w:top w:val="double" w:sz="4" w:space="0" w:color="auto"/>
            </w:tcBorders>
            <w:vAlign w:val="center"/>
          </w:tcPr>
          <w:p w:rsidR="00833E5F" w:rsidRPr="008C10BD" w:rsidRDefault="00833E5F" w:rsidP="00DC7B96">
            <w:pPr>
              <w:pStyle w:val="BodyText"/>
              <w:spacing w:line="288" w:lineRule="auto"/>
              <w:jc w:val="center"/>
              <w:rPr>
                <w:rFonts w:eastAsia="Times New Roman"/>
                <w:b/>
                <w:color w:val="000000"/>
                <w:sz w:val="26"/>
                <w:szCs w:val="26"/>
              </w:rPr>
            </w:pPr>
            <w:r w:rsidRPr="00FC6B3E">
              <w:rPr>
                <w:rFonts w:eastAsia="Times New Roman"/>
                <w:b/>
                <w:color w:val="000000"/>
                <w:sz w:val="26"/>
                <w:szCs w:val="26"/>
              </w:rPr>
              <w:t>Chức vụ tại công ty (nếu có)</w:t>
            </w:r>
          </w:p>
        </w:tc>
        <w:tc>
          <w:tcPr>
            <w:tcW w:w="1449" w:type="dxa"/>
            <w:tcBorders>
              <w:top w:val="double" w:sz="4" w:space="0" w:color="auto"/>
            </w:tcBorders>
            <w:vAlign w:val="center"/>
          </w:tcPr>
          <w:p w:rsidR="00833E5F" w:rsidRPr="008C10BD" w:rsidRDefault="00833E5F" w:rsidP="00DC7B96">
            <w:pPr>
              <w:pStyle w:val="BodyText"/>
              <w:spacing w:line="288" w:lineRule="auto"/>
              <w:jc w:val="center"/>
              <w:rPr>
                <w:rFonts w:eastAsia="Times New Roman"/>
                <w:b/>
                <w:color w:val="000000"/>
                <w:sz w:val="26"/>
                <w:szCs w:val="26"/>
              </w:rPr>
            </w:pPr>
            <w:r w:rsidRPr="00FC6B3E">
              <w:rPr>
                <w:rFonts w:eastAsia="Times New Roman"/>
                <w:b/>
                <w:color w:val="000000"/>
                <w:sz w:val="26"/>
                <w:szCs w:val="26"/>
              </w:rPr>
              <w:t>Thời điểm bắt đầu là người có liên quan</w:t>
            </w:r>
          </w:p>
        </w:tc>
        <w:tc>
          <w:tcPr>
            <w:tcW w:w="1359" w:type="dxa"/>
            <w:tcBorders>
              <w:top w:val="double" w:sz="4" w:space="0" w:color="auto"/>
            </w:tcBorders>
            <w:vAlign w:val="center"/>
          </w:tcPr>
          <w:p w:rsidR="00833E5F" w:rsidRPr="008C10BD" w:rsidRDefault="00833E5F" w:rsidP="00DC7B96">
            <w:pPr>
              <w:pStyle w:val="BodyText"/>
              <w:spacing w:line="288" w:lineRule="auto"/>
              <w:jc w:val="center"/>
              <w:rPr>
                <w:rFonts w:eastAsia="Times New Roman"/>
                <w:b/>
                <w:color w:val="000000"/>
                <w:sz w:val="26"/>
                <w:szCs w:val="26"/>
              </w:rPr>
            </w:pPr>
            <w:r w:rsidRPr="00FC6B3E">
              <w:rPr>
                <w:rFonts w:eastAsia="Times New Roman"/>
                <w:b/>
                <w:color w:val="000000"/>
                <w:sz w:val="26"/>
                <w:szCs w:val="26"/>
              </w:rPr>
              <w:t>Thời điểm không còn là người có liên quan</w:t>
            </w:r>
          </w:p>
        </w:tc>
        <w:tc>
          <w:tcPr>
            <w:tcW w:w="1890" w:type="dxa"/>
            <w:tcBorders>
              <w:top w:val="double" w:sz="4" w:space="0" w:color="auto"/>
            </w:tcBorders>
            <w:vAlign w:val="center"/>
          </w:tcPr>
          <w:p w:rsidR="00833E5F" w:rsidRPr="008C10BD" w:rsidRDefault="00833E5F" w:rsidP="00DC7B96">
            <w:pPr>
              <w:pStyle w:val="BodyText"/>
              <w:spacing w:line="288" w:lineRule="auto"/>
              <w:jc w:val="center"/>
              <w:rPr>
                <w:rFonts w:eastAsia="Times New Roman"/>
                <w:b/>
                <w:color w:val="000000"/>
                <w:sz w:val="26"/>
                <w:szCs w:val="26"/>
              </w:rPr>
            </w:pPr>
            <w:r w:rsidRPr="00FC6B3E">
              <w:rPr>
                <w:rFonts w:eastAsia="Times New Roman"/>
                <w:b/>
                <w:color w:val="000000"/>
                <w:sz w:val="26"/>
                <w:szCs w:val="26"/>
              </w:rPr>
              <w:t>Lý do</w:t>
            </w:r>
          </w:p>
        </w:tc>
      </w:tr>
      <w:tr w:rsidR="00833E5F" w:rsidRPr="00B07BFA" w:rsidTr="00AE6C42">
        <w:tc>
          <w:tcPr>
            <w:tcW w:w="567" w:type="dxa"/>
            <w:vAlign w:val="center"/>
          </w:tcPr>
          <w:p w:rsidR="00833E5F" w:rsidRPr="008C10BD" w:rsidRDefault="00833E5F" w:rsidP="00DC7B96">
            <w:pPr>
              <w:pStyle w:val="BodyText"/>
              <w:spacing w:line="288" w:lineRule="auto"/>
              <w:jc w:val="center"/>
              <w:rPr>
                <w:rFonts w:eastAsia="Times New Roman"/>
                <w:b/>
                <w:color w:val="000000"/>
                <w:sz w:val="26"/>
                <w:szCs w:val="26"/>
              </w:rPr>
            </w:pPr>
            <w:r w:rsidRPr="00FC6B3E">
              <w:rPr>
                <w:rFonts w:eastAsia="Times New Roman"/>
                <w:b/>
                <w:color w:val="000000"/>
                <w:sz w:val="26"/>
                <w:szCs w:val="26"/>
              </w:rPr>
              <w:t>1</w:t>
            </w:r>
          </w:p>
        </w:tc>
        <w:tc>
          <w:tcPr>
            <w:tcW w:w="2290" w:type="dxa"/>
            <w:vAlign w:val="center"/>
          </w:tcPr>
          <w:p w:rsidR="00833E5F" w:rsidRPr="008C10BD" w:rsidRDefault="00833E5F" w:rsidP="00DC7B96">
            <w:pPr>
              <w:pStyle w:val="BodyText"/>
              <w:spacing w:line="288" w:lineRule="auto"/>
              <w:rPr>
                <w:rFonts w:eastAsia="Times New Roman"/>
                <w:b/>
                <w:color w:val="000000"/>
                <w:sz w:val="26"/>
                <w:szCs w:val="26"/>
              </w:rPr>
            </w:pPr>
            <w:r w:rsidRPr="00FC6B3E">
              <w:rPr>
                <w:rFonts w:eastAsia="Times New Roman"/>
                <w:b/>
                <w:color w:val="000000"/>
                <w:sz w:val="26"/>
                <w:szCs w:val="26"/>
              </w:rPr>
              <w:t xml:space="preserve">Phan Thị Thùy </w:t>
            </w:r>
            <w:r w:rsidRPr="00FC6B3E">
              <w:rPr>
                <w:rFonts w:eastAsia="Times New Roman"/>
                <w:b/>
                <w:color w:val="000000"/>
                <w:sz w:val="26"/>
                <w:szCs w:val="26"/>
              </w:rPr>
              <w:lastRenderedPageBreak/>
              <w:t>Trang</w:t>
            </w:r>
          </w:p>
        </w:tc>
        <w:tc>
          <w:tcPr>
            <w:tcW w:w="1530" w:type="dxa"/>
            <w:vAlign w:val="center"/>
          </w:tcPr>
          <w:p w:rsidR="00833E5F" w:rsidRPr="008C10BD" w:rsidRDefault="00833E5F" w:rsidP="00DC7B96">
            <w:pPr>
              <w:pStyle w:val="BodyText"/>
              <w:spacing w:line="288" w:lineRule="auto"/>
              <w:jc w:val="center"/>
              <w:rPr>
                <w:rFonts w:eastAsia="Times New Roman"/>
                <w:b/>
                <w:color w:val="000000"/>
                <w:sz w:val="26"/>
                <w:szCs w:val="26"/>
              </w:rPr>
            </w:pPr>
            <w:r w:rsidRPr="00FC6B3E">
              <w:rPr>
                <w:rFonts w:eastAsia="Times New Roman"/>
                <w:b/>
                <w:color w:val="000000"/>
                <w:sz w:val="26"/>
                <w:szCs w:val="26"/>
              </w:rPr>
              <w:lastRenderedPageBreak/>
              <w:t xml:space="preserve">Thành viên </w:t>
            </w:r>
            <w:r w:rsidRPr="00FC6B3E">
              <w:rPr>
                <w:rFonts w:eastAsia="Times New Roman"/>
                <w:b/>
                <w:color w:val="000000"/>
                <w:sz w:val="26"/>
                <w:szCs w:val="26"/>
              </w:rPr>
              <w:lastRenderedPageBreak/>
              <w:t>BKS</w:t>
            </w:r>
          </w:p>
        </w:tc>
        <w:tc>
          <w:tcPr>
            <w:tcW w:w="1449" w:type="dxa"/>
            <w:vAlign w:val="center"/>
          </w:tcPr>
          <w:p w:rsidR="00833E5F" w:rsidRPr="008C10BD" w:rsidRDefault="00833E5F" w:rsidP="00DC7B96">
            <w:pPr>
              <w:pStyle w:val="BodyText"/>
              <w:spacing w:line="288" w:lineRule="auto"/>
              <w:rPr>
                <w:rFonts w:eastAsia="Times New Roman"/>
                <w:b/>
                <w:color w:val="000000"/>
                <w:sz w:val="26"/>
                <w:szCs w:val="26"/>
              </w:rPr>
            </w:pPr>
          </w:p>
        </w:tc>
        <w:tc>
          <w:tcPr>
            <w:tcW w:w="1359" w:type="dxa"/>
            <w:vAlign w:val="center"/>
          </w:tcPr>
          <w:p w:rsidR="00833E5F" w:rsidRPr="008C10BD" w:rsidRDefault="00833E5F" w:rsidP="00DC7B96">
            <w:pPr>
              <w:pStyle w:val="BodyText"/>
              <w:spacing w:line="288" w:lineRule="auto"/>
              <w:rPr>
                <w:rFonts w:eastAsia="Times New Roman"/>
                <w:b/>
                <w:color w:val="000000"/>
                <w:sz w:val="26"/>
                <w:szCs w:val="26"/>
              </w:rPr>
            </w:pPr>
            <w:r w:rsidRPr="00FC6B3E">
              <w:rPr>
                <w:rFonts w:eastAsia="Times New Roman"/>
                <w:b/>
                <w:color w:val="000000"/>
                <w:sz w:val="26"/>
                <w:szCs w:val="26"/>
              </w:rPr>
              <w:t>21/4/2014</w:t>
            </w:r>
          </w:p>
        </w:tc>
        <w:tc>
          <w:tcPr>
            <w:tcW w:w="1890" w:type="dxa"/>
            <w:vAlign w:val="center"/>
          </w:tcPr>
          <w:p w:rsidR="00833E5F" w:rsidRPr="008C10BD" w:rsidRDefault="00833E5F" w:rsidP="00DC7B96">
            <w:pPr>
              <w:pStyle w:val="BodyText"/>
              <w:spacing w:line="288" w:lineRule="auto"/>
              <w:jc w:val="center"/>
              <w:rPr>
                <w:rFonts w:eastAsia="Times New Roman"/>
                <w:b/>
                <w:color w:val="000000"/>
                <w:sz w:val="26"/>
                <w:szCs w:val="26"/>
              </w:rPr>
            </w:pPr>
            <w:r w:rsidRPr="00FC6B3E">
              <w:rPr>
                <w:rFonts w:eastAsia="Times New Roman"/>
                <w:b/>
                <w:color w:val="000000"/>
                <w:sz w:val="26"/>
                <w:szCs w:val="26"/>
              </w:rPr>
              <w:t xml:space="preserve">Thay đổi thành viên </w:t>
            </w:r>
            <w:r w:rsidRPr="00FC6B3E">
              <w:rPr>
                <w:rFonts w:eastAsia="Times New Roman"/>
                <w:b/>
                <w:color w:val="000000"/>
                <w:sz w:val="26"/>
                <w:szCs w:val="26"/>
              </w:rPr>
              <w:lastRenderedPageBreak/>
              <w:t>BKS</w:t>
            </w:r>
          </w:p>
        </w:tc>
      </w:tr>
      <w:tr w:rsidR="00833E5F" w:rsidRPr="00B07BFA" w:rsidTr="00AE6C42">
        <w:tc>
          <w:tcPr>
            <w:tcW w:w="567" w:type="dxa"/>
            <w:vAlign w:val="center"/>
          </w:tcPr>
          <w:p w:rsidR="00833E5F" w:rsidRPr="008C10BD" w:rsidRDefault="00833E5F" w:rsidP="00DC7B96">
            <w:pPr>
              <w:pStyle w:val="BodyText"/>
              <w:spacing w:line="288" w:lineRule="auto"/>
              <w:jc w:val="center"/>
              <w:rPr>
                <w:rFonts w:eastAsia="Times New Roman"/>
                <w:color w:val="000000"/>
                <w:sz w:val="26"/>
                <w:szCs w:val="26"/>
              </w:rPr>
            </w:pPr>
            <w:r w:rsidRPr="00FC6B3E">
              <w:rPr>
                <w:rFonts w:eastAsia="Times New Roman"/>
                <w:color w:val="000000"/>
                <w:sz w:val="26"/>
                <w:szCs w:val="26"/>
              </w:rPr>
              <w:lastRenderedPageBreak/>
              <w:t>2</w:t>
            </w:r>
          </w:p>
        </w:tc>
        <w:tc>
          <w:tcPr>
            <w:tcW w:w="2290" w:type="dxa"/>
            <w:vAlign w:val="center"/>
          </w:tcPr>
          <w:p w:rsidR="00833E5F" w:rsidRPr="008C10BD" w:rsidRDefault="00833E5F" w:rsidP="00DC7B96">
            <w:pPr>
              <w:pStyle w:val="BodyText"/>
              <w:spacing w:line="288" w:lineRule="auto"/>
              <w:rPr>
                <w:rFonts w:eastAsia="Times New Roman"/>
                <w:color w:val="000000"/>
                <w:sz w:val="26"/>
                <w:szCs w:val="26"/>
              </w:rPr>
            </w:pPr>
            <w:r w:rsidRPr="00FC6B3E">
              <w:rPr>
                <w:rFonts w:eastAsia="Times New Roman"/>
                <w:color w:val="000000"/>
                <w:sz w:val="26"/>
                <w:szCs w:val="26"/>
              </w:rPr>
              <w:t>Phan Thế Anh</w:t>
            </w:r>
          </w:p>
        </w:tc>
        <w:tc>
          <w:tcPr>
            <w:tcW w:w="1530" w:type="dxa"/>
            <w:vAlign w:val="center"/>
          </w:tcPr>
          <w:p w:rsidR="00833E5F" w:rsidRPr="008C10BD" w:rsidRDefault="00833E5F" w:rsidP="00DC7B96">
            <w:pPr>
              <w:pStyle w:val="BodyText"/>
              <w:spacing w:line="288" w:lineRule="auto"/>
              <w:jc w:val="center"/>
              <w:rPr>
                <w:rFonts w:eastAsia="Times New Roman"/>
                <w:color w:val="000000"/>
                <w:sz w:val="26"/>
                <w:szCs w:val="26"/>
              </w:rPr>
            </w:pPr>
            <w:r w:rsidRPr="00FC6B3E">
              <w:rPr>
                <w:rFonts w:eastAsia="Times New Roman"/>
                <w:color w:val="000000"/>
                <w:sz w:val="26"/>
                <w:szCs w:val="26"/>
              </w:rPr>
              <w:t>NCLQ</w:t>
            </w:r>
          </w:p>
        </w:tc>
        <w:tc>
          <w:tcPr>
            <w:tcW w:w="1449" w:type="dxa"/>
            <w:vAlign w:val="center"/>
          </w:tcPr>
          <w:p w:rsidR="00833E5F" w:rsidRPr="008C10BD" w:rsidRDefault="00833E5F" w:rsidP="00DC7B96">
            <w:pPr>
              <w:pStyle w:val="BodyText"/>
              <w:spacing w:line="288" w:lineRule="auto"/>
              <w:rPr>
                <w:rFonts w:eastAsia="Times New Roman"/>
                <w:color w:val="000000"/>
                <w:sz w:val="26"/>
                <w:szCs w:val="26"/>
              </w:rPr>
            </w:pPr>
          </w:p>
        </w:tc>
        <w:tc>
          <w:tcPr>
            <w:tcW w:w="1359" w:type="dxa"/>
            <w:vAlign w:val="center"/>
          </w:tcPr>
          <w:p w:rsidR="00833E5F" w:rsidRPr="008C10BD" w:rsidRDefault="00833E5F" w:rsidP="00DC7B96">
            <w:pPr>
              <w:pStyle w:val="BodyText"/>
              <w:spacing w:line="288" w:lineRule="auto"/>
              <w:rPr>
                <w:rFonts w:eastAsia="Times New Roman"/>
                <w:color w:val="000000"/>
                <w:sz w:val="26"/>
                <w:szCs w:val="26"/>
              </w:rPr>
            </w:pPr>
            <w:r w:rsidRPr="00FC6B3E">
              <w:rPr>
                <w:rFonts w:eastAsia="Times New Roman"/>
                <w:color w:val="000000"/>
                <w:sz w:val="26"/>
                <w:szCs w:val="26"/>
              </w:rPr>
              <w:t xml:space="preserve">21/4/2014                                 </w:t>
            </w:r>
          </w:p>
        </w:tc>
        <w:tc>
          <w:tcPr>
            <w:tcW w:w="1890" w:type="dxa"/>
            <w:vAlign w:val="center"/>
          </w:tcPr>
          <w:p w:rsidR="00833E5F" w:rsidRPr="008C10BD" w:rsidRDefault="00833E5F" w:rsidP="00DC7B96">
            <w:pPr>
              <w:pStyle w:val="BodyText"/>
              <w:spacing w:line="288" w:lineRule="auto"/>
              <w:jc w:val="center"/>
              <w:rPr>
                <w:rFonts w:eastAsia="Times New Roman"/>
                <w:color w:val="000000"/>
                <w:sz w:val="26"/>
                <w:szCs w:val="26"/>
              </w:rPr>
            </w:pPr>
            <w:r w:rsidRPr="00FC6B3E">
              <w:rPr>
                <w:rFonts w:eastAsia="Times New Roman"/>
                <w:color w:val="000000"/>
                <w:sz w:val="26"/>
                <w:szCs w:val="26"/>
              </w:rPr>
              <w:t>Thay đổi NCLQ</w:t>
            </w:r>
          </w:p>
        </w:tc>
      </w:tr>
      <w:tr w:rsidR="00833E5F" w:rsidRPr="00B07BFA" w:rsidTr="00AE6C42">
        <w:tc>
          <w:tcPr>
            <w:tcW w:w="567" w:type="dxa"/>
            <w:vAlign w:val="center"/>
          </w:tcPr>
          <w:p w:rsidR="00833E5F" w:rsidRPr="008C10BD" w:rsidRDefault="00833E5F" w:rsidP="00DC7B96">
            <w:pPr>
              <w:pStyle w:val="BodyText"/>
              <w:spacing w:line="288" w:lineRule="auto"/>
              <w:jc w:val="center"/>
              <w:rPr>
                <w:rFonts w:eastAsia="Times New Roman"/>
                <w:color w:val="000000"/>
                <w:sz w:val="26"/>
                <w:szCs w:val="26"/>
              </w:rPr>
            </w:pPr>
            <w:r w:rsidRPr="00FC6B3E">
              <w:rPr>
                <w:rFonts w:eastAsia="Times New Roman"/>
                <w:color w:val="000000"/>
                <w:sz w:val="26"/>
                <w:szCs w:val="26"/>
              </w:rPr>
              <w:t>3</w:t>
            </w:r>
          </w:p>
        </w:tc>
        <w:tc>
          <w:tcPr>
            <w:tcW w:w="2290" w:type="dxa"/>
            <w:vAlign w:val="center"/>
          </w:tcPr>
          <w:p w:rsidR="00833E5F" w:rsidRPr="008C10BD" w:rsidRDefault="00833E5F" w:rsidP="00DC7B96">
            <w:pPr>
              <w:pStyle w:val="BodyText"/>
              <w:spacing w:line="288" w:lineRule="auto"/>
              <w:rPr>
                <w:rFonts w:eastAsia="Times New Roman"/>
                <w:color w:val="000000"/>
                <w:sz w:val="26"/>
                <w:szCs w:val="26"/>
              </w:rPr>
            </w:pPr>
            <w:r w:rsidRPr="00FC6B3E">
              <w:rPr>
                <w:rFonts w:eastAsia="Times New Roman"/>
                <w:color w:val="000000"/>
                <w:sz w:val="26"/>
                <w:szCs w:val="26"/>
              </w:rPr>
              <w:t>Nguyễn Thị Hoàng Yến</w:t>
            </w:r>
          </w:p>
        </w:tc>
        <w:tc>
          <w:tcPr>
            <w:tcW w:w="1530" w:type="dxa"/>
            <w:vAlign w:val="center"/>
          </w:tcPr>
          <w:p w:rsidR="00833E5F" w:rsidRPr="008C10BD" w:rsidRDefault="00833E5F" w:rsidP="00DC7B96">
            <w:pPr>
              <w:pStyle w:val="BodyText"/>
              <w:spacing w:line="288" w:lineRule="auto"/>
              <w:jc w:val="center"/>
              <w:rPr>
                <w:rFonts w:eastAsia="Times New Roman"/>
                <w:color w:val="000000"/>
                <w:sz w:val="26"/>
                <w:szCs w:val="26"/>
              </w:rPr>
            </w:pPr>
            <w:r w:rsidRPr="00FC6B3E">
              <w:rPr>
                <w:rFonts w:eastAsia="Times New Roman"/>
                <w:color w:val="000000"/>
                <w:sz w:val="26"/>
                <w:szCs w:val="26"/>
              </w:rPr>
              <w:t>NCLQ</w:t>
            </w:r>
          </w:p>
        </w:tc>
        <w:tc>
          <w:tcPr>
            <w:tcW w:w="1449" w:type="dxa"/>
            <w:vAlign w:val="center"/>
          </w:tcPr>
          <w:p w:rsidR="00833E5F" w:rsidRPr="008C10BD" w:rsidRDefault="00833E5F" w:rsidP="00DC7B96">
            <w:pPr>
              <w:pStyle w:val="BodyText"/>
              <w:spacing w:line="288" w:lineRule="auto"/>
              <w:rPr>
                <w:rFonts w:eastAsia="Times New Roman"/>
                <w:color w:val="000000"/>
                <w:sz w:val="26"/>
                <w:szCs w:val="26"/>
              </w:rPr>
            </w:pPr>
          </w:p>
        </w:tc>
        <w:tc>
          <w:tcPr>
            <w:tcW w:w="1359" w:type="dxa"/>
            <w:vAlign w:val="center"/>
          </w:tcPr>
          <w:p w:rsidR="00833E5F" w:rsidRPr="008C10BD" w:rsidRDefault="00833E5F" w:rsidP="00DC7B96">
            <w:pPr>
              <w:pStyle w:val="BodyText"/>
              <w:spacing w:line="288" w:lineRule="auto"/>
              <w:rPr>
                <w:rFonts w:eastAsia="Times New Roman"/>
                <w:color w:val="000000"/>
                <w:sz w:val="26"/>
                <w:szCs w:val="26"/>
              </w:rPr>
            </w:pPr>
            <w:r w:rsidRPr="00FC6B3E">
              <w:rPr>
                <w:rFonts w:eastAsia="Times New Roman"/>
                <w:color w:val="000000"/>
                <w:sz w:val="26"/>
                <w:szCs w:val="26"/>
              </w:rPr>
              <w:t>21/4/2014</w:t>
            </w:r>
          </w:p>
        </w:tc>
        <w:tc>
          <w:tcPr>
            <w:tcW w:w="1890" w:type="dxa"/>
            <w:vAlign w:val="center"/>
          </w:tcPr>
          <w:p w:rsidR="00833E5F" w:rsidRPr="008C10BD" w:rsidRDefault="00833E5F" w:rsidP="00DC7B96">
            <w:pPr>
              <w:pStyle w:val="BodyText"/>
              <w:spacing w:line="288" w:lineRule="auto"/>
              <w:jc w:val="center"/>
              <w:rPr>
                <w:rFonts w:eastAsia="Times New Roman"/>
                <w:color w:val="000000"/>
                <w:sz w:val="26"/>
                <w:szCs w:val="26"/>
              </w:rPr>
            </w:pPr>
            <w:r w:rsidRPr="00FC6B3E">
              <w:rPr>
                <w:rFonts w:eastAsia="Times New Roman"/>
                <w:color w:val="000000"/>
                <w:sz w:val="26"/>
                <w:szCs w:val="26"/>
              </w:rPr>
              <w:t>Thay đổi NCLQ</w:t>
            </w:r>
          </w:p>
        </w:tc>
      </w:tr>
      <w:tr w:rsidR="00833E5F" w:rsidRPr="00B07BFA" w:rsidTr="00AE6C42">
        <w:tc>
          <w:tcPr>
            <w:tcW w:w="567" w:type="dxa"/>
            <w:vAlign w:val="center"/>
          </w:tcPr>
          <w:p w:rsidR="00833E5F" w:rsidRPr="008C10BD" w:rsidRDefault="00833E5F" w:rsidP="00DC7B96">
            <w:pPr>
              <w:pStyle w:val="BodyText"/>
              <w:spacing w:line="288" w:lineRule="auto"/>
              <w:jc w:val="center"/>
              <w:rPr>
                <w:rFonts w:eastAsia="Times New Roman"/>
                <w:color w:val="000000"/>
                <w:sz w:val="26"/>
                <w:szCs w:val="26"/>
              </w:rPr>
            </w:pPr>
            <w:r w:rsidRPr="00FC6B3E">
              <w:rPr>
                <w:rFonts w:eastAsia="Times New Roman"/>
                <w:color w:val="000000"/>
                <w:sz w:val="26"/>
                <w:szCs w:val="26"/>
              </w:rPr>
              <w:t>4</w:t>
            </w:r>
          </w:p>
        </w:tc>
        <w:tc>
          <w:tcPr>
            <w:tcW w:w="2290" w:type="dxa"/>
            <w:vAlign w:val="center"/>
          </w:tcPr>
          <w:p w:rsidR="00833E5F" w:rsidRPr="008C10BD" w:rsidRDefault="00833E5F" w:rsidP="00DC7B96">
            <w:pPr>
              <w:pStyle w:val="BodyText"/>
              <w:spacing w:line="288" w:lineRule="auto"/>
              <w:rPr>
                <w:rFonts w:eastAsia="Times New Roman"/>
                <w:color w:val="000000"/>
                <w:sz w:val="26"/>
                <w:szCs w:val="26"/>
              </w:rPr>
            </w:pPr>
            <w:r w:rsidRPr="00FC6B3E">
              <w:rPr>
                <w:rFonts w:eastAsia="Times New Roman"/>
                <w:color w:val="000000"/>
                <w:sz w:val="26"/>
                <w:szCs w:val="26"/>
              </w:rPr>
              <w:t>Phan Việt Dũng</w:t>
            </w:r>
          </w:p>
        </w:tc>
        <w:tc>
          <w:tcPr>
            <w:tcW w:w="1530" w:type="dxa"/>
            <w:vAlign w:val="center"/>
          </w:tcPr>
          <w:p w:rsidR="00833E5F" w:rsidRPr="008C10BD" w:rsidRDefault="00833E5F" w:rsidP="00DC7B96">
            <w:pPr>
              <w:pStyle w:val="BodyText"/>
              <w:spacing w:line="288" w:lineRule="auto"/>
              <w:jc w:val="center"/>
              <w:rPr>
                <w:rFonts w:eastAsia="Times New Roman"/>
                <w:color w:val="000000"/>
                <w:sz w:val="26"/>
                <w:szCs w:val="26"/>
              </w:rPr>
            </w:pPr>
            <w:r w:rsidRPr="00FC6B3E">
              <w:rPr>
                <w:rFonts w:eastAsia="Times New Roman"/>
                <w:color w:val="000000"/>
                <w:sz w:val="26"/>
                <w:szCs w:val="26"/>
              </w:rPr>
              <w:t>NCLQ</w:t>
            </w:r>
          </w:p>
        </w:tc>
        <w:tc>
          <w:tcPr>
            <w:tcW w:w="1449" w:type="dxa"/>
            <w:vAlign w:val="center"/>
          </w:tcPr>
          <w:p w:rsidR="00833E5F" w:rsidRPr="008C10BD" w:rsidRDefault="00833E5F" w:rsidP="00DC7B96">
            <w:pPr>
              <w:pStyle w:val="BodyText"/>
              <w:spacing w:line="288" w:lineRule="auto"/>
              <w:rPr>
                <w:rFonts w:eastAsia="Times New Roman"/>
                <w:color w:val="000000"/>
                <w:sz w:val="26"/>
                <w:szCs w:val="26"/>
              </w:rPr>
            </w:pPr>
          </w:p>
        </w:tc>
        <w:tc>
          <w:tcPr>
            <w:tcW w:w="1359" w:type="dxa"/>
            <w:vAlign w:val="center"/>
          </w:tcPr>
          <w:p w:rsidR="00833E5F" w:rsidRPr="008C10BD" w:rsidRDefault="00833E5F" w:rsidP="00DC7B96">
            <w:pPr>
              <w:pStyle w:val="BodyText"/>
              <w:spacing w:line="288" w:lineRule="auto"/>
              <w:rPr>
                <w:rFonts w:eastAsia="Times New Roman"/>
                <w:color w:val="000000"/>
                <w:sz w:val="26"/>
                <w:szCs w:val="26"/>
              </w:rPr>
            </w:pPr>
            <w:r w:rsidRPr="00FC6B3E">
              <w:rPr>
                <w:rFonts w:eastAsia="Times New Roman"/>
                <w:color w:val="000000"/>
                <w:sz w:val="26"/>
                <w:szCs w:val="26"/>
              </w:rPr>
              <w:t>21/4/2014</w:t>
            </w:r>
          </w:p>
        </w:tc>
        <w:tc>
          <w:tcPr>
            <w:tcW w:w="1890" w:type="dxa"/>
            <w:vAlign w:val="center"/>
          </w:tcPr>
          <w:p w:rsidR="00833E5F" w:rsidRPr="008C10BD" w:rsidRDefault="00833E5F" w:rsidP="00DC7B96">
            <w:pPr>
              <w:pStyle w:val="BodyText"/>
              <w:spacing w:line="288" w:lineRule="auto"/>
              <w:jc w:val="center"/>
              <w:rPr>
                <w:rFonts w:eastAsia="Times New Roman"/>
                <w:color w:val="000000"/>
                <w:sz w:val="26"/>
                <w:szCs w:val="26"/>
              </w:rPr>
            </w:pPr>
            <w:r w:rsidRPr="00FC6B3E">
              <w:rPr>
                <w:rFonts w:eastAsia="Times New Roman"/>
                <w:color w:val="000000"/>
                <w:sz w:val="26"/>
                <w:szCs w:val="26"/>
              </w:rPr>
              <w:t>Thay đổi NCLQ</w:t>
            </w:r>
          </w:p>
        </w:tc>
      </w:tr>
      <w:tr w:rsidR="00833E5F" w:rsidRPr="00B07BFA" w:rsidTr="00AE6C42">
        <w:tc>
          <w:tcPr>
            <w:tcW w:w="567" w:type="dxa"/>
            <w:vAlign w:val="center"/>
          </w:tcPr>
          <w:p w:rsidR="00833E5F" w:rsidRPr="008C10BD" w:rsidRDefault="00833E5F" w:rsidP="00DC7B96">
            <w:pPr>
              <w:pStyle w:val="BodyText"/>
              <w:spacing w:line="288" w:lineRule="auto"/>
              <w:jc w:val="center"/>
              <w:rPr>
                <w:rFonts w:eastAsia="Times New Roman"/>
                <w:b/>
                <w:color w:val="000000"/>
                <w:sz w:val="26"/>
                <w:szCs w:val="26"/>
              </w:rPr>
            </w:pPr>
            <w:r w:rsidRPr="00FC6B3E">
              <w:rPr>
                <w:rFonts w:eastAsia="Times New Roman"/>
                <w:b/>
                <w:color w:val="000000"/>
                <w:sz w:val="26"/>
                <w:szCs w:val="26"/>
              </w:rPr>
              <w:t>5</w:t>
            </w:r>
          </w:p>
        </w:tc>
        <w:tc>
          <w:tcPr>
            <w:tcW w:w="2290" w:type="dxa"/>
            <w:vAlign w:val="center"/>
          </w:tcPr>
          <w:p w:rsidR="00833E5F" w:rsidRPr="008C10BD" w:rsidRDefault="00833E5F" w:rsidP="00DC7B96">
            <w:pPr>
              <w:pStyle w:val="BodyText"/>
              <w:spacing w:line="288" w:lineRule="auto"/>
              <w:rPr>
                <w:rFonts w:eastAsia="Times New Roman"/>
                <w:b/>
                <w:color w:val="000000"/>
                <w:sz w:val="26"/>
                <w:szCs w:val="26"/>
              </w:rPr>
            </w:pPr>
            <w:r w:rsidRPr="00FC6B3E">
              <w:rPr>
                <w:rFonts w:eastAsia="Times New Roman"/>
                <w:b/>
                <w:color w:val="000000"/>
                <w:sz w:val="26"/>
                <w:szCs w:val="26"/>
              </w:rPr>
              <w:t>Vũ Tuấn Doanh</w:t>
            </w:r>
          </w:p>
        </w:tc>
        <w:tc>
          <w:tcPr>
            <w:tcW w:w="1530" w:type="dxa"/>
            <w:vAlign w:val="center"/>
          </w:tcPr>
          <w:p w:rsidR="00833E5F" w:rsidRPr="008C10BD" w:rsidRDefault="00833E5F" w:rsidP="00DC7B96">
            <w:pPr>
              <w:pStyle w:val="BodyText"/>
              <w:spacing w:line="288" w:lineRule="auto"/>
              <w:jc w:val="center"/>
              <w:rPr>
                <w:rFonts w:eastAsia="Times New Roman"/>
                <w:b/>
                <w:color w:val="000000"/>
                <w:sz w:val="26"/>
                <w:szCs w:val="26"/>
              </w:rPr>
            </w:pPr>
            <w:r w:rsidRPr="00FC6B3E">
              <w:rPr>
                <w:rFonts w:eastAsia="Times New Roman"/>
                <w:b/>
                <w:color w:val="000000"/>
                <w:sz w:val="26"/>
                <w:szCs w:val="26"/>
              </w:rPr>
              <w:t>Trưởng viên BKS</w:t>
            </w:r>
          </w:p>
        </w:tc>
        <w:tc>
          <w:tcPr>
            <w:tcW w:w="1449" w:type="dxa"/>
            <w:vAlign w:val="center"/>
          </w:tcPr>
          <w:p w:rsidR="00833E5F" w:rsidRPr="008C10BD" w:rsidRDefault="00833E5F" w:rsidP="00DC7B96">
            <w:pPr>
              <w:pStyle w:val="BodyText"/>
              <w:spacing w:line="288" w:lineRule="auto"/>
              <w:rPr>
                <w:rFonts w:eastAsia="Times New Roman"/>
                <w:b/>
                <w:color w:val="000000"/>
                <w:sz w:val="26"/>
                <w:szCs w:val="26"/>
              </w:rPr>
            </w:pPr>
            <w:r w:rsidRPr="00FC6B3E">
              <w:rPr>
                <w:rFonts w:eastAsia="Times New Roman"/>
                <w:b/>
                <w:color w:val="000000"/>
                <w:sz w:val="26"/>
                <w:szCs w:val="26"/>
              </w:rPr>
              <w:t>21/4/2014</w:t>
            </w:r>
          </w:p>
        </w:tc>
        <w:tc>
          <w:tcPr>
            <w:tcW w:w="1359" w:type="dxa"/>
            <w:vAlign w:val="center"/>
          </w:tcPr>
          <w:p w:rsidR="00833E5F" w:rsidRPr="008C10BD" w:rsidRDefault="00833E5F" w:rsidP="00DC7B96">
            <w:pPr>
              <w:pStyle w:val="BodyText"/>
              <w:spacing w:line="288" w:lineRule="auto"/>
              <w:rPr>
                <w:rFonts w:eastAsia="Times New Roman"/>
                <w:b/>
                <w:color w:val="000000"/>
                <w:sz w:val="26"/>
                <w:szCs w:val="26"/>
              </w:rPr>
            </w:pPr>
          </w:p>
        </w:tc>
        <w:tc>
          <w:tcPr>
            <w:tcW w:w="1890" w:type="dxa"/>
            <w:vAlign w:val="center"/>
          </w:tcPr>
          <w:p w:rsidR="00833E5F" w:rsidRPr="008C10BD" w:rsidRDefault="00833E5F" w:rsidP="00DC7B96">
            <w:pPr>
              <w:pStyle w:val="BodyText"/>
              <w:spacing w:line="288" w:lineRule="auto"/>
              <w:jc w:val="center"/>
              <w:rPr>
                <w:rFonts w:eastAsia="Times New Roman"/>
                <w:b/>
                <w:color w:val="000000"/>
                <w:sz w:val="26"/>
                <w:szCs w:val="26"/>
              </w:rPr>
            </w:pPr>
            <w:r w:rsidRPr="00FC6B3E">
              <w:rPr>
                <w:rFonts w:eastAsia="Times New Roman"/>
                <w:b/>
                <w:color w:val="000000"/>
                <w:sz w:val="26"/>
                <w:szCs w:val="26"/>
              </w:rPr>
              <w:t>Thay đổi thành viên BKS</w:t>
            </w:r>
          </w:p>
        </w:tc>
      </w:tr>
      <w:tr w:rsidR="00833E5F" w:rsidRPr="00B07BFA" w:rsidTr="00AE6C42">
        <w:tc>
          <w:tcPr>
            <w:tcW w:w="567" w:type="dxa"/>
            <w:vAlign w:val="center"/>
          </w:tcPr>
          <w:p w:rsidR="00833E5F" w:rsidRPr="008C10BD" w:rsidRDefault="00833E5F" w:rsidP="00DC7B96">
            <w:pPr>
              <w:pStyle w:val="BodyText"/>
              <w:spacing w:line="288" w:lineRule="auto"/>
              <w:jc w:val="center"/>
              <w:rPr>
                <w:rFonts w:eastAsia="Times New Roman"/>
                <w:color w:val="000000"/>
                <w:sz w:val="26"/>
                <w:szCs w:val="26"/>
              </w:rPr>
            </w:pPr>
            <w:r w:rsidRPr="00FC6B3E">
              <w:rPr>
                <w:rFonts w:eastAsia="Times New Roman"/>
                <w:color w:val="000000"/>
                <w:sz w:val="26"/>
                <w:szCs w:val="26"/>
              </w:rPr>
              <w:t>6</w:t>
            </w:r>
          </w:p>
        </w:tc>
        <w:tc>
          <w:tcPr>
            <w:tcW w:w="2290" w:type="dxa"/>
            <w:vAlign w:val="center"/>
          </w:tcPr>
          <w:p w:rsidR="00833E5F" w:rsidRPr="008C10BD" w:rsidRDefault="00833E5F" w:rsidP="00DC7B96">
            <w:pPr>
              <w:pStyle w:val="BodyText"/>
              <w:spacing w:line="288" w:lineRule="auto"/>
              <w:rPr>
                <w:rFonts w:eastAsia="Times New Roman"/>
                <w:color w:val="000000"/>
                <w:sz w:val="26"/>
                <w:szCs w:val="26"/>
              </w:rPr>
            </w:pPr>
            <w:r w:rsidRPr="00FC6B3E">
              <w:rPr>
                <w:rFonts w:eastAsia="Times New Roman"/>
                <w:color w:val="000000"/>
                <w:sz w:val="26"/>
                <w:szCs w:val="26"/>
              </w:rPr>
              <w:t>Vũ Thế Bình</w:t>
            </w:r>
          </w:p>
        </w:tc>
        <w:tc>
          <w:tcPr>
            <w:tcW w:w="1530" w:type="dxa"/>
            <w:vAlign w:val="center"/>
          </w:tcPr>
          <w:p w:rsidR="00833E5F" w:rsidRPr="008C10BD" w:rsidRDefault="00833E5F" w:rsidP="00DC7B96">
            <w:pPr>
              <w:pStyle w:val="BodyText"/>
              <w:spacing w:line="288" w:lineRule="auto"/>
              <w:jc w:val="center"/>
              <w:rPr>
                <w:rFonts w:eastAsia="Times New Roman"/>
                <w:color w:val="000000"/>
                <w:sz w:val="26"/>
                <w:szCs w:val="26"/>
              </w:rPr>
            </w:pPr>
            <w:r w:rsidRPr="00FC6B3E">
              <w:rPr>
                <w:rFonts w:eastAsia="Times New Roman"/>
                <w:color w:val="000000"/>
                <w:sz w:val="26"/>
                <w:szCs w:val="26"/>
              </w:rPr>
              <w:t>NCLQ</w:t>
            </w:r>
          </w:p>
        </w:tc>
        <w:tc>
          <w:tcPr>
            <w:tcW w:w="1449" w:type="dxa"/>
            <w:vAlign w:val="center"/>
          </w:tcPr>
          <w:p w:rsidR="00833E5F" w:rsidRPr="008C10BD" w:rsidRDefault="00833E5F" w:rsidP="00DC7B96">
            <w:pPr>
              <w:pStyle w:val="BodyText"/>
              <w:spacing w:line="288" w:lineRule="auto"/>
              <w:rPr>
                <w:rFonts w:eastAsia="Times New Roman"/>
                <w:color w:val="000000"/>
                <w:sz w:val="26"/>
                <w:szCs w:val="26"/>
              </w:rPr>
            </w:pPr>
            <w:r w:rsidRPr="00FC6B3E">
              <w:rPr>
                <w:rFonts w:eastAsia="Times New Roman"/>
                <w:color w:val="000000"/>
                <w:sz w:val="26"/>
                <w:szCs w:val="26"/>
              </w:rPr>
              <w:t>21/4/2014</w:t>
            </w:r>
          </w:p>
        </w:tc>
        <w:tc>
          <w:tcPr>
            <w:tcW w:w="1359" w:type="dxa"/>
            <w:vAlign w:val="center"/>
          </w:tcPr>
          <w:p w:rsidR="00833E5F" w:rsidRPr="008C10BD" w:rsidRDefault="00833E5F" w:rsidP="00DC7B96">
            <w:pPr>
              <w:pStyle w:val="BodyText"/>
              <w:spacing w:line="288" w:lineRule="auto"/>
              <w:rPr>
                <w:rFonts w:eastAsia="Times New Roman"/>
                <w:color w:val="000000"/>
                <w:sz w:val="26"/>
                <w:szCs w:val="26"/>
              </w:rPr>
            </w:pPr>
          </w:p>
        </w:tc>
        <w:tc>
          <w:tcPr>
            <w:tcW w:w="1890" w:type="dxa"/>
            <w:vAlign w:val="center"/>
          </w:tcPr>
          <w:p w:rsidR="00833E5F" w:rsidRPr="008C10BD" w:rsidRDefault="00833E5F" w:rsidP="00DC7B96">
            <w:pPr>
              <w:pStyle w:val="BodyText"/>
              <w:spacing w:line="288" w:lineRule="auto"/>
              <w:jc w:val="center"/>
              <w:rPr>
                <w:rFonts w:eastAsia="Times New Roman"/>
                <w:color w:val="000000"/>
                <w:sz w:val="26"/>
                <w:szCs w:val="26"/>
              </w:rPr>
            </w:pPr>
            <w:r w:rsidRPr="00FC6B3E">
              <w:rPr>
                <w:rFonts w:eastAsia="Times New Roman"/>
                <w:color w:val="000000"/>
                <w:sz w:val="26"/>
                <w:szCs w:val="26"/>
              </w:rPr>
              <w:t>Thay đổi NCLQ</w:t>
            </w:r>
          </w:p>
        </w:tc>
      </w:tr>
      <w:tr w:rsidR="00833E5F" w:rsidRPr="00B07BFA" w:rsidTr="00AE6C42">
        <w:tc>
          <w:tcPr>
            <w:tcW w:w="567" w:type="dxa"/>
            <w:vAlign w:val="center"/>
          </w:tcPr>
          <w:p w:rsidR="00833E5F" w:rsidRPr="008C10BD" w:rsidRDefault="00833E5F" w:rsidP="00DC7B96">
            <w:pPr>
              <w:pStyle w:val="BodyText"/>
              <w:spacing w:line="288" w:lineRule="auto"/>
              <w:jc w:val="center"/>
              <w:rPr>
                <w:rFonts w:eastAsia="Times New Roman"/>
                <w:color w:val="000000"/>
                <w:sz w:val="26"/>
                <w:szCs w:val="26"/>
              </w:rPr>
            </w:pPr>
            <w:r w:rsidRPr="00FC6B3E">
              <w:rPr>
                <w:rFonts w:eastAsia="Times New Roman"/>
                <w:color w:val="000000"/>
                <w:sz w:val="26"/>
                <w:szCs w:val="26"/>
              </w:rPr>
              <w:t>7</w:t>
            </w:r>
          </w:p>
        </w:tc>
        <w:tc>
          <w:tcPr>
            <w:tcW w:w="2290" w:type="dxa"/>
            <w:vAlign w:val="center"/>
          </w:tcPr>
          <w:p w:rsidR="00833E5F" w:rsidRPr="008C10BD" w:rsidRDefault="00833E5F" w:rsidP="00DC7B96">
            <w:pPr>
              <w:pStyle w:val="BodyText"/>
              <w:spacing w:line="288" w:lineRule="auto"/>
              <w:rPr>
                <w:rFonts w:eastAsia="Times New Roman"/>
                <w:color w:val="000000"/>
                <w:sz w:val="26"/>
                <w:szCs w:val="26"/>
              </w:rPr>
            </w:pPr>
            <w:r w:rsidRPr="00FC6B3E">
              <w:rPr>
                <w:rFonts w:eastAsia="Times New Roman"/>
                <w:color w:val="000000"/>
                <w:sz w:val="26"/>
                <w:szCs w:val="26"/>
              </w:rPr>
              <w:t>Đoàn Thị Dy</w:t>
            </w:r>
          </w:p>
        </w:tc>
        <w:tc>
          <w:tcPr>
            <w:tcW w:w="1530" w:type="dxa"/>
            <w:vAlign w:val="center"/>
          </w:tcPr>
          <w:p w:rsidR="00833E5F" w:rsidRPr="008C10BD" w:rsidRDefault="00833E5F" w:rsidP="00DC7B96">
            <w:pPr>
              <w:pStyle w:val="BodyText"/>
              <w:spacing w:line="288" w:lineRule="auto"/>
              <w:jc w:val="center"/>
              <w:rPr>
                <w:rFonts w:eastAsia="Times New Roman"/>
                <w:color w:val="000000"/>
                <w:sz w:val="26"/>
                <w:szCs w:val="26"/>
              </w:rPr>
            </w:pPr>
            <w:r w:rsidRPr="00FC6B3E">
              <w:rPr>
                <w:rFonts w:eastAsia="Times New Roman"/>
                <w:color w:val="000000"/>
                <w:sz w:val="26"/>
                <w:szCs w:val="26"/>
              </w:rPr>
              <w:t>NCLQ</w:t>
            </w:r>
          </w:p>
        </w:tc>
        <w:tc>
          <w:tcPr>
            <w:tcW w:w="1449" w:type="dxa"/>
            <w:vAlign w:val="center"/>
          </w:tcPr>
          <w:p w:rsidR="00833E5F" w:rsidRPr="008C10BD" w:rsidRDefault="00833E5F" w:rsidP="00DC7B96">
            <w:pPr>
              <w:pStyle w:val="BodyText"/>
              <w:spacing w:line="288" w:lineRule="auto"/>
              <w:rPr>
                <w:rFonts w:eastAsia="Times New Roman"/>
                <w:color w:val="000000"/>
                <w:sz w:val="26"/>
                <w:szCs w:val="26"/>
              </w:rPr>
            </w:pPr>
            <w:r w:rsidRPr="00FC6B3E">
              <w:rPr>
                <w:rFonts w:eastAsia="Times New Roman"/>
                <w:color w:val="000000"/>
                <w:sz w:val="26"/>
                <w:szCs w:val="26"/>
              </w:rPr>
              <w:t>21/4/2014</w:t>
            </w:r>
          </w:p>
        </w:tc>
        <w:tc>
          <w:tcPr>
            <w:tcW w:w="1359" w:type="dxa"/>
            <w:vAlign w:val="center"/>
          </w:tcPr>
          <w:p w:rsidR="00833E5F" w:rsidRPr="008C10BD" w:rsidRDefault="00833E5F" w:rsidP="00DC7B96">
            <w:pPr>
              <w:pStyle w:val="BodyText"/>
              <w:spacing w:line="288" w:lineRule="auto"/>
              <w:rPr>
                <w:rFonts w:eastAsia="Times New Roman"/>
                <w:color w:val="000000"/>
                <w:sz w:val="26"/>
                <w:szCs w:val="26"/>
              </w:rPr>
            </w:pPr>
          </w:p>
        </w:tc>
        <w:tc>
          <w:tcPr>
            <w:tcW w:w="1890" w:type="dxa"/>
            <w:vAlign w:val="center"/>
          </w:tcPr>
          <w:p w:rsidR="00833E5F" w:rsidRPr="008C10BD" w:rsidRDefault="00833E5F" w:rsidP="00DC7B96">
            <w:pPr>
              <w:pStyle w:val="BodyText"/>
              <w:spacing w:line="288" w:lineRule="auto"/>
              <w:jc w:val="center"/>
              <w:rPr>
                <w:rFonts w:eastAsia="Times New Roman"/>
                <w:color w:val="000000"/>
                <w:sz w:val="26"/>
                <w:szCs w:val="26"/>
              </w:rPr>
            </w:pPr>
            <w:r w:rsidRPr="00FC6B3E">
              <w:rPr>
                <w:rFonts w:eastAsia="Times New Roman"/>
                <w:color w:val="000000"/>
                <w:sz w:val="26"/>
                <w:szCs w:val="26"/>
              </w:rPr>
              <w:t>Thay đổi NCLQ</w:t>
            </w:r>
          </w:p>
        </w:tc>
      </w:tr>
      <w:tr w:rsidR="00833E5F" w:rsidRPr="00B07BFA" w:rsidTr="00AE6C42">
        <w:tc>
          <w:tcPr>
            <w:tcW w:w="567" w:type="dxa"/>
            <w:tcBorders>
              <w:bottom w:val="double" w:sz="4" w:space="0" w:color="auto"/>
            </w:tcBorders>
            <w:vAlign w:val="center"/>
          </w:tcPr>
          <w:p w:rsidR="00833E5F" w:rsidRPr="008C10BD" w:rsidRDefault="00833E5F" w:rsidP="00DC7B96">
            <w:pPr>
              <w:pStyle w:val="BodyText"/>
              <w:spacing w:line="288" w:lineRule="auto"/>
              <w:jc w:val="center"/>
              <w:rPr>
                <w:rFonts w:eastAsia="Times New Roman"/>
                <w:color w:val="000000"/>
                <w:sz w:val="26"/>
                <w:szCs w:val="26"/>
              </w:rPr>
            </w:pPr>
            <w:r w:rsidRPr="00FC6B3E">
              <w:rPr>
                <w:rFonts w:eastAsia="Times New Roman"/>
                <w:color w:val="000000"/>
                <w:sz w:val="26"/>
                <w:szCs w:val="26"/>
              </w:rPr>
              <w:t>8</w:t>
            </w:r>
          </w:p>
        </w:tc>
        <w:tc>
          <w:tcPr>
            <w:tcW w:w="2290" w:type="dxa"/>
            <w:tcBorders>
              <w:bottom w:val="double" w:sz="4" w:space="0" w:color="auto"/>
            </w:tcBorders>
            <w:vAlign w:val="center"/>
          </w:tcPr>
          <w:p w:rsidR="00833E5F" w:rsidRPr="008C10BD" w:rsidRDefault="00833E5F" w:rsidP="00DC7B96">
            <w:pPr>
              <w:pStyle w:val="BodyText"/>
              <w:spacing w:line="288" w:lineRule="auto"/>
              <w:rPr>
                <w:rFonts w:eastAsia="Times New Roman"/>
                <w:color w:val="000000"/>
                <w:sz w:val="26"/>
                <w:szCs w:val="26"/>
              </w:rPr>
            </w:pPr>
            <w:r w:rsidRPr="00FC6B3E">
              <w:rPr>
                <w:rFonts w:eastAsia="Times New Roman"/>
                <w:color w:val="000000"/>
                <w:sz w:val="26"/>
                <w:szCs w:val="26"/>
              </w:rPr>
              <w:t>Vũ Xuân Dương</w:t>
            </w:r>
          </w:p>
        </w:tc>
        <w:tc>
          <w:tcPr>
            <w:tcW w:w="1530" w:type="dxa"/>
            <w:tcBorders>
              <w:bottom w:val="double" w:sz="4" w:space="0" w:color="auto"/>
            </w:tcBorders>
            <w:vAlign w:val="center"/>
          </w:tcPr>
          <w:p w:rsidR="00833E5F" w:rsidRPr="008C10BD" w:rsidRDefault="00833E5F" w:rsidP="00DC7B96">
            <w:pPr>
              <w:pStyle w:val="BodyText"/>
              <w:spacing w:line="288" w:lineRule="auto"/>
              <w:jc w:val="center"/>
              <w:rPr>
                <w:rFonts w:eastAsia="Times New Roman"/>
                <w:color w:val="000000"/>
                <w:sz w:val="26"/>
                <w:szCs w:val="26"/>
              </w:rPr>
            </w:pPr>
            <w:r w:rsidRPr="00FC6B3E">
              <w:rPr>
                <w:rFonts w:eastAsia="Times New Roman"/>
                <w:color w:val="000000"/>
                <w:sz w:val="26"/>
                <w:szCs w:val="26"/>
              </w:rPr>
              <w:t>NCLQ</w:t>
            </w:r>
          </w:p>
        </w:tc>
        <w:tc>
          <w:tcPr>
            <w:tcW w:w="1449" w:type="dxa"/>
            <w:tcBorders>
              <w:bottom w:val="double" w:sz="4" w:space="0" w:color="auto"/>
            </w:tcBorders>
            <w:vAlign w:val="center"/>
          </w:tcPr>
          <w:p w:rsidR="00833E5F" w:rsidRPr="008C10BD" w:rsidRDefault="00833E5F" w:rsidP="00DC7B96">
            <w:pPr>
              <w:pStyle w:val="BodyText"/>
              <w:spacing w:line="288" w:lineRule="auto"/>
              <w:rPr>
                <w:rFonts w:eastAsia="Times New Roman"/>
                <w:color w:val="000000"/>
                <w:sz w:val="26"/>
                <w:szCs w:val="26"/>
              </w:rPr>
            </w:pPr>
            <w:r w:rsidRPr="00FC6B3E">
              <w:rPr>
                <w:rFonts w:eastAsia="Times New Roman"/>
                <w:color w:val="000000"/>
                <w:sz w:val="26"/>
                <w:szCs w:val="26"/>
              </w:rPr>
              <w:t>21/4/2014</w:t>
            </w:r>
          </w:p>
        </w:tc>
        <w:tc>
          <w:tcPr>
            <w:tcW w:w="1359" w:type="dxa"/>
            <w:tcBorders>
              <w:bottom w:val="double" w:sz="4" w:space="0" w:color="auto"/>
            </w:tcBorders>
            <w:vAlign w:val="center"/>
          </w:tcPr>
          <w:p w:rsidR="00833E5F" w:rsidRPr="008C10BD" w:rsidRDefault="00833E5F" w:rsidP="00DC7B96">
            <w:pPr>
              <w:pStyle w:val="BodyText"/>
              <w:spacing w:line="288" w:lineRule="auto"/>
              <w:rPr>
                <w:rFonts w:eastAsia="Times New Roman"/>
                <w:color w:val="000000"/>
                <w:sz w:val="26"/>
                <w:szCs w:val="26"/>
              </w:rPr>
            </w:pPr>
          </w:p>
        </w:tc>
        <w:tc>
          <w:tcPr>
            <w:tcW w:w="1890" w:type="dxa"/>
            <w:tcBorders>
              <w:bottom w:val="double" w:sz="4" w:space="0" w:color="auto"/>
            </w:tcBorders>
            <w:vAlign w:val="center"/>
          </w:tcPr>
          <w:p w:rsidR="00833E5F" w:rsidRPr="008C10BD" w:rsidRDefault="00833E5F" w:rsidP="00DC7B96">
            <w:pPr>
              <w:pStyle w:val="BodyText"/>
              <w:spacing w:line="288" w:lineRule="auto"/>
              <w:jc w:val="center"/>
              <w:rPr>
                <w:rFonts w:eastAsia="Times New Roman"/>
                <w:color w:val="000000"/>
                <w:sz w:val="26"/>
                <w:szCs w:val="26"/>
              </w:rPr>
            </w:pPr>
            <w:r w:rsidRPr="00FC6B3E">
              <w:rPr>
                <w:rFonts w:eastAsia="Times New Roman"/>
                <w:color w:val="000000"/>
                <w:sz w:val="26"/>
                <w:szCs w:val="26"/>
              </w:rPr>
              <w:t>Thay đổi NCLQ</w:t>
            </w:r>
          </w:p>
        </w:tc>
      </w:tr>
    </w:tbl>
    <w:p w:rsidR="00833E5F" w:rsidRPr="00B07BFA" w:rsidRDefault="00833E5F" w:rsidP="00DC7B96">
      <w:pPr>
        <w:pStyle w:val="BodyText"/>
        <w:spacing w:line="288" w:lineRule="auto"/>
        <w:rPr>
          <w:b/>
          <w:color w:val="000000"/>
          <w:sz w:val="26"/>
          <w:szCs w:val="26"/>
        </w:rPr>
      </w:pPr>
    </w:p>
    <w:p w:rsidR="00833E5F" w:rsidRPr="00B07BFA" w:rsidRDefault="00833E5F" w:rsidP="00FC6B3E">
      <w:pPr>
        <w:pStyle w:val="BodyText"/>
        <w:numPr>
          <w:ilvl w:val="0"/>
          <w:numId w:val="6"/>
        </w:numPr>
        <w:suppressAutoHyphens w:val="0"/>
        <w:spacing w:after="0" w:line="288" w:lineRule="auto"/>
        <w:ind w:left="567" w:hanging="567"/>
        <w:jc w:val="both"/>
        <w:rPr>
          <w:b/>
          <w:color w:val="000000"/>
          <w:spacing w:val="-6"/>
          <w:sz w:val="26"/>
          <w:szCs w:val="26"/>
        </w:rPr>
      </w:pPr>
      <w:r w:rsidRPr="00B07BFA">
        <w:rPr>
          <w:b/>
          <w:color w:val="000000"/>
          <w:spacing w:val="-6"/>
          <w:sz w:val="26"/>
          <w:szCs w:val="26"/>
        </w:rPr>
        <w:t>GIAO DỊCH CỦA CỔ ĐÔNG NỘI BỘ VÀ NGƯỜI LIÊN QUAN</w:t>
      </w:r>
    </w:p>
    <w:p w:rsidR="00833E5F" w:rsidRPr="00B07BFA" w:rsidRDefault="00833E5F" w:rsidP="00FC6B3E">
      <w:pPr>
        <w:pStyle w:val="BodyText"/>
        <w:numPr>
          <w:ilvl w:val="0"/>
          <w:numId w:val="19"/>
        </w:numPr>
        <w:suppressAutoHyphens w:val="0"/>
        <w:spacing w:after="0" w:line="288" w:lineRule="auto"/>
        <w:ind w:left="567" w:hanging="567"/>
        <w:jc w:val="both"/>
        <w:rPr>
          <w:b/>
          <w:color w:val="000000"/>
          <w:sz w:val="26"/>
          <w:szCs w:val="26"/>
        </w:rPr>
      </w:pPr>
      <w:r w:rsidRPr="00B07BFA">
        <w:rPr>
          <w:b/>
          <w:color w:val="000000"/>
          <w:sz w:val="26"/>
          <w:szCs w:val="26"/>
        </w:rPr>
        <w:t>Danh sách cổ đông nội bộ</w:t>
      </w:r>
    </w:p>
    <w:tbl>
      <w:tblPr>
        <w:tblW w:w="9072" w:type="dxa"/>
        <w:tblInd w:w="39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1417"/>
        <w:gridCol w:w="2694"/>
        <w:gridCol w:w="1984"/>
        <w:gridCol w:w="1418"/>
        <w:gridCol w:w="1559"/>
      </w:tblGrid>
      <w:tr w:rsidR="00833E5F" w:rsidRPr="00B07BFA" w:rsidTr="000843B8">
        <w:tc>
          <w:tcPr>
            <w:tcW w:w="1417" w:type="dxa"/>
            <w:tcBorders>
              <w:top w:val="double" w:sz="4" w:space="0" w:color="auto"/>
            </w:tcBorders>
            <w:vAlign w:val="center"/>
          </w:tcPr>
          <w:p w:rsidR="00833E5F" w:rsidRPr="00B07BFA" w:rsidRDefault="00833E5F" w:rsidP="00DC7B96">
            <w:pPr>
              <w:spacing w:line="288" w:lineRule="auto"/>
              <w:ind w:left="-86" w:right="-144"/>
              <w:jc w:val="center"/>
              <w:rPr>
                <w:b/>
                <w:sz w:val="26"/>
                <w:szCs w:val="26"/>
              </w:rPr>
            </w:pPr>
            <w:r w:rsidRPr="00B07BFA">
              <w:rPr>
                <w:b/>
                <w:sz w:val="26"/>
                <w:szCs w:val="26"/>
              </w:rPr>
              <w:t>STT</w:t>
            </w:r>
          </w:p>
        </w:tc>
        <w:tc>
          <w:tcPr>
            <w:tcW w:w="2694" w:type="dxa"/>
            <w:tcBorders>
              <w:top w:val="double" w:sz="4" w:space="0" w:color="auto"/>
            </w:tcBorders>
            <w:vAlign w:val="center"/>
          </w:tcPr>
          <w:p w:rsidR="00833E5F" w:rsidRPr="00B07BFA" w:rsidRDefault="00833E5F" w:rsidP="00DC7B96">
            <w:pPr>
              <w:spacing w:line="288" w:lineRule="auto"/>
              <w:ind w:left="-86" w:right="-144"/>
              <w:jc w:val="center"/>
              <w:rPr>
                <w:b/>
                <w:sz w:val="26"/>
                <w:szCs w:val="26"/>
              </w:rPr>
            </w:pPr>
            <w:r w:rsidRPr="00B07BFA">
              <w:rPr>
                <w:b/>
                <w:sz w:val="26"/>
                <w:szCs w:val="26"/>
              </w:rPr>
              <w:t>Tên tổ chức</w:t>
            </w:r>
          </w:p>
          <w:p w:rsidR="00833E5F" w:rsidRPr="00B07BFA" w:rsidRDefault="00833E5F" w:rsidP="00DC7B96">
            <w:pPr>
              <w:spacing w:line="288" w:lineRule="auto"/>
              <w:ind w:left="-86" w:right="-144"/>
              <w:jc w:val="center"/>
              <w:rPr>
                <w:b/>
                <w:sz w:val="26"/>
                <w:szCs w:val="26"/>
              </w:rPr>
            </w:pPr>
            <w:r w:rsidRPr="00B07BFA">
              <w:rPr>
                <w:b/>
                <w:sz w:val="26"/>
                <w:szCs w:val="26"/>
              </w:rPr>
              <w:t>/cá nhân</w:t>
            </w:r>
          </w:p>
        </w:tc>
        <w:tc>
          <w:tcPr>
            <w:tcW w:w="1984" w:type="dxa"/>
            <w:tcBorders>
              <w:top w:val="double" w:sz="4" w:space="0" w:color="auto"/>
            </w:tcBorders>
            <w:vAlign w:val="center"/>
          </w:tcPr>
          <w:p w:rsidR="00833E5F" w:rsidRPr="00B07BFA" w:rsidRDefault="00833E5F" w:rsidP="00DC7B96">
            <w:pPr>
              <w:spacing w:line="288" w:lineRule="auto"/>
              <w:ind w:left="-86" w:right="34"/>
              <w:jc w:val="center"/>
              <w:rPr>
                <w:b/>
                <w:sz w:val="26"/>
                <w:szCs w:val="26"/>
              </w:rPr>
            </w:pPr>
            <w:r w:rsidRPr="00B07BFA">
              <w:rPr>
                <w:b/>
                <w:sz w:val="26"/>
                <w:szCs w:val="26"/>
              </w:rPr>
              <w:t>Số cổ phiếu sở hữu cuối kỳ</w:t>
            </w:r>
          </w:p>
        </w:tc>
        <w:tc>
          <w:tcPr>
            <w:tcW w:w="1418" w:type="dxa"/>
            <w:tcBorders>
              <w:top w:val="double" w:sz="4" w:space="0" w:color="auto"/>
            </w:tcBorders>
            <w:vAlign w:val="center"/>
          </w:tcPr>
          <w:p w:rsidR="00833E5F" w:rsidRPr="00B07BFA" w:rsidRDefault="00833E5F" w:rsidP="00DC7B96">
            <w:pPr>
              <w:spacing w:line="288" w:lineRule="auto"/>
              <w:ind w:left="-86" w:right="34"/>
              <w:jc w:val="center"/>
              <w:rPr>
                <w:b/>
                <w:sz w:val="26"/>
                <w:szCs w:val="26"/>
              </w:rPr>
            </w:pPr>
            <w:r w:rsidRPr="00B07BFA">
              <w:rPr>
                <w:b/>
                <w:sz w:val="26"/>
                <w:szCs w:val="26"/>
              </w:rPr>
              <w:t>Tỉ lệ sở hữu cổ phiếu cuối kỳ</w:t>
            </w:r>
          </w:p>
        </w:tc>
        <w:tc>
          <w:tcPr>
            <w:tcW w:w="1559" w:type="dxa"/>
            <w:tcBorders>
              <w:top w:val="double" w:sz="4" w:space="0" w:color="auto"/>
            </w:tcBorders>
            <w:vAlign w:val="center"/>
          </w:tcPr>
          <w:p w:rsidR="00833E5F" w:rsidRPr="00B07BFA" w:rsidRDefault="00833E5F" w:rsidP="00DC7B96">
            <w:pPr>
              <w:spacing w:line="288" w:lineRule="auto"/>
              <w:ind w:left="-86" w:right="34" w:firstLine="108"/>
              <w:jc w:val="center"/>
              <w:rPr>
                <w:b/>
                <w:sz w:val="26"/>
                <w:szCs w:val="26"/>
              </w:rPr>
            </w:pPr>
            <w:r w:rsidRPr="00B07BFA">
              <w:rPr>
                <w:b/>
                <w:sz w:val="26"/>
                <w:szCs w:val="26"/>
              </w:rPr>
              <w:t>Ghi chú</w:t>
            </w:r>
          </w:p>
        </w:tc>
      </w:tr>
      <w:tr w:rsidR="00833E5F" w:rsidRPr="00B07BFA" w:rsidTr="00AE6C42">
        <w:trPr>
          <w:trHeight w:val="417"/>
        </w:trPr>
        <w:tc>
          <w:tcPr>
            <w:tcW w:w="1417" w:type="dxa"/>
            <w:vAlign w:val="center"/>
          </w:tcPr>
          <w:p w:rsidR="00833E5F" w:rsidRPr="00B07BFA" w:rsidRDefault="00833E5F" w:rsidP="00DC7B96">
            <w:pPr>
              <w:spacing w:line="288" w:lineRule="auto"/>
              <w:ind w:left="-86" w:right="-144"/>
              <w:jc w:val="center"/>
              <w:rPr>
                <w:b/>
                <w:sz w:val="26"/>
                <w:szCs w:val="26"/>
              </w:rPr>
            </w:pPr>
            <w:r w:rsidRPr="00B07BFA">
              <w:rPr>
                <w:sz w:val="26"/>
                <w:szCs w:val="26"/>
              </w:rPr>
              <w:t>1</w:t>
            </w:r>
          </w:p>
        </w:tc>
        <w:tc>
          <w:tcPr>
            <w:tcW w:w="2694" w:type="dxa"/>
            <w:vAlign w:val="center"/>
          </w:tcPr>
          <w:p w:rsidR="00833E5F" w:rsidRPr="00B07BFA" w:rsidRDefault="00833E5F" w:rsidP="00DC7B96">
            <w:pPr>
              <w:spacing w:line="288" w:lineRule="auto"/>
              <w:ind w:left="-86" w:right="-144"/>
              <w:jc w:val="both"/>
              <w:rPr>
                <w:b/>
                <w:sz w:val="26"/>
                <w:szCs w:val="26"/>
              </w:rPr>
            </w:pPr>
            <w:r w:rsidRPr="00B07BFA">
              <w:rPr>
                <w:sz w:val="26"/>
                <w:szCs w:val="26"/>
              </w:rPr>
              <w:t>Hoàng Văn Ty</w:t>
            </w:r>
          </w:p>
        </w:tc>
        <w:tc>
          <w:tcPr>
            <w:tcW w:w="1984" w:type="dxa"/>
            <w:vAlign w:val="center"/>
          </w:tcPr>
          <w:p w:rsidR="00833E5F" w:rsidRPr="00B07BFA" w:rsidRDefault="00833E5F" w:rsidP="00DC7B96">
            <w:pPr>
              <w:spacing w:line="288" w:lineRule="auto"/>
              <w:ind w:left="-86" w:right="34"/>
              <w:jc w:val="right"/>
              <w:rPr>
                <w:b/>
                <w:sz w:val="26"/>
                <w:szCs w:val="26"/>
              </w:rPr>
            </w:pPr>
            <w:r w:rsidRPr="00B07BFA">
              <w:rPr>
                <w:sz w:val="26"/>
                <w:szCs w:val="26"/>
              </w:rPr>
              <w:t>655.400</w:t>
            </w:r>
          </w:p>
        </w:tc>
        <w:tc>
          <w:tcPr>
            <w:tcW w:w="1418" w:type="dxa"/>
            <w:vAlign w:val="center"/>
          </w:tcPr>
          <w:p w:rsidR="00833E5F" w:rsidRPr="00B07BFA" w:rsidRDefault="00833E5F" w:rsidP="00DC7B96">
            <w:pPr>
              <w:spacing w:line="288" w:lineRule="auto"/>
              <w:ind w:left="-86" w:right="34"/>
              <w:jc w:val="right"/>
              <w:rPr>
                <w:b/>
                <w:sz w:val="26"/>
                <w:szCs w:val="26"/>
              </w:rPr>
            </w:pPr>
            <w:r w:rsidRPr="00B07BFA">
              <w:rPr>
                <w:sz w:val="26"/>
                <w:szCs w:val="26"/>
              </w:rPr>
              <w:t>12.48%</w:t>
            </w:r>
          </w:p>
        </w:tc>
        <w:tc>
          <w:tcPr>
            <w:tcW w:w="1559" w:type="dxa"/>
            <w:vAlign w:val="center"/>
          </w:tcPr>
          <w:p w:rsidR="00833E5F" w:rsidRPr="00B07BFA" w:rsidRDefault="00833E5F" w:rsidP="00DC7B96">
            <w:pPr>
              <w:spacing w:line="288" w:lineRule="auto"/>
              <w:ind w:left="-86" w:right="34"/>
              <w:jc w:val="right"/>
              <w:rPr>
                <w:b/>
                <w:sz w:val="26"/>
                <w:szCs w:val="26"/>
              </w:rPr>
            </w:pPr>
          </w:p>
        </w:tc>
      </w:tr>
      <w:tr w:rsidR="00833E5F" w:rsidRPr="00B07BFA" w:rsidTr="00AE6C42">
        <w:trPr>
          <w:trHeight w:val="259"/>
        </w:trPr>
        <w:tc>
          <w:tcPr>
            <w:tcW w:w="1417" w:type="dxa"/>
            <w:vAlign w:val="center"/>
          </w:tcPr>
          <w:p w:rsidR="00833E5F" w:rsidRPr="00B07BFA" w:rsidRDefault="00833E5F" w:rsidP="00DC7B96">
            <w:pPr>
              <w:spacing w:line="288" w:lineRule="auto"/>
              <w:ind w:left="-86" w:right="-144"/>
              <w:jc w:val="center"/>
              <w:rPr>
                <w:b/>
                <w:sz w:val="26"/>
                <w:szCs w:val="26"/>
              </w:rPr>
            </w:pPr>
            <w:r w:rsidRPr="00B07BFA">
              <w:rPr>
                <w:sz w:val="26"/>
                <w:szCs w:val="26"/>
              </w:rPr>
              <w:t>2</w:t>
            </w:r>
          </w:p>
        </w:tc>
        <w:tc>
          <w:tcPr>
            <w:tcW w:w="2694" w:type="dxa"/>
            <w:vAlign w:val="center"/>
          </w:tcPr>
          <w:p w:rsidR="00833E5F" w:rsidRPr="00B07BFA" w:rsidRDefault="00833E5F" w:rsidP="00DC7B96">
            <w:pPr>
              <w:spacing w:line="288" w:lineRule="auto"/>
              <w:ind w:left="-86" w:right="-144"/>
              <w:jc w:val="both"/>
              <w:rPr>
                <w:b/>
                <w:sz w:val="26"/>
                <w:szCs w:val="26"/>
              </w:rPr>
            </w:pPr>
            <w:r w:rsidRPr="00B07BFA">
              <w:rPr>
                <w:sz w:val="26"/>
                <w:szCs w:val="26"/>
              </w:rPr>
              <w:t>Nguyễn Thị Mến</w:t>
            </w:r>
          </w:p>
        </w:tc>
        <w:tc>
          <w:tcPr>
            <w:tcW w:w="1984" w:type="dxa"/>
            <w:vAlign w:val="center"/>
          </w:tcPr>
          <w:p w:rsidR="00833E5F" w:rsidRPr="00B07BFA" w:rsidRDefault="00833E5F" w:rsidP="00DC7B96">
            <w:pPr>
              <w:spacing w:line="288" w:lineRule="auto"/>
              <w:ind w:left="-86" w:right="34"/>
              <w:jc w:val="right"/>
              <w:rPr>
                <w:b/>
                <w:sz w:val="26"/>
                <w:szCs w:val="26"/>
              </w:rPr>
            </w:pPr>
            <w:r w:rsidRPr="00B07BFA">
              <w:rPr>
                <w:sz w:val="26"/>
                <w:szCs w:val="26"/>
              </w:rPr>
              <w:t>0</w:t>
            </w:r>
          </w:p>
        </w:tc>
        <w:tc>
          <w:tcPr>
            <w:tcW w:w="1418" w:type="dxa"/>
            <w:vAlign w:val="center"/>
          </w:tcPr>
          <w:p w:rsidR="00833E5F" w:rsidRPr="00B07BFA" w:rsidRDefault="00833E5F" w:rsidP="00DC7B96">
            <w:pPr>
              <w:spacing w:line="288" w:lineRule="auto"/>
              <w:ind w:left="-86" w:right="34"/>
              <w:jc w:val="right"/>
              <w:rPr>
                <w:b/>
                <w:sz w:val="26"/>
                <w:szCs w:val="26"/>
              </w:rPr>
            </w:pPr>
            <w:r w:rsidRPr="00B07BFA">
              <w:rPr>
                <w:sz w:val="26"/>
                <w:szCs w:val="26"/>
              </w:rPr>
              <w:t>0%</w:t>
            </w:r>
          </w:p>
        </w:tc>
        <w:tc>
          <w:tcPr>
            <w:tcW w:w="1559" w:type="dxa"/>
            <w:vAlign w:val="center"/>
          </w:tcPr>
          <w:p w:rsidR="00833E5F" w:rsidRPr="00B07BFA" w:rsidRDefault="00833E5F" w:rsidP="00DC7B96">
            <w:pPr>
              <w:spacing w:line="288" w:lineRule="auto"/>
              <w:ind w:right="34"/>
              <w:jc w:val="right"/>
              <w:rPr>
                <w:b/>
                <w:sz w:val="26"/>
                <w:szCs w:val="26"/>
              </w:rPr>
            </w:pPr>
          </w:p>
        </w:tc>
      </w:tr>
      <w:tr w:rsidR="00833E5F" w:rsidRPr="00B07BFA" w:rsidTr="00AE6C42">
        <w:tc>
          <w:tcPr>
            <w:tcW w:w="1417" w:type="dxa"/>
            <w:vAlign w:val="center"/>
          </w:tcPr>
          <w:p w:rsidR="00833E5F" w:rsidRPr="00B07BFA" w:rsidRDefault="00833E5F" w:rsidP="00DC7B96">
            <w:pPr>
              <w:spacing w:line="288" w:lineRule="auto"/>
              <w:ind w:left="-86" w:right="-144"/>
              <w:jc w:val="center"/>
              <w:rPr>
                <w:b/>
                <w:sz w:val="26"/>
                <w:szCs w:val="26"/>
              </w:rPr>
            </w:pPr>
            <w:r w:rsidRPr="00B07BFA">
              <w:rPr>
                <w:sz w:val="26"/>
                <w:szCs w:val="26"/>
              </w:rPr>
              <w:t>3</w:t>
            </w:r>
          </w:p>
        </w:tc>
        <w:tc>
          <w:tcPr>
            <w:tcW w:w="2694" w:type="dxa"/>
            <w:vAlign w:val="center"/>
          </w:tcPr>
          <w:p w:rsidR="00833E5F" w:rsidRPr="00B07BFA" w:rsidRDefault="00833E5F" w:rsidP="00DC7B96">
            <w:pPr>
              <w:spacing w:line="288" w:lineRule="auto"/>
              <w:ind w:left="-86" w:right="-144"/>
              <w:jc w:val="both"/>
              <w:rPr>
                <w:b/>
                <w:sz w:val="26"/>
                <w:szCs w:val="26"/>
              </w:rPr>
            </w:pPr>
            <w:r w:rsidRPr="00B07BFA">
              <w:rPr>
                <w:sz w:val="26"/>
                <w:szCs w:val="26"/>
              </w:rPr>
              <w:t>Hoàng Thị Kim</w:t>
            </w:r>
          </w:p>
        </w:tc>
        <w:tc>
          <w:tcPr>
            <w:tcW w:w="1984" w:type="dxa"/>
            <w:vAlign w:val="center"/>
          </w:tcPr>
          <w:p w:rsidR="00833E5F" w:rsidRPr="00B07BFA" w:rsidRDefault="00833E5F" w:rsidP="00DC7B96">
            <w:pPr>
              <w:spacing w:line="288" w:lineRule="auto"/>
              <w:ind w:left="-86" w:right="34"/>
              <w:jc w:val="right"/>
              <w:rPr>
                <w:b/>
                <w:sz w:val="26"/>
                <w:szCs w:val="26"/>
              </w:rPr>
            </w:pPr>
            <w:r w:rsidRPr="00B07BFA">
              <w:rPr>
                <w:sz w:val="26"/>
                <w:szCs w:val="26"/>
              </w:rPr>
              <w:t>157.500</w:t>
            </w:r>
          </w:p>
        </w:tc>
        <w:tc>
          <w:tcPr>
            <w:tcW w:w="1418" w:type="dxa"/>
            <w:vAlign w:val="center"/>
          </w:tcPr>
          <w:p w:rsidR="00833E5F" w:rsidRPr="00B07BFA" w:rsidRDefault="00833E5F" w:rsidP="00DC7B96">
            <w:pPr>
              <w:spacing w:line="288" w:lineRule="auto"/>
              <w:ind w:left="-86" w:right="34"/>
              <w:jc w:val="right"/>
              <w:rPr>
                <w:b/>
                <w:sz w:val="26"/>
                <w:szCs w:val="26"/>
              </w:rPr>
            </w:pPr>
            <w:r w:rsidRPr="00B07BFA">
              <w:rPr>
                <w:sz w:val="26"/>
                <w:szCs w:val="26"/>
              </w:rPr>
              <w:t>3.0%</w:t>
            </w:r>
          </w:p>
        </w:tc>
        <w:tc>
          <w:tcPr>
            <w:tcW w:w="1559" w:type="dxa"/>
            <w:vAlign w:val="center"/>
          </w:tcPr>
          <w:p w:rsidR="00833E5F" w:rsidRPr="00B07BFA" w:rsidRDefault="00833E5F" w:rsidP="00DC7B96">
            <w:pPr>
              <w:spacing w:line="288" w:lineRule="auto"/>
              <w:ind w:left="-86" w:right="34"/>
              <w:jc w:val="right"/>
              <w:rPr>
                <w:b/>
                <w:sz w:val="26"/>
                <w:szCs w:val="26"/>
              </w:rPr>
            </w:pPr>
          </w:p>
        </w:tc>
      </w:tr>
      <w:tr w:rsidR="00833E5F" w:rsidRPr="00B07BFA" w:rsidTr="00AE6C42">
        <w:tc>
          <w:tcPr>
            <w:tcW w:w="1417" w:type="dxa"/>
            <w:vAlign w:val="center"/>
          </w:tcPr>
          <w:p w:rsidR="00833E5F" w:rsidRPr="00B07BFA" w:rsidRDefault="00833E5F" w:rsidP="00DC7B96">
            <w:pPr>
              <w:spacing w:line="288" w:lineRule="auto"/>
              <w:ind w:left="-86" w:right="-144"/>
              <w:jc w:val="center"/>
              <w:rPr>
                <w:b/>
                <w:sz w:val="26"/>
                <w:szCs w:val="26"/>
              </w:rPr>
            </w:pPr>
            <w:r w:rsidRPr="00B07BFA">
              <w:rPr>
                <w:sz w:val="26"/>
                <w:szCs w:val="26"/>
              </w:rPr>
              <w:t>4</w:t>
            </w:r>
          </w:p>
        </w:tc>
        <w:tc>
          <w:tcPr>
            <w:tcW w:w="2694" w:type="dxa"/>
            <w:vAlign w:val="center"/>
          </w:tcPr>
          <w:p w:rsidR="00833E5F" w:rsidRPr="00B07BFA" w:rsidRDefault="00833E5F" w:rsidP="00DC7B96">
            <w:pPr>
              <w:spacing w:line="288" w:lineRule="auto"/>
              <w:ind w:left="-86" w:right="-144"/>
              <w:jc w:val="both"/>
              <w:rPr>
                <w:b/>
                <w:sz w:val="26"/>
                <w:szCs w:val="26"/>
              </w:rPr>
            </w:pPr>
            <w:r w:rsidRPr="00B07BFA">
              <w:rPr>
                <w:sz w:val="26"/>
                <w:szCs w:val="26"/>
              </w:rPr>
              <w:t>Nguyễn Tuyết Nhung</w:t>
            </w:r>
          </w:p>
        </w:tc>
        <w:tc>
          <w:tcPr>
            <w:tcW w:w="1984" w:type="dxa"/>
            <w:vAlign w:val="center"/>
          </w:tcPr>
          <w:p w:rsidR="00833E5F" w:rsidRPr="00B07BFA" w:rsidRDefault="00833E5F" w:rsidP="00DC7B96">
            <w:pPr>
              <w:spacing w:line="288" w:lineRule="auto"/>
              <w:ind w:left="-86" w:right="34"/>
              <w:jc w:val="right"/>
              <w:rPr>
                <w:b/>
                <w:sz w:val="26"/>
                <w:szCs w:val="26"/>
              </w:rPr>
            </w:pPr>
            <w:r w:rsidRPr="00B07BFA">
              <w:rPr>
                <w:sz w:val="26"/>
                <w:szCs w:val="26"/>
              </w:rPr>
              <w:t>500.000</w:t>
            </w:r>
          </w:p>
        </w:tc>
        <w:tc>
          <w:tcPr>
            <w:tcW w:w="1418" w:type="dxa"/>
            <w:vAlign w:val="center"/>
          </w:tcPr>
          <w:p w:rsidR="00833E5F" w:rsidRPr="00B07BFA" w:rsidRDefault="00833E5F" w:rsidP="00DC7B96">
            <w:pPr>
              <w:spacing w:line="288" w:lineRule="auto"/>
              <w:ind w:left="-86" w:right="34"/>
              <w:jc w:val="right"/>
              <w:rPr>
                <w:b/>
                <w:sz w:val="26"/>
                <w:szCs w:val="26"/>
              </w:rPr>
            </w:pPr>
            <w:r w:rsidRPr="00B07BFA">
              <w:rPr>
                <w:sz w:val="26"/>
                <w:szCs w:val="26"/>
              </w:rPr>
              <w:t>9.52%</w:t>
            </w:r>
          </w:p>
        </w:tc>
        <w:tc>
          <w:tcPr>
            <w:tcW w:w="1559" w:type="dxa"/>
            <w:vAlign w:val="center"/>
          </w:tcPr>
          <w:p w:rsidR="00833E5F" w:rsidRPr="00B07BFA" w:rsidRDefault="00833E5F" w:rsidP="00DC7B96">
            <w:pPr>
              <w:spacing w:line="288" w:lineRule="auto"/>
              <w:ind w:left="-86" w:right="34"/>
              <w:jc w:val="right"/>
              <w:rPr>
                <w:b/>
                <w:sz w:val="26"/>
                <w:szCs w:val="26"/>
              </w:rPr>
            </w:pPr>
          </w:p>
        </w:tc>
      </w:tr>
      <w:tr w:rsidR="00833E5F" w:rsidRPr="00B07BFA" w:rsidTr="00AE6C42">
        <w:tc>
          <w:tcPr>
            <w:tcW w:w="1417" w:type="dxa"/>
            <w:vAlign w:val="center"/>
          </w:tcPr>
          <w:p w:rsidR="00833E5F" w:rsidRPr="00B07BFA" w:rsidRDefault="00833E5F" w:rsidP="00DC7B96">
            <w:pPr>
              <w:spacing w:line="288" w:lineRule="auto"/>
              <w:ind w:left="-86" w:right="-144"/>
              <w:jc w:val="center"/>
              <w:rPr>
                <w:b/>
                <w:sz w:val="26"/>
                <w:szCs w:val="26"/>
              </w:rPr>
            </w:pPr>
            <w:r w:rsidRPr="00B07BFA">
              <w:rPr>
                <w:sz w:val="26"/>
                <w:szCs w:val="26"/>
              </w:rPr>
              <w:t>5</w:t>
            </w:r>
          </w:p>
        </w:tc>
        <w:tc>
          <w:tcPr>
            <w:tcW w:w="2694" w:type="dxa"/>
            <w:vAlign w:val="center"/>
          </w:tcPr>
          <w:p w:rsidR="00833E5F" w:rsidRPr="00B07BFA" w:rsidRDefault="00833E5F" w:rsidP="00DC7B96">
            <w:pPr>
              <w:spacing w:line="288" w:lineRule="auto"/>
              <w:ind w:left="-86" w:right="-144"/>
              <w:jc w:val="both"/>
              <w:rPr>
                <w:b/>
                <w:sz w:val="26"/>
                <w:szCs w:val="26"/>
              </w:rPr>
            </w:pPr>
            <w:r w:rsidRPr="00B07BFA">
              <w:rPr>
                <w:sz w:val="26"/>
                <w:szCs w:val="26"/>
              </w:rPr>
              <w:t>Đặng Ngọc Thông</w:t>
            </w:r>
          </w:p>
        </w:tc>
        <w:tc>
          <w:tcPr>
            <w:tcW w:w="1984" w:type="dxa"/>
            <w:vAlign w:val="center"/>
          </w:tcPr>
          <w:p w:rsidR="00833E5F" w:rsidRPr="00B07BFA" w:rsidRDefault="00833E5F" w:rsidP="00DC7B96">
            <w:pPr>
              <w:spacing w:line="288" w:lineRule="auto"/>
              <w:ind w:left="-86" w:right="34"/>
              <w:jc w:val="right"/>
              <w:rPr>
                <w:b/>
                <w:sz w:val="26"/>
                <w:szCs w:val="26"/>
              </w:rPr>
            </w:pPr>
            <w:r w:rsidRPr="00B07BFA">
              <w:rPr>
                <w:sz w:val="26"/>
                <w:szCs w:val="26"/>
              </w:rPr>
              <w:t>157.500</w:t>
            </w:r>
          </w:p>
        </w:tc>
        <w:tc>
          <w:tcPr>
            <w:tcW w:w="1418" w:type="dxa"/>
            <w:vAlign w:val="center"/>
          </w:tcPr>
          <w:p w:rsidR="00833E5F" w:rsidRPr="00B07BFA" w:rsidRDefault="00833E5F" w:rsidP="00DC7B96">
            <w:pPr>
              <w:spacing w:line="288" w:lineRule="auto"/>
              <w:ind w:left="-86" w:right="34"/>
              <w:jc w:val="right"/>
              <w:rPr>
                <w:b/>
                <w:sz w:val="26"/>
                <w:szCs w:val="26"/>
              </w:rPr>
            </w:pPr>
            <w:r w:rsidRPr="00B07BFA">
              <w:rPr>
                <w:sz w:val="26"/>
                <w:szCs w:val="26"/>
              </w:rPr>
              <w:t>3.0%</w:t>
            </w:r>
          </w:p>
        </w:tc>
        <w:tc>
          <w:tcPr>
            <w:tcW w:w="1559" w:type="dxa"/>
            <w:vAlign w:val="center"/>
          </w:tcPr>
          <w:p w:rsidR="00833E5F" w:rsidRPr="00B07BFA" w:rsidRDefault="00833E5F" w:rsidP="00DC7B96">
            <w:pPr>
              <w:spacing w:line="288" w:lineRule="auto"/>
              <w:ind w:left="-86" w:right="34"/>
              <w:jc w:val="right"/>
              <w:rPr>
                <w:b/>
                <w:sz w:val="26"/>
                <w:szCs w:val="26"/>
              </w:rPr>
            </w:pPr>
          </w:p>
        </w:tc>
      </w:tr>
      <w:tr w:rsidR="00833E5F" w:rsidRPr="00B07BFA" w:rsidTr="00AE6C42">
        <w:tc>
          <w:tcPr>
            <w:tcW w:w="1417" w:type="dxa"/>
            <w:vAlign w:val="center"/>
          </w:tcPr>
          <w:p w:rsidR="00833E5F" w:rsidRPr="00B07BFA" w:rsidRDefault="00833E5F" w:rsidP="00DC7B96">
            <w:pPr>
              <w:spacing w:line="288" w:lineRule="auto"/>
              <w:ind w:left="-86" w:right="-144"/>
              <w:jc w:val="center"/>
              <w:rPr>
                <w:b/>
                <w:sz w:val="26"/>
                <w:szCs w:val="26"/>
              </w:rPr>
            </w:pPr>
            <w:r w:rsidRPr="00B07BFA">
              <w:rPr>
                <w:sz w:val="26"/>
                <w:szCs w:val="26"/>
              </w:rPr>
              <w:t>6</w:t>
            </w:r>
          </w:p>
        </w:tc>
        <w:tc>
          <w:tcPr>
            <w:tcW w:w="2694" w:type="dxa"/>
            <w:vAlign w:val="center"/>
          </w:tcPr>
          <w:p w:rsidR="00833E5F" w:rsidRPr="00B07BFA" w:rsidRDefault="00833E5F" w:rsidP="00DC7B96">
            <w:pPr>
              <w:spacing w:line="288" w:lineRule="auto"/>
              <w:ind w:left="-86" w:right="-144"/>
              <w:jc w:val="both"/>
              <w:rPr>
                <w:b/>
                <w:sz w:val="26"/>
                <w:szCs w:val="26"/>
              </w:rPr>
            </w:pPr>
            <w:r w:rsidRPr="00B07BFA">
              <w:rPr>
                <w:sz w:val="26"/>
                <w:szCs w:val="26"/>
              </w:rPr>
              <w:t>Nguyễn Xuân Vĩnh</w:t>
            </w:r>
          </w:p>
        </w:tc>
        <w:tc>
          <w:tcPr>
            <w:tcW w:w="1984" w:type="dxa"/>
            <w:vAlign w:val="center"/>
          </w:tcPr>
          <w:p w:rsidR="00833E5F" w:rsidRPr="00B07BFA" w:rsidRDefault="00833E5F" w:rsidP="00DC7B96">
            <w:pPr>
              <w:spacing w:line="288" w:lineRule="auto"/>
              <w:ind w:left="-86" w:right="34"/>
              <w:jc w:val="right"/>
              <w:rPr>
                <w:b/>
                <w:sz w:val="26"/>
                <w:szCs w:val="26"/>
              </w:rPr>
            </w:pPr>
            <w:r w:rsidRPr="00B07BFA">
              <w:rPr>
                <w:sz w:val="26"/>
                <w:szCs w:val="26"/>
              </w:rPr>
              <w:t>0</w:t>
            </w:r>
          </w:p>
        </w:tc>
        <w:tc>
          <w:tcPr>
            <w:tcW w:w="1418" w:type="dxa"/>
            <w:vAlign w:val="center"/>
          </w:tcPr>
          <w:p w:rsidR="00833E5F" w:rsidRPr="00B07BFA" w:rsidRDefault="00833E5F" w:rsidP="00DC7B96">
            <w:pPr>
              <w:spacing w:line="288" w:lineRule="auto"/>
              <w:ind w:left="-86" w:right="34"/>
              <w:jc w:val="right"/>
              <w:rPr>
                <w:b/>
                <w:sz w:val="26"/>
                <w:szCs w:val="26"/>
              </w:rPr>
            </w:pPr>
            <w:r w:rsidRPr="00B07BFA">
              <w:rPr>
                <w:sz w:val="26"/>
                <w:szCs w:val="26"/>
              </w:rPr>
              <w:t>0%</w:t>
            </w:r>
          </w:p>
        </w:tc>
        <w:tc>
          <w:tcPr>
            <w:tcW w:w="1559" w:type="dxa"/>
            <w:vAlign w:val="center"/>
          </w:tcPr>
          <w:p w:rsidR="00833E5F" w:rsidRPr="00B07BFA" w:rsidRDefault="00833E5F" w:rsidP="00DC7B96">
            <w:pPr>
              <w:spacing w:line="288" w:lineRule="auto"/>
              <w:ind w:left="-86" w:right="34"/>
              <w:jc w:val="right"/>
              <w:rPr>
                <w:b/>
                <w:sz w:val="26"/>
                <w:szCs w:val="26"/>
              </w:rPr>
            </w:pPr>
          </w:p>
        </w:tc>
      </w:tr>
      <w:tr w:rsidR="00833E5F" w:rsidRPr="00B07BFA" w:rsidTr="00AE6C42">
        <w:tc>
          <w:tcPr>
            <w:tcW w:w="1417" w:type="dxa"/>
            <w:vAlign w:val="center"/>
          </w:tcPr>
          <w:p w:rsidR="00833E5F" w:rsidRPr="00B07BFA" w:rsidRDefault="00833E5F" w:rsidP="00DC7B96">
            <w:pPr>
              <w:spacing w:line="288" w:lineRule="auto"/>
              <w:ind w:left="-86" w:right="-144"/>
              <w:jc w:val="center"/>
              <w:rPr>
                <w:b/>
                <w:sz w:val="26"/>
                <w:szCs w:val="26"/>
              </w:rPr>
            </w:pPr>
            <w:r w:rsidRPr="00B07BFA">
              <w:rPr>
                <w:sz w:val="26"/>
                <w:szCs w:val="26"/>
              </w:rPr>
              <w:t>7</w:t>
            </w:r>
          </w:p>
        </w:tc>
        <w:tc>
          <w:tcPr>
            <w:tcW w:w="2694" w:type="dxa"/>
            <w:vAlign w:val="center"/>
          </w:tcPr>
          <w:p w:rsidR="00833E5F" w:rsidRPr="00B07BFA" w:rsidRDefault="00833E5F" w:rsidP="00DC7B96">
            <w:pPr>
              <w:spacing w:line="288" w:lineRule="auto"/>
              <w:ind w:left="-86" w:right="-144"/>
              <w:jc w:val="both"/>
              <w:rPr>
                <w:b/>
                <w:sz w:val="26"/>
                <w:szCs w:val="26"/>
              </w:rPr>
            </w:pPr>
            <w:r w:rsidRPr="00B07BFA">
              <w:rPr>
                <w:sz w:val="26"/>
                <w:szCs w:val="26"/>
              </w:rPr>
              <w:t>Ngô Lê Quế</w:t>
            </w:r>
          </w:p>
        </w:tc>
        <w:tc>
          <w:tcPr>
            <w:tcW w:w="1984" w:type="dxa"/>
            <w:vAlign w:val="center"/>
          </w:tcPr>
          <w:p w:rsidR="00833E5F" w:rsidRPr="00B07BFA" w:rsidRDefault="00833E5F" w:rsidP="00DC7B96">
            <w:pPr>
              <w:spacing w:line="288" w:lineRule="auto"/>
              <w:ind w:left="-86" w:right="34"/>
              <w:jc w:val="right"/>
              <w:rPr>
                <w:b/>
                <w:sz w:val="26"/>
                <w:szCs w:val="26"/>
              </w:rPr>
            </w:pPr>
            <w:r w:rsidRPr="00B07BFA">
              <w:rPr>
                <w:sz w:val="26"/>
                <w:szCs w:val="26"/>
              </w:rPr>
              <w:t>0</w:t>
            </w:r>
          </w:p>
        </w:tc>
        <w:tc>
          <w:tcPr>
            <w:tcW w:w="1418" w:type="dxa"/>
            <w:vAlign w:val="center"/>
          </w:tcPr>
          <w:p w:rsidR="00833E5F" w:rsidRPr="00B07BFA" w:rsidRDefault="00833E5F" w:rsidP="00DC7B96">
            <w:pPr>
              <w:spacing w:line="288" w:lineRule="auto"/>
              <w:ind w:left="-86" w:right="34"/>
              <w:jc w:val="right"/>
              <w:rPr>
                <w:b/>
                <w:sz w:val="26"/>
                <w:szCs w:val="26"/>
              </w:rPr>
            </w:pPr>
            <w:r w:rsidRPr="00B07BFA">
              <w:rPr>
                <w:sz w:val="26"/>
                <w:szCs w:val="26"/>
              </w:rPr>
              <w:t>0%</w:t>
            </w:r>
          </w:p>
        </w:tc>
        <w:tc>
          <w:tcPr>
            <w:tcW w:w="1559" w:type="dxa"/>
            <w:vAlign w:val="center"/>
          </w:tcPr>
          <w:p w:rsidR="00833E5F" w:rsidRPr="00B07BFA" w:rsidRDefault="00833E5F" w:rsidP="00DC7B96">
            <w:pPr>
              <w:spacing w:line="288" w:lineRule="auto"/>
              <w:ind w:left="-86" w:right="34"/>
              <w:jc w:val="right"/>
              <w:rPr>
                <w:b/>
                <w:sz w:val="26"/>
                <w:szCs w:val="26"/>
              </w:rPr>
            </w:pPr>
          </w:p>
        </w:tc>
      </w:tr>
      <w:tr w:rsidR="00833E5F" w:rsidRPr="00B07BFA" w:rsidTr="00AE6C42">
        <w:tc>
          <w:tcPr>
            <w:tcW w:w="1417" w:type="dxa"/>
            <w:vAlign w:val="center"/>
          </w:tcPr>
          <w:p w:rsidR="00833E5F" w:rsidRPr="00B07BFA" w:rsidRDefault="00833E5F" w:rsidP="00DC7B96">
            <w:pPr>
              <w:spacing w:line="288" w:lineRule="auto"/>
              <w:ind w:left="-86" w:right="-144"/>
              <w:jc w:val="center"/>
              <w:rPr>
                <w:b/>
                <w:sz w:val="26"/>
                <w:szCs w:val="26"/>
              </w:rPr>
            </w:pPr>
            <w:r w:rsidRPr="00B07BFA">
              <w:rPr>
                <w:sz w:val="26"/>
                <w:szCs w:val="26"/>
              </w:rPr>
              <w:t>8</w:t>
            </w:r>
          </w:p>
        </w:tc>
        <w:tc>
          <w:tcPr>
            <w:tcW w:w="2694" w:type="dxa"/>
            <w:vAlign w:val="center"/>
          </w:tcPr>
          <w:p w:rsidR="00833E5F" w:rsidRPr="00B07BFA" w:rsidRDefault="00833E5F" w:rsidP="00DC7B96">
            <w:pPr>
              <w:spacing w:line="288" w:lineRule="auto"/>
              <w:ind w:left="-86" w:right="-144"/>
              <w:jc w:val="both"/>
              <w:rPr>
                <w:b/>
                <w:sz w:val="26"/>
                <w:szCs w:val="26"/>
              </w:rPr>
            </w:pPr>
            <w:r w:rsidRPr="00B07BFA">
              <w:rPr>
                <w:sz w:val="26"/>
                <w:szCs w:val="26"/>
              </w:rPr>
              <w:t>Nguyễn Thị Loan</w:t>
            </w:r>
          </w:p>
        </w:tc>
        <w:tc>
          <w:tcPr>
            <w:tcW w:w="1984" w:type="dxa"/>
            <w:vAlign w:val="center"/>
          </w:tcPr>
          <w:p w:rsidR="00833E5F" w:rsidRPr="00B07BFA" w:rsidRDefault="00833E5F" w:rsidP="00DC7B96">
            <w:pPr>
              <w:spacing w:line="288" w:lineRule="auto"/>
              <w:ind w:left="-86" w:right="34"/>
              <w:jc w:val="right"/>
              <w:rPr>
                <w:b/>
                <w:sz w:val="26"/>
                <w:szCs w:val="26"/>
              </w:rPr>
            </w:pPr>
            <w:r w:rsidRPr="00B07BFA">
              <w:rPr>
                <w:sz w:val="26"/>
                <w:szCs w:val="26"/>
              </w:rPr>
              <w:t>0</w:t>
            </w:r>
          </w:p>
        </w:tc>
        <w:tc>
          <w:tcPr>
            <w:tcW w:w="1418" w:type="dxa"/>
            <w:vAlign w:val="center"/>
          </w:tcPr>
          <w:p w:rsidR="00833E5F" w:rsidRPr="00B07BFA" w:rsidRDefault="00833E5F" w:rsidP="00DC7B96">
            <w:pPr>
              <w:spacing w:line="288" w:lineRule="auto"/>
              <w:ind w:left="-86" w:right="34"/>
              <w:jc w:val="right"/>
              <w:rPr>
                <w:b/>
                <w:sz w:val="26"/>
                <w:szCs w:val="26"/>
              </w:rPr>
            </w:pPr>
            <w:r w:rsidRPr="00B07BFA">
              <w:rPr>
                <w:sz w:val="26"/>
                <w:szCs w:val="26"/>
              </w:rPr>
              <w:t>0%</w:t>
            </w:r>
          </w:p>
        </w:tc>
        <w:tc>
          <w:tcPr>
            <w:tcW w:w="1559" w:type="dxa"/>
            <w:vAlign w:val="center"/>
          </w:tcPr>
          <w:p w:rsidR="00833E5F" w:rsidRPr="00B07BFA" w:rsidRDefault="00833E5F" w:rsidP="00DC7B96">
            <w:pPr>
              <w:spacing w:line="288" w:lineRule="auto"/>
              <w:ind w:left="-86" w:right="34"/>
              <w:jc w:val="right"/>
              <w:rPr>
                <w:b/>
                <w:sz w:val="26"/>
                <w:szCs w:val="26"/>
              </w:rPr>
            </w:pPr>
          </w:p>
        </w:tc>
      </w:tr>
      <w:tr w:rsidR="00833E5F" w:rsidRPr="00B07BFA" w:rsidTr="00AE6C42">
        <w:tc>
          <w:tcPr>
            <w:tcW w:w="1417" w:type="dxa"/>
            <w:vAlign w:val="center"/>
          </w:tcPr>
          <w:p w:rsidR="00833E5F" w:rsidRPr="00B07BFA" w:rsidRDefault="00833E5F" w:rsidP="00DC7B96">
            <w:pPr>
              <w:spacing w:line="288" w:lineRule="auto"/>
              <w:ind w:left="-86" w:right="-144"/>
              <w:jc w:val="center"/>
              <w:rPr>
                <w:b/>
                <w:sz w:val="26"/>
                <w:szCs w:val="26"/>
              </w:rPr>
            </w:pPr>
            <w:r w:rsidRPr="00B07BFA">
              <w:rPr>
                <w:sz w:val="26"/>
                <w:szCs w:val="26"/>
              </w:rPr>
              <w:t>9</w:t>
            </w:r>
          </w:p>
        </w:tc>
        <w:tc>
          <w:tcPr>
            <w:tcW w:w="2694" w:type="dxa"/>
            <w:vAlign w:val="center"/>
          </w:tcPr>
          <w:p w:rsidR="00833E5F" w:rsidRPr="00B07BFA" w:rsidRDefault="00833E5F" w:rsidP="00DC7B96">
            <w:pPr>
              <w:spacing w:line="288" w:lineRule="auto"/>
              <w:ind w:left="-99" w:right="-144"/>
              <w:jc w:val="both"/>
              <w:rPr>
                <w:b/>
                <w:sz w:val="26"/>
                <w:szCs w:val="26"/>
              </w:rPr>
            </w:pPr>
            <w:r w:rsidRPr="00B07BFA">
              <w:rPr>
                <w:sz w:val="26"/>
                <w:szCs w:val="26"/>
              </w:rPr>
              <w:t>Vũ Tuấn Doanh</w:t>
            </w:r>
          </w:p>
        </w:tc>
        <w:tc>
          <w:tcPr>
            <w:tcW w:w="1984" w:type="dxa"/>
            <w:vAlign w:val="center"/>
          </w:tcPr>
          <w:p w:rsidR="00833E5F" w:rsidRPr="00B07BFA" w:rsidRDefault="00833E5F" w:rsidP="00DC7B96">
            <w:pPr>
              <w:spacing w:line="288" w:lineRule="auto"/>
              <w:ind w:left="-86" w:right="34"/>
              <w:jc w:val="right"/>
              <w:rPr>
                <w:b/>
                <w:sz w:val="26"/>
                <w:szCs w:val="26"/>
              </w:rPr>
            </w:pPr>
            <w:r w:rsidRPr="00B07BFA">
              <w:rPr>
                <w:sz w:val="26"/>
                <w:szCs w:val="26"/>
              </w:rPr>
              <w:t>0</w:t>
            </w:r>
          </w:p>
        </w:tc>
        <w:tc>
          <w:tcPr>
            <w:tcW w:w="1418" w:type="dxa"/>
            <w:vAlign w:val="center"/>
          </w:tcPr>
          <w:p w:rsidR="00833E5F" w:rsidRPr="00B07BFA" w:rsidRDefault="00833E5F" w:rsidP="00DC7B96">
            <w:pPr>
              <w:spacing w:line="288" w:lineRule="auto"/>
              <w:ind w:left="-86" w:right="34"/>
              <w:jc w:val="right"/>
              <w:rPr>
                <w:b/>
                <w:sz w:val="26"/>
                <w:szCs w:val="26"/>
              </w:rPr>
            </w:pPr>
            <w:r w:rsidRPr="00B07BFA">
              <w:rPr>
                <w:sz w:val="26"/>
                <w:szCs w:val="26"/>
              </w:rPr>
              <w:t>0%</w:t>
            </w:r>
          </w:p>
        </w:tc>
        <w:tc>
          <w:tcPr>
            <w:tcW w:w="1559" w:type="dxa"/>
            <w:vAlign w:val="center"/>
          </w:tcPr>
          <w:p w:rsidR="00833E5F" w:rsidRPr="00B07BFA" w:rsidRDefault="00833E5F" w:rsidP="00DC7B96">
            <w:pPr>
              <w:spacing w:line="288" w:lineRule="auto"/>
              <w:ind w:left="-86" w:right="34"/>
              <w:jc w:val="right"/>
              <w:rPr>
                <w:b/>
                <w:sz w:val="26"/>
                <w:szCs w:val="26"/>
              </w:rPr>
            </w:pPr>
          </w:p>
        </w:tc>
      </w:tr>
      <w:tr w:rsidR="00833E5F" w:rsidRPr="00B07BFA" w:rsidTr="00AE6C42">
        <w:tc>
          <w:tcPr>
            <w:tcW w:w="1417" w:type="dxa"/>
            <w:vAlign w:val="center"/>
          </w:tcPr>
          <w:p w:rsidR="00833E5F" w:rsidRPr="00B07BFA" w:rsidRDefault="00833E5F" w:rsidP="00DC7B96">
            <w:pPr>
              <w:spacing w:line="288" w:lineRule="auto"/>
              <w:ind w:left="-86" w:right="-144"/>
              <w:jc w:val="center"/>
              <w:rPr>
                <w:b/>
                <w:sz w:val="26"/>
                <w:szCs w:val="26"/>
              </w:rPr>
            </w:pPr>
            <w:r w:rsidRPr="00B07BFA">
              <w:rPr>
                <w:sz w:val="26"/>
                <w:szCs w:val="26"/>
              </w:rPr>
              <w:t>10</w:t>
            </w:r>
          </w:p>
        </w:tc>
        <w:tc>
          <w:tcPr>
            <w:tcW w:w="2694" w:type="dxa"/>
            <w:vAlign w:val="center"/>
          </w:tcPr>
          <w:p w:rsidR="00833E5F" w:rsidRPr="00B07BFA" w:rsidRDefault="00833E5F" w:rsidP="00DC7B96">
            <w:pPr>
              <w:spacing w:line="288" w:lineRule="auto"/>
              <w:ind w:left="-86" w:right="-144"/>
              <w:jc w:val="both"/>
              <w:rPr>
                <w:b/>
                <w:sz w:val="26"/>
                <w:szCs w:val="26"/>
              </w:rPr>
            </w:pPr>
            <w:r w:rsidRPr="00B07BFA">
              <w:rPr>
                <w:sz w:val="26"/>
                <w:szCs w:val="26"/>
              </w:rPr>
              <w:t>Nguyễn Hải Văn</w:t>
            </w:r>
          </w:p>
        </w:tc>
        <w:tc>
          <w:tcPr>
            <w:tcW w:w="1984" w:type="dxa"/>
            <w:vAlign w:val="center"/>
          </w:tcPr>
          <w:p w:rsidR="00833E5F" w:rsidRPr="00B07BFA" w:rsidRDefault="00833E5F" w:rsidP="00DC7B96">
            <w:pPr>
              <w:spacing w:line="288" w:lineRule="auto"/>
              <w:ind w:left="-86" w:right="34"/>
              <w:jc w:val="right"/>
              <w:rPr>
                <w:b/>
                <w:sz w:val="26"/>
                <w:szCs w:val="26"/>
              </w:rPr>
            </w:pPr>
            <w:r w:rsidRPr="00B07BFA">
              <w:rPr>
                <w:sz w:val="26"/>
                <w:szCs w:val="26"/>
              </w:rPr>
              <w:t>0</w:t>
            </w:r>
          </w:p>
        </w:tc>
        <w:tc>
          <w:tcPr>
            <w:tcW w:w="1418" w:type="dxa"/>
            <w:vAlign w:val="center"/>
          </w:tcPr>
          <w:p w:rsidR="00833E5F" w:rsidRPr="00B07BFA" w:rsidRDefault="00833E5F" w:rsidP="00DC7B96">
            <w:pPr>
              <w:spacing w:line="288" w:lineRule="auto"/>
              <w:ind w:left="-86" w:right="34"/>
              <w:jc w:val="right"/>
              <w:rPr>
                <w:b/>
                <w:sz w:val="26"/>
                <w:szCs w:val="26"/>
              </w:rPr>
            </w:pPr>
            <w:r w:rsidRPr="00B07BFA">
              <w:rPr>
                <w:sz w:val="26"/>
                <w:szCs w:val="26"/>
              </w:rPr>
              <w:t>0%</w:t>
            </w:r>
          </w:p>
        </w:tc>
        <w:tc>
          <w:tcPr>
            <w:tcW w:w="1559" w:type="dxa"/>
            <w:vAlign w:val="center"/>
          </w:tcPr>
          <w:p w:rsidR="00833E5F" w:rsidRPr="00B07BFA" w:rsidRDefault="00833E5F" w:rsidP="00DC7B96">
            <w:pPr>
              <w:spacing w:line="288" w:lineRule="auto"/>
              <w:ind w:left="-86" w:right="34"/>
              <w:jc w:val="right"/>
              <w:rPr>
                <w:b/>
                <w:sz w:val="26"/>
                <w:szCs w:val="26"/>
              </w:rPr>
            </w:pPr>
          </w:p>
        </w:tc>
      </w:tr>
      <w:tr w:rsidR="00833E5F" w:rsidRPr="00B07BFA" w:rsidTr="00AE6C42">
        <w:tc>
          <w:tcPr>
            <w:tcW w:w="1417" w:type="dxa"/>
            <w:vAlign w:val="center"/>
          </w:tcPr>
          <w:p w:rsidR="00833E5F" w:rsidRPr="00B07BFA" w:rsidRDefault="00833E5F" w:rsidP="00DC7B96">
            <w:pPr>
              <w:spacing w:line="288" w:lineRule="auto"/>
              <w:ind w:left="-86" w:right="-144"/>
              <w:jc w:val="center"/>
              <w:rPr>
                <w:b/>
                <w:sz w:val="26"/>
                <w:szCs w:val="26"/>
              </w:rPr>
            </w:pPr>
            <w:r w:rsidRPr="00B07BFA">
              <w:rPr>
                <w:sz w:val="26"/>
                <w:szCs w:val="26"/>
              </w:rPr>
              <w:t>11</w:t>
            </w:r>
          </w:p>
        </w:tc>
        <w:tc>
          <w:tcPr>
            <w:tcW w:w="2694" w:type="dxa"/>
            <w:vAlign w:val="center"/>
          </w:tcPr>
          <w:p w:rsidR="00833E5F" w:rsidRPr="00B07BFA" w:rsidRDefault="00833E5F" w:rsidP="00DC7B96">
            <w:pPr>
              <w:spacing w:line="288" w:lineRule="auto"/>
              <w:ind w:left="-86" w:right="-144"/>
              <w:jc w:val="both"/>
              <w:rPr>
                <w:b/>
                <w:sz w:val="26"/>
                <w:szCs w:val="26"/>
              </w:rPr>
            </w:pPr>
            <w:r w:rsidRPr="00B07BFA">
              <w:rPr>
                <w:sz w:val="26"/>
                <w:szCs w:val="26"/>
              </w:rPr>
              <w:t>Vũ Thị Hằng</w:t>
            </w:r>
          </w:p>
        </w:tc>
        <w:tc>
          <w:tcPr>
            <w:tcW w:w="1984" w:type="dxa"/>
            <w:vAlign w:val="center"/>
          </w:tcPr>
          <w:p w:rsidR="00833E5F" w:rsidRPr="00B07BFA" w:rsidRDefault="00833E5F" w:rsidP="00DC7B96">
            <w:pPr>
              <w:spacing w:line="288" w:lineRule="auto"/>
              <w:ind w:left="-86" w:right="34"/>
              <w:jc w:val="right"/>
              <w:rPr>
                <w:b/>
                <w:sz w:val="26"/>
                <w:szCs w:val="26"/>
              </w:rPr>
            </w:pPr>
            <w:r w:rsidRPr="00B07BFA">
              <w:rPr>
                <w:sz w:val="26"/>
                <w:szCs w:val="26"/>
              </w:rPr>
              <w:t>0</w:t>
            </w:r>
          </w:p>
        </w:tc>
        <w:tc>
          <w:tcPr>
            <w:tcW w:w="1418" w:type="dxa"/>
            <w:vAlign w:val="center"/>
          </w:tcPr>
          <w:p w:rsidR="00833E5F" w:rsidRPr="00B07BFA" w:rsidRDefault="00833E5F" w:rsidP="00DC7B96">
            <w:pPr>
              <w:spacing w:line="288" w:lineRule="auto"/>
              <w:ind w:left="-86" w:right="34"/>
              <w:jc w:val="right"/>
              <w:rPr>
                <w:b/>
                <w:sz w:val="26"/>
                <w:szCs w:val="26"/>
              </w:rPr>
            </w:pPr>
            <w:r w:rsidRPr="00B07BFA">
              <w:rPr>
                <w:sz w:val="26"/>
                <w:szCs w:val="26"/>
              </w:rPr>
              <w:t>0%</w:t>
            </w:r>
          </w:p>
        </w:tc>
        <w:tc>
          <w:tcPr>
            <w:tcW w:w="1559" w:type="dxa"/>
            <w:vAlign w:val="center"/>
          </w:tcPr>
          <w:p w:rsidR="00833E5F" w:rsidRPr="00B07BFA" w:rsidRDefault="00833E5F" w:rsidP="00DC7B96">
            <w:pPr>
              <w:spacing w:line="288" w:lineRule="auto"/>
              <w:ind w:left="-86" w:right="34"/>
              <w:jc w:val="right"/>
              <w:rPr>
                <w:b/>
                <w:sz w:val="26"/>
                <w:szCs w:val="26"/>
              </w:rPr>
            </w:pPr>
          </w:p>
        </w:tc>
      </w:tr>
      <w:tr w:rsidR="00833E5F" w:rsidRPr="00B07BFA" w:rsidTr="00AE6C42">
        <w:tc>
          <w:tcPr>
            <w:tcW w:w="1417" w:type="dxa"/>
            <w:tcBorders>
              <w:bottom w:val="double" w:sz="4" w:space="0" w:color="auto"/>
            </w:tcBorders>
            <w:vAlign w:val="center"/>
          </w:tcPr>
          <w:p w:rsidR="00833E5F" w:rsidRPr="00B07BFA" w:rsidRDefault="00833E5F" w:rsidP="00DC7B96">
            <w:pPr>
              <w:spacing w:line="288" w:lineRule="auto"/>
              <w:ind w:left="-86" w:right="-144"/>
              <w:jc w:val="center"/>
              <w:rPr>
                <w:b/>
                <w:sz w:val="26"/>
                <w:szCs w:val="26"/>
              </w:rPr>
            </w:pPr>
            <w:r w:rsidRPr="00B07BFA">
              <w:rPr>
                <w:sz w:val="26"/>
                <w:szCs w:val="26"/>
              </w:rPr>
              <w:t>12</w:t>
            </w:r>
          </w:p>
        </w:tc>
        <w:tc>
          <w:tcPr>
            <w:tcW w:w="2694" w:type="dxa"/>
            <w:tcBorders>
              <w:bottom w:val="double" w:sz="4" w:space="0" w:color="auto"/>
            </w:tcBorders>
            <w:vAlign w:val="center"/>
          </w:tcPr>
          <w:p w:rsidR="00833E5F" w:rsidRPr="00B07BFA" w:rsidRDefault="00833E5F" w:rsidP="00DC7B96">
            <w:pPr>
              <w:spacing w:line="288" w:lineRule="auto"/>
              <w:ind w:left="-86" w:right="-144"/>
              <w:jc w:val="both"/>
              <w:rPr>
                <w:b/>
                <w:sz w:val="26"/>
                <w:szCs w:val="26"/>
              </w:rPr>
            </w:pPr>
            <w:r w:rsidRPr="00B07BFA">
              <w:rPr>
                <w:sz w:val="26"/>
                <w:szCs w:val="26"/>
              </w:rPr>
              <w:t>Đinh Thị Liên Hương</w:t>
            </w:r>
          </w:p>
        </w:tc>
        <w:tc>
          <w:tcPr>
            <w:tcW w:w="1984" w:type="dxa"/>
            <w:tcBorders>
              <w:bottom w:val="double" w:sz="4" w:space="0" w:color="auto"/>
            </w:tcBorders>
            <w:vAlign w:val="center"/>
          </w:tcPr>
          <w:p w:rsidR="00833E5F" w:rsidRPr="00B07BFA" w:rsidRDefault="00833E5F" w:rsidP="00DC7B96">
            <w:pPr>
              <w:spacing w:line="288" w:lineRule="auto"/>
              <w:ind w:left="-86" w:right="34"/>
              <w:jc w:val="right"/>
              <w:rPr>
                <w:b/>
                <w:sz w:val="26"/>
                <w:szCs w:val="26"/>
              </w:rPr>
            </w:pPr>
            <w:r w:rsidRPr="00B07BFA">
              <w:rPr>
                <w:sz w:val="26"/>
                <w:szCs w:val="26"/>
              </w:rPr>
              <w:t>0</w:t>
            </w:r>
          </w:p>
        </w:tc>
        <w:tc>
          <w:tcPr>
            <w:tcW w:w="1418" w:type="dxa"/>
            <w:tcBorders>
              <w:bottom w:val="double" w:sz="4" w:space="0" w:color="auto"/>
            </w:tcBorders>
            <w:vAlign w:val="center"/>
          </w:tcPr>
          <w:p w:rsidR="00833E5F" w:rsidRPr="00B07BFA" w:rsidRDefault="00833E5F" w:rsidP="00DC7B96">
            <w:pPr>
              <w:spacing w:line="288" w:lineRule="auto"/>
              <w:ind w:left="-86" w:right="34"/>
              <w:jc w:val="right"/>
              <w:rPr>
                <w:b/>
                <w:sz w:val="26"/>
                <w:szCs w:val="26"/>
              </w:rPr>
            </w:pPr>
            <w:r w:rsidRPr="00B07BFA">
              <w:rPr>
                <w:sz w:val="26"/>
                <w:szCs w:val="26"/>
              </w:rPr>
              <w:t>0%</w:t>
            </w:r>
          </w:p>
        </w:tc>
        <w:tc>
          <w:tcPr>
            <w:tcW w:w="1559" w:type="dxa"/>
            <w:tcBorders>
              <w:bottom w:val="double" w:sz="4" w:space="0" w:color="auto"/>
            </w:tcBorders>
            <w:vAlign w:val="center"/>
          </w:tcPr>
          <w:p w:rsidR="00833E5F" w:rsidRPr="00B07BFA" w:rsidRDefault="00833E5F" w:rsidP="00DC7B96">
            <w:pPr>
              <w:spacing w:line="288" w:lineRule="auto"/>
              <w:ind w:left="-86" w:right="34"/>
              <w:jc w:val="right"/>
              <w:rPr>
                <w:b/>
                <w:sz w:val="26"/>
                <w:szCs w:val="26"/>
              </w:rPr>
            </w:pPr>
          </w:p>
        </w:tc>
      </w:tr>
    </w:tbl>
    <w:p w:rsidR="00833E5F" w:rsidRPr="00B07BFA" w:rsidRDefault="00833E5F" w:rsidP="00DC7B96">
      <w:pPr>
        <w:tabs>
          <w:tab w:val="left" w:pos="1725"/>
          <w:tab w:val="center" w:pos="4680"/>
        </w:tabs>
        <w:spacing w:line="288" w:lineRule="auto"/>
        <w:rPr>
          <w:sz w:val="26"/>
          <w:szCs w:val="26"/>
        </w:rPr>
      </w:pPr>
      <w:r w:rsidRPr="00B07BFA">
        <w:rPr>
          <w:sz w:val="26"/>
          <w:szCs w:val="26"/>
        </w:rPr>
        <w:tab/>
      </w:r>
    </w:p>
    <w:p w:rsidR="00833E5F" w:rsidRPr="00B07BFA" w:rsidRDefault="00833E5F" w:rsidP="00FC6B3E">
      <w:pPr>
        <w:pStyle w:val="BodyText"/>
        <w:numPr>
          <w:ilvl w:val="0"/>
          <w:numId w:val="19"/>
        </w:numPr>
        <w:suppressAutoHyphens w:val="0"/>
        <w:spacing w:after="0" w:line="288" w:lineRule="auto"/>
        <w:ind w:left="567" w:hanging="567"/>
        <w:jc w:val="both"/>
        <w:rPr>
          <w:b/>
          <w:color w:val="000000"/>
          <w:sz w:val="26"/>
          <w:szCs w:val="26"/>
        </w:rPr>
      </w:pPr>
      <w:r w:rsidRPr="00B07BFA">
        <w:rPr>
          <w:b/>
          <w:color w:val="000000"/>
          <w:sz w:val="26"/>
          <w:szCs w:val="26"/>
        </w:rPr>
        <w:lastRenderedPageBreak/>
        <w:t xml:space="preserve">Danh sách người có liên quan </w:t>
      </w:r>
      <w:r w:rsidRPr="00B07BFA">
        <w:rPr>
          <w:i/>
          <w:color w:val="000000"/>
          <w:sz w:val="26"/>
          <w:szCs w:val="26"/>
        </w:rPr>
        <w:t>(Phụ lục đính kèm trong báo cáo quản trị năm 2014)</w:t>
      </w:r>
      <w:r w:rsidRPr="00B07BFA">
        <w:rPr>
          <w:b/>
          <w:color w:val="000000"/>
          <w:sz w:val="26"/>
          <w:szCs w:val="26"/>
        </w:rPr>
        <w:t>.</w:t>
      </w:r>
      <w:r w:rsidRPr="00B07BFA">
        <w:rPr>
          <w:sz w:val="26"/>
          <w:szCs w:val="26"/>
        </w:rPr>
        <w:tab/>
      </w:r>
      <w:r w:rsidRPr="00B07BFA">
        <w:rPr>
          <w:sz w:val="26"/>
          <w:szCs w:val="26"/>
        </w:rPr>
        <w:tab/>
      </w:r>
      <w:r w:rsidRPr="00B07BFA">
        <w:rPr>
          <w:sz w:val="26"/>
          <w:szCs w:val="26"/>
        </w:rPr>
        <w:tab/>
      </w:r>
    </w:p>
    <w:p w:rsidR="00833E5F" w:rsidRPr="00B07BFA" w:rsidRDefault="00833E5F" w:rsidP="00FC6B3E">
      <w:pPr>
        <w:pStyle w:val="BodyText"/>
        <w:numPr>
          <w:ilvl w:val="0"/>
          <w:numId w:val="19"/>
        </w:numPr>
        <w:suppressAutoHyphens w:val="0"/>
        <w:spacing w:after="0" w:line="288" w:lineRule="auto"/>
        <w:ind w:left="567" w:hanging="567"/>
        <w:jc w:val="both"/>
        <w:rPr>
          <w:b/>
          <w:color w:val="000000"/>
          <w:sz w:val="26"/>
          <w:szCs w:val="26"/>
        </w:rPr>
      </w:pPr>
      <w:r w:rsidRPr="00B07BFA">
        <w:rPr>
          <w:b/>
          <w:color w:val="000000"/>
          <w:sz w:val="26"/>
          <w:szCs w:val="26"/>
        </w:rPr>
        <w:t>Giao dịch cổ phiếu</w:t>
      </w:r>
    </w:p>
    <w:p w:rsidR="00833E5F" w:rsidRPr="00B07BFA" w:rsidRDefault="00833E5F" w:rsidP="00DC7B96">
      <w:pPr>
        <w:pStyle w:val="BodyText"/>
        <w:spacing w:line="288" w:lineRule="auto"/>
        <w:ind w:left="142"/>
        <w:rPr>
          <w:color w:val="000000"/>
          <w:sz w:val="26"/>
          <w:szCs w:val="26"/>
        </w:rPr>
      </w:pPr>
    </w:p>
    <w:tbl>
      <w:tblPr>
        <w:tblW w:w="9224" w:type="dxa"/>
        <w:tblInd w:w="24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435"/>
        <w:gridCol w:w="1843"/>
        <w:gridCol w:w="1559"/>
        <w:gridCol w:w="1134"/>
        <w:gridCol w:w="993"/>
        <w:gridCol w:w="708"/>
        <w:gridCol w:w="1134"/>
        <w:gridCol w:w="1418"/>
      </w:tblGrid>
      <w:tr w:rsidR="00833E5F" w:rsidRPr="00B07BFA" w:rsidTr="00121A52">
        <w:tc>
          <w:tcPr>
            <w:tcW w:w="435" w:type="dxa"/>
            <w:vMerge w:val="restart"/>
            <w:tcBorders>
              <w:top w:val="double" w:sz="4" w:space="0" w:color="auto"/>
            </w:tcBorders>
            <w:vAlign w:val="center"/>
          </w:tcPr>
          <w:p w:rsidR="00833E5F" w:rsidRPr="008C10BD" w:rsidRDefault="00833E5F" w:rsidP="00DC7B96">
            <w:pPr>
              <w:pStyle w:val="BodyText"/>
              <w:spacing w:line="288" w:lineRule="auto"/>
              <w:jc w:val="center"/>
              <w:rPr>
                <w:rFonts w:eastAsia="Times New Roman"/>
                <w:b/>
                <w:color w:val="000000"/>
                <w:sz w:val="26"/>
                <w:szCs w:val="26"/>
              </w:rPr>
            </w:pPr>
            <w:r w:rsidRPr="00FC6B3E">
              <w:rPr>
                <w:rFonts w:eastAsia="Times New Roman"/>
                <w:b/>
                <w:color w:val="000000"/>
                <w:sz w:val="26"/>
                <w:szCs w:val="26"/>
              </w:rPr>
              <w:t>Stt</w:t>
            </w:r>
          </w:p>
        </w:tc>
        <w:tc>
          <w:tcPr>
            <w:tcW w:w="1843" w:type="dxa"/>
            <w:vMerge w:val="restart"/>
            <w:tcBorders>
              <w:top w:val="double" w:sz="4" w:space="0" w:color="auto"/>
            </w:tcBorders>
            <w:vAlign w:val="center"/>
          </w:tcPr>
          <w:p w:rsidR="00833E5F" w:rsidRPr="008C10BD" w:rsidRDefault="00833E5F" w:rsidP="00DC7B96">
            <w:pPr>
              <w:pStyle w:val="BodyText"/>
              <w:spacing w:line="288" w:lineRule="auto"/>
              <w:jc w:val="center"/>
              <w:rPr>
                <w:rFonts w:eastAsia="Times New Roman"/>
                <w:b/>
                <w:color w:val="000000"/>
                <w:sz w:val="26"/>
                <w:szCs w:val="26"/>
              </w:rPr>
            </w:pPr>
            <w:r w:rsidRPr="00FC6B3E">
              <w:rPr>
                <w:rFonts w:eastAsia="Times New Roman"/>
                <w:b/>
                <w:color w:val="000000"/>
                <w:sz w:val="26"/>
                <w:szCs w:val="26"/>
              </w:rPr>
              <w:t>Người thực hiện giao dịch</w:t>
            </w:r>
          </w:p>
        </w:tc>
        <w:tc>
          <w:tcPr>
            <w:tcW w:w="1559" w:type="dxa"/>
            <w:vMerge w:val="restart"/>
            <w:tcBorders>
              <w:top w:val="double" w:sz="4" w:space="0" w:color="auto"/>
            </w:tcBorders>
            <w:vAlign w:val="center"/>
          </w:tcPr>
          <w:p w:rsidR="00833E5F" w:rsidRPr="008C10BD" w:rsidRDefault="00833E5F" w:rsidP="00DC7B96">
            <w:pPr>
              <w:pStyle w:val="BodyText"/>
              <w:spacing w:line="288" w:lineRule="auto"/>
              <w:jc w:val="center"/>
              <w:rPr>
                <w:rFonts w:eastAsia="Times New Roman"/>
                <w:b/>
                <w:color w:val="000000"/>
                <w:sz w:val="26"/>
                <w:szCs w:val="26"/>
              </w:rPr>
            </w:pPr>
            <w:r w:rsidRPr="00FC6B3E">
              <w:rPr>
                <w:rFonts w:eastAsia="Times New Roman"/>
                <w:b/>
                <w:color w:val="000000"/>
                <w:sz w:val="26"/>
                <w:szCs w:val="26"/>
              </w:rPr>
              <w:t>Quan hệ với cổ đông nội bộ</w:t>
            </w:r>
          </w:p>
        </w:tc>
        <w:tc>
          <w:tcPr>
            <w:tcW w:w="2127" w:type="dxa"/>
            <w:gridSpan w:val="2"/>
            <w:tcBorders>
              <w:top w:val="double" w:sz="4" w:space="0" w:color="auto"/>
            </w:tcBorders>
            <w:vAlign w:val="center"/>
          </w:tcPr>
          <w:p w:rsidR="00833E5F" w:rsidRPr="008C10BD" w:rsidRDefault="00833E5F" w:rsidP="00DC7B96">
            <w:pPr>
              <w:pStyle w:val="BodyText"/>
              <w:spacing w:line="288" w:lineRule="auto"/>
              <w:jc w:val="center"/>
              <w:rPr>
                <w:rFonts w:eastAsia="Times New Roman"/>
                <w:b/>
                <w:color w:val="000000"/>
                <w:sz w:val="26"/>
                <w:szCs w:val="26"/>
              </w:rPr>
            </w:pPr>
            <w:r w:rsidRPr="00FC6B3E">
              <w:rPr>
                <w:rFonts w:eastAsia="Times New Roman"/>
                <w:b/>
                <w:color w:val="000000"/>
                <w:sz w:val="26"/>
                <w:szCs w:val="26"/>
              </w:rPr>
              <w:t>Số cổ phiếu sở hữu đầu kỳ</w:t>
            </w:r>
          </w:p>
        </w:tc>
        <w:tc>
          <w:tcPr>
            <w:tcW w:w="1842" w:type="dxa"/>
            <w:gridSpan w:val="2"/>
            <w:tcBorders>
              <w:top w:val="double" w:sz="4" w:space="0" w:color="auto"/>
            </w:tcBorders>
            <w:vAlign w:val="center"/>
          </w:tcPr>
          <w:p w:rsidR="00833E5F" w:rsidRPr="008C10BD" w:rsidRDefault="00833E5F" w:rsidP="00DC7B96">
            <w:pPr>
              <w:pStyle w:val="BodyText"/>
              <w:spacing w:line="288" w:lineRule="auto"/>
              <w:jc w:val="center"/>
              <w:rPr>
                <w:rFonts w:eastAsia="Times New Roman"/>
                <w:b/>
                <w:color w:val="000000"/>
                <w:sz w:val="26"/>
                <w:szCs w:val="26"/>
              </w:rPr>
            </w:pPr>
            <w:r w:rsidRPr="00FC6B3E">
              <w:rPr>
                <w:rFonts w:eastAsia="Times New Roman"/>
                <w:b/>
                <w:color w:val="000000"/>
                <w:sz w:val="26"/>
                <w:szCs w:val="26"/>
              </w:rPr>
              <w:t>Số cổ phiếu sở hữu cuối kỳ</w:t>
            </w:r>
          </w:p>
        </w:tc>
        <w:tc>
          <w:tcPr>
            <w:tcW w:w="1418" w:type="dxa"/>
            <w:vMerge w:val="restart"/>
            <w:tcBorders>
              <w:top w:val="double" w:sz="4" w:space="0" w:color="auto"/>
            </w:tcBorders>
            <w:vAlign w:val="center"/>
          </w:tcPr>
          <w:p w:rsidR="00833E5F" w:rsidRPr="008C10BD" w:rsidRDefault="00833E5F" w:rsidP="00DC7B96">
            <w:pPr>
              <w:pStyle w:val="BodyText"/>
              <w:spacing w:line="288" w:lineRule="auto"/>
              <w:jc w:val="center"/>
              <w:rPr>
                <w:rFonts w:eastAsia="Times New Roman"/>
                <w:b/>
                <w:color w:val="000000"/>
                <w:sz w:val="26"/>
                <w:szCs w:val="26"/>
              </w:rPr>
            </w:pPr>
            <w:r w:rsidRPr="00FC6B3E">
              <w:rPr>
                <w:rFonts w:eastAsia="Times New Roman"/>
                <w:b/>
                <w:color w:val="000000"/>
                <w:sz w:val="26"/>
                <w:szCs w:val="26"/>
              </w:rPr>
              <w:t>Lý do tăng, giảm (mua, bán, chuyển đổi, thưởng...)</w:t>
            </w:r>
          </w:p>
        </w:tc>
      </w:tr>
      <w:tr w:rsidR="00833E5F" w:rsidRPr="00B07BFA" w:rsidTr="00121A52">
        <w:tc>
          <w:tcPr>
            <w:tcW w:w="435" w:type="dxa"/>
            <w:vMerge/>
          </w:tcPr>
          <w:p w:rsidR="00833E5F" w:rsidRPr="008C10BD" w:rsidRDefault="00833E5F" w:rsidP="00DC7B96">
            <w:pPr>
              <w:pStyle w:val="BodyText"/>
              <w:spacing w:line="288" w:lineRule="auto"/>
              <w:jc w:val="center"/>
              <w:rPr>
                <w:rFonts w:eastAsia="Times New Roman"/>
                <w:color w:val="000000"/>
                <w:sz w:val="26"/>
                <w:szCs w:val="26"/>
              </w:rPr>
            </w:pPr>
          </w:p>
        </w:tc>
        <w:tc>
          <w:tcPr>
            <w:tcW w:w="1843" w:type="dxa"/>
            <w:vMerge/>
          </w:tcPr>
          <w:p w:rsidR="00833E5F" w:rsidRPr="008C10BD" w:rsidRDefault="00833E5F" w:rsidP="00DC7B96">
            <w:pPr>
              <w:pStyle w:val="BodyText"/>
              <w:spacing w:line="288" w:lineRule="auto"/>
              <w:jc w:val="center"/>
              <w:rPr>
                <w:rFonts w:eastAsia="Times New Roman"/>
                <w:color w:val="000000"/>
                <w:sz w:val="26"/>
                <w:szCs w:val="26"/>
              </w:rPr>
            </w:pPr>
          </w:p>
        </w:tc>
        <w:tc>
          <w:tcPr>
            <w:tcW w:w="1559" w:type="dxa"/>
            <w:vMerge/>
          </w:tcPr>
          <w:p w:rsidR="00833E5F" w:rsidRPr="008C10BD" w:rsidRDefault="00833E5F" w:rsidP="00DC7B96">
            <w:pPr>
              <w:pStyle w:val="BodyText"/>
              <w:spacing w:line="288" w:lineRule="auto"/>
              <w:jc w:val="center"/>
              <w:rPr>
                <w:rFonts w:eastAsia="Times New Roman"/>
                <w:color w:val="000000"/>
                <w:sz w:val="26"/>
                <w:szCs w:val="26"/>
              </w:rPr>
            </w:pPr>
          </w:p>
        </w:tc>
        <w:tc>
          <w:tcPr>
            <w:tcW w:w="1134" w:type="dxa"/>
            <w:vAlign w:val="center"/>
          </w:tcPr>
          <w:p w:rsidR="00833E5F" w:rsidRPr="008C10BD" w:rsidRDefault="00833E5F" w:rsidP="00DC7B96">
            <w:pPr>
              <w:pStyle w:val="BodyText"/>
              <w:spacing w:line="288" w:lineRule="auto"/>
              <w:jc w:val="center"/>
              <w:rPr>
                <w:rFonts w:eastAsia="Times New Roman"/>
                <w:color w:val="000000"/>
                <w:sz w:val="26"/>
                <w:szCs w:val="26"/>
              </w:rPr>
            </w:pPr>
            <w:r w:rsidRPr="00FC6B3E">
              <w:rPr>
                <w:rFonts w:eastAsia="Times New Roman"/>
                <w:color w:val="000000"/>
                <w:sz w:val="26"/>
                <w:szCs w:val="26"/>
              </w:rPr>
              <w:t>Số cổ phiếu</w:t>
            </w:r>
          </w:p>
        </w:tc>
        <w:tc>
          <w:tcPr>
            <w:tcW w:w="993" w:type="dxa"/>
            <w:vAlign w:val="center"/>
          </w:tcPr>
          <w:p w:rsidR="00833E5F" w:rsidRPr="008C10BD" w:rsidRDefault="00833E5F" w:rsidP="00DC7B96">
            <w:pPr>
              <w:pStyle w:val="BodyText"/>
              <w:spacing w:line="288" w:lineRule="auto"/>
              <w:jc w:val="center"/>
              <w:rPr>
                <w:rFonts w:eastAsia="Times New Roman"/>
                <w:color w:val="000000"/>
                <w:sz w:val="26"/>
                <w:szCs w:val="26"/>
              </w:rPr>
            </w:pPr>
            <w:r w:rsidRPr="00FC6B3E">
              <w:rPr>
                <w:rFonts w:eastAsia="Times New Roman"/>
                <w:color w:val="000000"/>
                <w:sz w:val="26"/>
                <w:szCs w:val="26"/>
              </w:rPr>
              <w:t>Tỷ lệ</w:t>
            </w:r>
          </w:p>
        </w:tc>
        <w:tc>
          <w:tcPr>
            <w:tcW w:w="708" w:type="dxa"/>
            <w:vAlign w:val="center"/>
          </w:tcPr>
          <w:p w:rsidR="00833E5F" w:rsidRPr="008C10BD" w:rsidRDefault="00833E5F" w:rsidP="00DC7B96">
            <w:pPr>
              <w:pStyle w:val="BodyText"/>
              <w:spacing w:line="288" w:lineRule="auto"/>
              <w:jc w:val="center"/>
              <w:rPr>
                <w:rFonts w:eastAsia="Times New Roman"/>
                <w:color w:val="000000"/>
                <w:sz w:val="26"/>
                <w:szCs w:val="26"/>
              </w:rPr>
            </w:pPr>
            <w:r w:rsidRPr="00FC6B3E">
              <w:rPr>
                <w:rFonts w:eastAsia="Times New Roman"/>
                <w:color w:val="000000"/>
                <w:sz w:val="26"/>
                <w:szCs w:val="26"/>
              </w:rPr>
              <w:t>Số cổ phiếu</w:t>
            </w:r>
          </w:p>
        </w:tc>
        <w:tc>
          <w:tcPr>
            <w:tcW w:w="1134" w:type="dxa"/>
            <w:vAlign w:val="center"/>
          </w:tcPr>
          <w:p w:rsidR="00833E5F" w:rsidRPr="008C10BD" w:rsidRDefault="00833E5F" w:rsidP="00DC7B96">
            <w:pPr>
              <w:pStyle w:val="BodyText"/>
              <w:spacing w:line="288" w:lineRule="auto"/>
              <w:jc w:val="center"/>
              <w:rPr>
                <w:rFonts w:eastAsia="Times New Roman"/>
                <w:color w:val="000000"/>
                <w:sz w:val="26"/>
                <w:szCs w:val="26"/>
              </w:rPr>
            </w:pPr>
            <w:r w:rsidRPr="00FC6B3E">
              <w:rPr>
                <w:rFonts w:eastAsia="Times New Roman"/>
                <w:color w:val="000000"/>
                <w:sz w:val="26"/>
                <w:szCs w:val="26"/>
              </w:rPr>
              <w:t>Tỷ lệ</w:t>
            </w:r>
          </w:p>
        </w:tc>
        <w:tc>
          <w:tcPr>
            <w:tcW w:w="1418" w:type="dxa"/>
            <w:vMerge/>
          </w:tcPr>
          <w:p w:rsidR="00833E5F" w:rsidRPr="008C10BD" w:rsidRDefault="00833E5F" w:rsidP="00DC7B96">
            <w:pPr>
              <w:pStyle w:val="BodyText"/>
              <w:spacing w:line="288" w:lineRule="auto"/>
              <w:jc w:val="center"/>
              <w:rPr>
                <w:rFonts w:eastAsia="Times New Roman"/>
                <w:color w:val="000000"/>
                <w:sz w:val="26"/>
                <w:szCs w:val="26"/>
              </w:rPr>
            </w:pPr>
          </w:p>
        </w:tc>
      </w:tr>
      <w:tr w:rsidR="00833E5F" w:rsidRPr="00B07BFA" w:rsidTr="00121A52">
        <w:tc>
          <w:tcPr>
            <w:tcW w:w="435" w:type="dxa"/>
            <w:tcBorders>
              <w:bottom w:val="double" w:sz="4" w:space="0" w:color="auto"/>
            </w:tcBorders>
            <w:vAlign w:val="center"/>
          </w:tcPr>
          <w:p w:rsidR="00833E5F" w:rsidRPr="008C10BD" w:rsidRDefault="00833E5F" w:rsidP="00DC7B96">
            <w:pPr>
              <w:pStyle w:val="BodyText"/>
              <w:spacing w:line="288" w:lineRule="auto"/>
              <w:rPr>
                <w:rFonts w:eastAsia="Times New Roman"/>
                <w:color w:val="000000"/>
                <w:sz w:val="26"/>
                <w:szCs w:val="26"/>
              </w:rPr>
            </w:pPr>
            <w:r w:rsidRPr="00FC6B3E">
              <w:rPr>
                <w:rFonts w:eastAsia="Times New Roman"/>
                <w:color w:val="000000"/>
                <w:sz w:val="26"/>
                <w:szCs w:val="26"/>
              </w:rPr>
              <w:t>1</w:t>
            </w:r>
          </w:p>
        </w:tc>
        <w:tc>
          <w:tcPr>
            <w:tcW w:w="1843" w:type="dxa"/>
            <w:tcBorders>
              <w:bottom w:val="double" w:sz="4" w:space="0" w:color="auto"/>
            </w:tcBorders>
            <w:vAlign w:val="center"/>
          </w:tcPr>
          <w:p w:rsidR="00833E5F" w:rsidRPr="008C10BD" w:rsidRDefault="00833E5F" w:rsidP="00DC7B96">
            <w:pPr>
              <w:pStyle w:val="BodyText"/>
              <w:spacing w:line="288" w:lineRule="auto"/>
              <w:rPr>
                <w:rFonts w:eastAsia="Times New Roman"/>
                <w:color w:val="000000"/>
                <w:sz w:val="26"/>
                <w:szCs w:val="26"/>
              </w:rPr>
            </w:pPr>
            <w:r w:rsidRPr="00FC6B3E">
              <w:rPr>
                <w:rFonts w:eastAsia="Times New Roman"/>
                <w:color w:val="000000"/>
                <w:sz w:val="26"/>
                <w:szCs w:val="26"/>
              </w:rPr>
              <w:t>Nguyễn Thị Mến</w:t>
            </w:r>
          </w:p>
        </w:tc>
        <w:tc>
          <w:tcPr>
            <w:tcW w:w="1559" w:type="dxa"/>
            <w:tcBorders>
              <w:bottom w:val="double" w:sz="4" w:space="0" w:color="auto"/>
            </w:tcBorders>
            <w:vAlign w:val="center"/>
          </w:tcPr>
          <w:p w:rsidR="00833E5F" w:rsidRPr="008C10BD" w:rsidRDefault="00833E5F" w:rsidP="00DC7B96">
            <w:pPr>
              <w:pStyle w:val="BodyText"/>
              <w:spacing w:line="288" w:lineRule="auto"/>
              <w:jc w:val="center"/>
              <w:rPr>
                <w:rFonts w:eastAsia="Times New Roman"/>
                <w:color w:val="000000"/>
                <w:sz w:val="26"/>
                <w:szCs w:val="26"/>
              </w:rPr>
            </w:pPr>
            <w:r w:rsidRPr="00FC6B3E">
              <w:rPr>
                <w:rFonts w:eastAsia="Times New Roman"/>
                <w:color w:val="000000"/>
                <w:sz w:val="26"/>
                <w:szCs w:val="26"/>
              </w:rPr>
              <w:t>Ủy viên HĐQT, Phó Giám đốc</w:t>
            </w:r>
          </w:p>
        </w:tc>
        <w:tc>
          <w:tcPr>
            <w:tcW w:w="1134" w:type="dxa"/>
            <w:tcBorders>
              <w:bottom w:val="double" w:sz="4" w:space="0" w:color="auto"/>
            </w:tcBorders>
            <w:vAlign w:val="center"/>
          </w:tcPr>
          <w:p w:rsidR="00833E5F" w:rsidRPr="008C10BD" w:rsidRDefault="00833E5F" w:rsidP="00DC7B96">
            <w:pPr>
              <w:pStyle w:val="BodyText"/>
              <w:spacing w:line="288" w:lineRule="auto"/>
              <w:jc w:val="center"/>
              <w:rPr>
                <w:rFonts w:eastAsia="Times New Roman"/>
                <w:color w:val="000000"/>
                <w:sz w:val="26"/>
                <w:szCs w:val="26"/>
              </w:rPr>
            </w:pPr>
            <w:r w:rsidRPr="00FC6B3E">
              <w:rPr>
                <w:rFonts w:eastAsia="Times New Roman"/>
                <w:color w:val="000000"/>
                <w:sz w:val="26"/>
                <w:szCs w:val="26"/>
              </w:rPr>
              <w:t>275.000</w:t>
            </w:r>
          </w:p>
        </w:tc>
        <w:tc>
          <w:tcPr>
            <w:tcW w:w="993" w:type="dxa"/>
            <w:tcBorders>
              <w:bottom w:val="double" w:sz="4" w:space="0" w:color="auto"/>
            </w:tcBorders>
            <w:vAlign w:val="center"/>
          </w:tcPr>
          <w:p w:rsidR="00833E5F" w:rsidRPr="008C10BD" w:rsidRDefault="00833E5F" w:rsidP="00DC7B96">
            <w:pPr>
              <w:pStyle w:val="BodyText"/>
              <w:spacing w:line="288" w:lineRule="auto"/>
              <w:jc w:val="center"/>
              <w:rPr>
                <w:rFonts w:eastAsia="Times New Roman"/>
                <w:color w:val="000000"/>
                <w:sz w:val="26"/>
                <w:szCs w:val="26"/>
              </w:rPr>
            </w:pPr>
            <w:r w:rsidRPr="00FC6B3E">
              <w:rPr>
                <w:rFonts w:eastAsia="Times New Roman"/>
                <w:color w:val="000000"/>
                <w:sz w:val="26"/>
                <w:szCs w:val="26"/>
              </w:rPr>
              <w:t>5,24%</w:t>
            </w:r>
          </w:p>
        </w:tc>
        <w:tc>
          <w:tcPr>
            <w:tcW w:w="708" w:type="dxa"/>
            <w:tcBorders>
              <w:bottom w:val="double" w:sz="4" w:space="0" w:color="auto"/>
            </w:tcBorders>
            <w:vAlign w:val="center"/>
          </w:tcPr>
          <w:p w:rsidR="00833E5F" w:rsidRPr="008C10BD" w:rsidRDefault="00833E5F" w:rsidP="00DC7B96">
            <w:pPr>
              <w:pStyle w:val="BodyText"/>
              <w:spacing w:line="288" w:lineRule="auto"/>
              <w:jc w:val="center"/>
              <w:rPr>
                <w:rFonts w:eastAsia="Times New Roman"/>
                <w:color w:val="000000"/>
                <w:sz w:val="26"/>
                <w:szCs w:val="26"/>
              </w:rPr>
            </w:pPr>
            <w:r w:rsidRPr="00FC6B3E">
              <w:rPr>
                <w:rFonts w:eastAsia="Times New Roman"/>
                <w:color w:val="000000"/>
                <w:sz w:val="26"/>
                <w:szCs w:val="26"/>
              </w:rPr>
              <w:t>0</w:t>
            </w:r>
          </w:p>
        </w:tc>
        <w:tc>
          <w:tcPr>
            <w:tcW w:w="1134" w:type="dxa"/>
            <w:tcBorders>
              <w:bottom w:val="double" w:sz="4" w:space="0" w:color="auto"/>
            </w:tcBorders>
            <w:vAlign w:val="center"/>
          </w:tcPr>
          <w:p w:rsidR="00833E5F" w:rsidRPr="008C10BD" w:rsidRDefault="00833E5F" w:rsidP="00DC7B96">
            <w:pPr>
              <w:pStyle w:val="BodyText"/>
              <w:spacing w:line="288" w:lineRule="auto"/>
              <w:jc w:val="center"/>
              <w:rPr>
                <w:rFonts w:eastAsia="Times New Roman"/>
                <w:color w:val="000000"/>
                <w:sz w:val="26"/>
                <w:szCs w:val="26"/>
              </w:rPr>
            </w:pPr>
            <w:r w:rsidRPr="00FC6B3E">
              <w:rPr>
                <w:rFonts w:eastAsia="Times New Roman"/>
                <w:color w:val="000000"/>
                <w:sz w:val="26"/>
                <w:szCs w:val="26"/>
              </w:rPr>
              <w:t>0</w:t>
            </w:r>
          </w:p>
        </w:tc>
        <w:tc>
          <w:tcPr>
            <w:tcW w:w="1418" w:type="dxa"/>
            <w:tcBorders>
              <w:bottom w:val="double" w:sz="4" w:space="0" w:color="auto"/>
            </w:tcBorders>
            <w:vAlign w:val="center"/>
          </w:tcPr>
          <w:p w:rsidR="00833E5F" w:rsidRPr="008C10BD" w:rsidRDefault="00833E5F" w:rsidP="00DC7B96">
            <w:pPr>
              <w:pStyle w:val="BodyText"/>
              <w:spacing w:line="288" w:lineRule="auto"/>
              <w:jc w:val="center"/>
              <w:rPr>
                <w:rFonts w:eastAsia="Times New Roman"/>
                <w:color w:val="000000"/>
                <w:sz w:val="26"/>
                <w:szCs w:val="26"/>
              </w:rPr>
            </w:pPr>
            <w:r w:rsidRPr="00FC6B3E">
              <w:rPr>
                <w:rFonts w:eastAsia="Times New Roman"/>
                <w:color w:val="000000"/>
                <w:sz w:val="26"/>
                <w:szCs w:val="26"/>
              </w:rPr>
              <w:t>Bán</w:t>
            </w:r>
          </w:p>
        </w:tc>
      </w:tr>
    </w:tbl>
    <w:p w:rsidR="00833E5F" w:rsidRPr="00B07BFA" w:rsidRDefault="00833E5F" w:rsidP="00DC7B96">
      <w:pPr>
        <w:pStyle w:val="BodyText"/>
        <w:spacing w:line="360" w:lineRule="auto"/>
        <w:ind w:left="-180" w:firstLine="322"/>
      </w:pPr>
      <w:r w:rsidRPr="00B07BFA">
        <w:t xml:space="preserve">  </w:t>
      </w:r>
    </w:p>
    <w:p w:rsidR="00833E5F" w:rsidRPr="00B07BFA" w:rsidRDefault="00833E5F" w:rsidP="00FC6B3E">
      <w:pPr>
        <w:pStyle w:val="Subtitle"/>
        <w:numPr>
          <w:ilvl w:val="0"/>
          <w:numId w:val="17"/>
        </w:numPr>
        <w:tabs>
          <w:tab w:val="left" w:pos="0"/>
        </w:tabs>
        <w:spacing w:line="288" w:lineRule="auto"/>
        <w:ind w:left="567" w:hanging="567"/>
        <w:rPr>
          <w:rFonts w:ascii="Times New Roman" w:hAnsi="Times New Roman"/>
          <w:sz w:val="26"/>
          <w:szCs w:val="26"/>
          <w:lang w:val="nl-NL"/>
        </w:rPr>
      </w:pPr>
      <w:r w:rsidRPr="00B07BFA">
        <w:rPr>
          <w:rFonts w:ascii="Times New Roman" w:hAnsi="Times New Roman"/>
          <w:sz w:val="26"/>
          <w:szCs w:val="26"/>
          <w:lang w:val="nl-NL"/>
        </w:rPr>
        <w:t xml:space="preserve">BÁO CÁO TÀI CHÍNH </w:t>
      </w:r>
    </w:p>
    <w:p w:rsidR="00C10D1E" w:rsidRDefault="00C10D1E" w:rsidP="00C10D1E">
      <w:pPr>
        <w:jc w:val="center"/>
        <w:rPr>
          <w:b/>
        </w:rPr>
      </w:pPr>
    </w:p>
    <w:p w:rsidR="00885E25" w:rsidRDefault="00885E25" w:rsidP="00C10D1E">
      <w:pPr>
        <w:jc w:val="center"/>
        <w:rPr>
          <w:b/>
        </w:rPr>
      </w:pPr>
    </w:p>
    <w:p w:rsidR="00885E25" w:rsidRDefault="00885E25" w:rsidP="00C10D1E">
      <w:pPr>
        <w:jc w:val="center"/>
        <w:rPr>
          <w:b/>
        </w:rPr>
      </w:pPr>
    </w:p>
    <w:p w:rsidR="00885E25" w:rsidRDefault="00885E25" w:rsidP="00C10D1E">
      <w:pPr>
        <w:jc w:val="center"/>
        <w:rPr>
          <w:b/>
        </w:rPr>
      </w:pPr>
    </w:p>
    <w:p w:rsidR="00885E25" w:rsidRDefault="00885E25" w:rsidP="00C10D1E">
      <w:pPr>
        <w:jc w:val="center"/>
        <w:rPr>
          <w:b/>
        </w:rPr>
      </w:pPr>
    </w:p>
    <w:p w:rsidR="00885E25" w:rsidRDefault="00885E25" w:rsidP="00C10D1E">
      <w:pPr>
        <w:jc w:val="center"/>
        <w:rPr>
          <w:b/>
        </w:rPr>
      </w:pPr>
    </w:p>
    <w:p w:rsidR="00885E25" w:rsidRDefault="00885E25" w:rsidP="00C10D1E">
      <w:pPr>
        <w:jc w:val="center"/>
        <w:rPr>
          <w:b/>
        </w:rPr>
      </w:pPr>
    </w:p>
    <w:p w:rsidR="00885E25" w:rsidRDefault="00885E25" w:rsidP="00C10D1E">
      <w:pPr>
        <w:jc w:val="center"/>
        <w:rPr>
          <w:b/>
        </w:rPr>
      </w:pPr>
    </w:p>
    <w:p w:rsidR="00885E25" w:rsidRDefault="00885E25" w:rsidP="00C10D1E">
      <w:pPr>
        <w:jc w:val="center"/>
        <w:rPr>
          <w:b/>
        </w:rPr>
      </w:pPr>
    </w:p>
    <w:p w:rsidR="00885E25" w:rsidRDefault="00885E25" w:rsidP="00C10D1E">
      <w:pPr>
        <w:jc w:val="center"/>
        <w:rPr>
          <w:b/>
        </w:rPr>
      </w:pPr>
    </w:p>
    <w:p w:rsidR="00885E25" w:rsidRDefault="00885E25" w:rsidP="00C10D1E">
      <w:pPr>
        <w:jc w:val="center"/>
        <w:rPr>
          <w:b/>
        </w:rPr>
      </w:pPr>
    </w:p>
    <w:p w:rsidR="00885E25" w:rsidRDefault="00885E25" w:rsidP="00C10D1E">
      <w:pPr>
        <w:jc w:val="center"/>
        <w:rPr>
          <w:b/>
        </w:rPr>
      </w:pPr>
    </w:p>
    <w:p w:rsidR="00885E25" w:rsidRDefault="00885E25" w:rsidP="00C10D1E">
      <w:pPr>
        <w:jc w:val="center"/>
        <w:rPr>
          <w:b/>
        </w:rPr>
      </w:pPr>
    </w:p>
    <w:p w:rsidR="00885E25" w:rsidRDefault="00885E25" w:rsidP="00C10D1E">
      <w:pPr>
        <w:jc w:val="center"/>
        <w:rPr>
          <w:b/>
        </w:rPr>
      </w:pPr>
    </w:p>
    <w:p w:rsidR="00885E25" w:rsidRDefault="00885E25" w:rsidP="00C10D1E">
      <w:pPr>
        <w:jc w:val="center"/>
        <w:rPr>
          <w:b/>
        </w:rPr>
      </w:pPr>
    </w:p>
    <w:p w:rsidR="00885E25" w:rsidRDefault="00885E25" w:rsidP="00C10D1E">
      <w:pPr>
        <w:jc w:val="center"/>
        <w:rPr>
          <w:b/>
        </w:rPr>
      </w:pPr>
    </w:p>
    <w:p w:rsidR="00885E25" w:rsidRDefault="00885E25" w:rsidP="00C10D1E">
      <w:pPr>
        <w:jc w:val="center"/>
        <w:rPr>
          <w:b/>
        </w:rPr>
      </w:pPr>
    </w:p>
    <w:p w:rsidR="00885E25" w:rsidRDefault="00885E25" w:rsidP="00C10D1E">
      <w:pPr>
        <w:jc w:val="center"/>
        <w:rPr>
          <w:b/>
        </w:rPr>
      </w:pPr>
    </w:p>
    <w:p w:rsidR="00885E25" w:rsidRDefault="00885E25" w:rsidP="00C10D1E">
      <w:pPr>
        <w:jc w:val="center"/>
        <w:rPr>
          <w:b/>
        </w:rPr>
      </w:pPr>
    </w:p>
    <w:p w:rsidR="00885E25" w:rsidRDefault="00885E25" w:rsidP="00C10D1E">
      <w:pPr>
        <w:jc w:val="center"/>
        <w:rPr>
          <w:b/>
        </w:rPr>
      </w:pPr>
    </w:p>
    <w:p w:rsidR="00885E25" w:rsidRDefault="00885E25" w:rsidP="00C10D1E">
      <w:pPr>
        <w:jc w:val="center"/>
        <w:rPr>
          <w:b/>
        </w:rPr>
      </w:pPr>
    </w:p>
    <w:p w:rsidR="00885E25" w:rsidRDefault="00885E25" w:rsidP="00C10D1E">
      <w:pPr>
        <w:jc w:val="center"/>
        <w:rPr>
          <w:b/>
        </w:rPr>
      </w:pPr>
    </w:p>
    <w:p w:rsidR="00885E25" w:rsidRDefault="00885E25" w:rsidP="00C10D1E">
      <w:pPr>
        <w:jc w:val="center"/>
        <w:rPr>
          <w:b/>
        </w:rPr>
      </w:pPr>
    </w:p>
    <w:p w:rsidR="00885E25" w:rsidRDefault="00885E25" w:rsidP="00C10D1E">
      <w:pPr>
        <w:jc w:val="center"/>
        <w:rPr>
          <w:b/>
        </w:rPr>
      </w:pPr>
    </w:p>
    <w:p w:rsidR="00885E25" w:rsidRDefault="00885E25" w:rsidP="00C10D1E">
      <w:pPr>
        <w:jc w:val="center"/>
        <w:rPr>
          <w:b/>
        </w:rPr>
      </w:pPr>
    </w:p>
    <w:p w:rsidR="00885E25" w:rsidRDefault="00885E25" w:rsidP="00C10D1E">
      <w:pPr>
        <w:jc w:val="center"/>
        <w:rPr>
          <w:b/>
        </w:rPr>
      </w:pPr>
    </w:p>
    <w:p w:rsidR="00885E25" w:rsidRDefault="00885E25" w:rsidP="00C10D1E">
      <w:pPr>
        <w:jc w:val="center"/>
        <w:rPr>
          <w:b/>
        </w:rPr>
      </w:pPr>
    </w:p>
    <w:p w:rsidR="00885E25" w:rsidRDefault="00885E25" w:rsidP="00C10D1E">
      <w:pPr>
        <w:jc w:val="center"/>
        <w:rPr>
          <w:b/>
        </w:rPr>
      </w:pPr>
    </w:p>
    <w:p w:rsidR="00885E25" w:rsidRDefault="00885E25" w:rsidP="00C10D1E">
      <w:pPr>
        <w:jc w:val="center"/>
        <w:rPr>
          <w:b/>
        </w:rPr>
      </w:pPr>
    </w:p>
    <w:p w:rsidR="00885E25" w:rsidRDefault="00885E25" w:rsidP="00C10D1E">
      <w:pPr>
        <w:jc w:val="center"/>
        <w:rPr>
          <w:b/>
        </w:rPr>
      </w:pPr>
    </w:p>
    <w:p w:rsidR="00885E25" w:rsidRDefault="00885E25" w:rsidP="00C10D1E">
      <w:pPr>
        <w:jc w:val="center"/>
        <w:rPr>
          <w:b/>
        </w:rPr>
      </w:pPr>
    </w:p>
    <w:p w:rsidR="00885E25" w:rsidRDefault="00885E25" w:rsidP="00C10D1E">
      <w:pPr>
        <w:jc w:val="center"/>
        <w:rPr>
          <w:b/>
        </w:rPr>
      </w:pPr>
    </w:p>
    <w:p w:rsidR="00885E25" w:rsidRDefault="00885E25" w:rsidP="00C10D1E">
      <w:pPr>
        <w:jc w:val="center"/>
        <w:rPr>
          <w:b/>
        </w:rPr>
      </w:pPr>
    </w:p>
    <w:p w:rsidR="00885E25" w:rsidRDefault="00885E25" w:rsidP="00C10D1E">
      <w:pPr>
        <w:jc w:val="center"/>
        <w:rPr>
          <w:b/>
        </w:rPr>
      </w:pPr>
    </w:p>
    <w:p w:rsidR="00885E25" w:rsidRDefault="00885E25" w:rsidP="00C10D1E">
      <w:pPr>
        <w:jc w:val="center"/>
        <w:rPr>
          <w:b/>
        </w:rPr>
      </w:pPr>
    </w:p>
    <w:p w:rsidR="00885E25" w:rsidRDefault="00885E25" w:rsidP="00C10D1E">
      <w:pPr>
        <w:jc w:val="center"/>
        <w:rPr>
          <w:b/>
        </w:rPr>
      </w:pPr>
    </w:p>
    <w:p w:rsidR="00885E25" w:rsidRDefault="00885E25" w:rsidP="00C10D1E">
      <w:pPr>
        <w:jc w:val="center"/>
        <w:rPr>
          <w:b/>
        </w:rPr>
      </w:pPr>
    </w:p>
    <w:p w:rsidR="00885E25" w:rsidRDefault="00885E25" w:rsidP="00C10D1E">
      <w:pPr>
        <w:jc w:val="center"/>
        <w:rPr>
          <w:b/>
        </w:rPr>
      </w:pPr>
    </w:p>
    <w:p w:rsidR="00885E25" w:rsidRDefault="00885E25" w:rsidP="00C10D1E">
      <w:pPr>
        <w:jc w:val="center"/>
        <w:rPr>
          <w:b/>
        </w:rPr>
      </w:pPr>
    </w:p>
    <w:p w:rsidR="00885E25" w:rsidRDefault="00885E25" w:rsidP="00C10D1E">
      <w:pPr>
        <w:jc w:val="center"/>
        <w:rPr>
          <w:b/>
        </w:rPr>
      </w:pPr>
    </w:p>
    <w:p w:rsidR="00885E25" w:rsidRPr="00B07BFA" w:rsidRDefault="00885E25" w:rsidP="00C10D1E">
      <w:pPr>
        <w:jc w:val="center"/>
        <w:rPr>
          <w:b/>
        </w:rPr>
      </w:pPr>
    </w:p>
    <w:p w:rsidR="00C10D1E" w:rsidRPr="00B07BFA" w:rsidRDefault="00C10D1E" w:rsidP="00C10D1E">
      <w:pPr>
        <w:jc w:val="center"/>
        <w:rPr>
          <w:b/>
        </w:rPr>
      </w:pPr>
      <w:r w:rsidRPr="00B07BFA">
        <w:rPr>
          <w:b/>
        </w:rPr>
        <w:t>CÔNG TY CỔ PHẦN ĐẦU TƯ XÂY DỰNG VÀ CÔNG NGHỆ TIẾN TRUNG</w:t>
      </w:r>
    </w:p>
    <w:p w:rsidR="00C10D1E" w:rsidRPr="00B07BFA" w:rsidRDefault="00C10D1E" w:rsidP="00C10D1E">
      <w:pPr>
        <w:jc w:val="center"/>
      </w:pPr>
    </w:p>
    <w:p w:rsidR="00C10D1E" w:rsidRDefault="00C10D1E" w:rsidP="00C10D1E">
      <w:pPr>
        <w:jc w:val="center"/>
      </w:pPr>
    </w:p>
    <w:p w:rsidR="00391DC6" w:rsidRDefault="00391DC6" w:rsidP="00C10D1E">
      <w:pPr>
        <w:jc w:val="center"/>
      </w:pPr>
    </w:p>
    <w:p w:rsidR="00391DC6" w:rsidRDefault="00391DC6" w:rsidP="00C10D1E">
      <w:pPr>
        <w:jc w:val="center"/>
      </w:pPr>
    </w:p>
    <w:p w:rsidR="00391DC6" w:rsidRDefault="00391DC6" w:rsidP="00C10D1E">
      <w:pPr>
        <w:jc w:val="center"/>
      </w:pPr>
    </w:p>
    <w:p w:rsidR="00391DC6" w:rsidRDefault="00391DC6" w:rsidP="00C10D1E">
      <w:pPr>
        <w:jc w:val="center"/>
      </w:pPr>
    </w:p>
    <w:p w:rsidR="00391DC6" w:rsidRDefault="00391DC6" w:rsidP="00C10D1E">
      <w:pPr>
        <w:jc w:val="center"/>
      </w:pPr>
    </w:p>
    <w:p w:rsidR="00391DC6" w:rsidRDefault="00391DC6" w:rsidP="00C10D1E">
      <w:pPr>
        <w:jc w:val="center"/>
      </w:pPr>
    </w:p>
    <w:p w:rsidR="00391DC6" w:rsidRDefault="00391DC6" w:rsidP="00C10D1E">
      <w:pPr>
        <w:jc w:val="center"/>
      </w:pPr>
    </w:p>
    <w:p w:rsidR="00391DC6" w:rsidRDefault="00391DC6" w:rsidP="00C10D1E">
      <w:pPr>
        <w:jc w:val="center"/>
      </w:pPr>
    </w:p>
    <w:p w:rsidR="00391DC6" w:rsidRDefault="00391DC6" w:rsidP="00C10D1E">
      <w:pPr>
        <w:jc w:val="center"/>
      </w:pPr>
    </w:p>
    <w:p w:rsidR="00391DC6" w:rsidRDefault="00391DC6" w:rsidP="00C10D1E">
      <w:pPr>
        <w:jc w:val="center"/>
      </w:pPr>
    </w:p>
    <w:p w:rsidR="00391DC6" w:rsidRPr="00B07BFA" w:rsidRDefault="00391DC6" w:rsidP="00C10D1E">
      <w:pPr>
        <w:jc w:val="center"/>
      </w:pPr>
    </w:p>
    <w:p w:rsidR="00C10D1E" w:rsidRPr="00B07BFA" w:rsidRDefault="00C10D1E" w:rsidP="00C10D1E">
      <w:pPr>
        <w:jc w:val="center"/>
        <w:rPr>
          <w:b/>
          <w:bCs/>
          <w:color w:val="000000"/>
        </w:rPr>
      </w:pPr>
      <w:r w:rsidRPr="00B07BFA">
        <w:rPr>
          <w:b/>
        </w:rPr>
        <w:t xml:space="preserve">BÁO CÁO TÀI CHÍNH HỢP NHẤT ĐÃ ĐƯỢC </w:t>
      </w:r>
      <w:r w:rsidRPr="00B07BFA">
        <w:rPr>
          <w:b/>
          <w:bCs/>
          <w:color w:val="000000"/>
        </w:rPr>
        <w:t>KIỂM TOÁN</w:t>
      </w:r>
    </w:p>
    <w:p w:rsidR="00C10D1E" w:rsidRPr="00B07BFA" w:rsidRDefault="00C10D1E" w:rsidP="00C10D1E">
      <w:pPr>
        <w:jc w:val="center"/>
        <w:rPr>
          <w:b/>
        </w:rPr>
      </w:pPr>
      <w:r w:rsidRPr="00B07BFA">
        <w:rPr>
          <w:b/>
          <w:bCs/>
          <w:color w:val="000000"/>
        </w:rPr>
        <w:t>CHO NĂM TÀI CHÍNH KẾT THÚC NGÀY 31 THÁNG 12 NĂM 2014</w:t>
      </w:r>
    </w:p>
    <w:p w:rsidR="00C10D1E" w:rsidRPr="00B07BFA" w:rsidRDefault="00C10D1E" w:rsidP="00C10D1E">
      <w:pPr>
        <w:jc w:val="center"/>
        <w:rPr>
          <w:b/>
        </w:rPr>
      </w:pPr>
    </w:p>
    <w:p w:rsidR="00C10D1E" w:rsidRPr="00B07BFA" w:rsidRDefault="00C10D1E" w:rsidP="00C10D1E">
      <w:pPr>
        <w:jc w:val="center"/>
      </w:pPr>
    </w:p>
    <w:p w:rsidR="00C10D1E" w:rsidRPr="00B07BFA" w:rsidRDefault="00C10D1E" w:rsidP="00C10D1E">
      <w:pPr>
        <w:jc w:val="center"/>
      </w:pPr>
    </w:p>
    <w:p w:rsidR="00C10D1E" w:rsidRPr="00B07BFA" w:rsidRDefault="00C10D1E" w:rsidP="00C10D1E">
      <w:pPr>
        <w:jc w:val="center"/>
      </w:pPr>
    </w:p>
    <w:p w:rsidR="00C10D1E" w:rsidRPr="00B07BFA" w:rsidRDefault="00C10D1E" w:rsidP="00C10D1E">
      <w:pPr>
        <w:tabs>
          <w:tab w:val="left" w:pos="7860"/>
        </w:tabs>
      </w:pPr>
      <w:r w:rsidRPr="00B07BFA">
        <w:tab/>
      </w:r>
    </w:p>
    <w:p w:rsidR="00C10D1E" w:rsidRPr="00B07BFA" w:rsidRDefault="00C10D1E" w:rsidP="00C10D1E">
      <w:pPr>
        <w:jc w:val="center"/>
      </w:pPr>
    </w:p>
    <w:p w:rsidR="00C10D1E" w:rsidRPr="00B07BFA" w:rsidRDefault="00C10D1E" w:rsidP="00C10D1E">
      <w:pPr>
        <w:jc w:val="center"/>
      </w:pPr>
    </w:p>
    <w:p w:rsidR="00C10D1E" w:rsidRPr="00B07BFA" w:rsidRDefault="00C10D1E" w:rsidP="00C10D1E">
      <w:pPr>
        <w:jc w:val="center"/>
      </w:pPr>
    </w:p>
    <w:p w:rsidR="00C10D1E" w:rsidRPr="00B07BFA" w:rsidRDefault="00C10D1E" w:rsidP="00C10D1E">
      <w:pPr>
        <w:jc w:val="center"/>
      </w:pPr>
    </w:p>
    <w:p w:rsidR="00C10D1E" w:rsidRPr="00B07BFA" w:rsidRDefault="00C10D1E" w:rsidP="00C10D1E">
      <w:pPr>
        <w:jc w:val="center"/>
      </w:pPr>
    </w:p>
    <w:p w:rsidR="00C10D1E" w:rsidRPr="00B07BFA" w:rsidRDefault="00C10D1E" w:rsidP="00C10D1E">
      <w:pPr>
        <w:jc w:val="center"/>
      </w:pPr>
    </w:p>
    <w:p w:rsidR="00C10D1E" w:rsidRPr="00B07BFA" w:rsidRDefault="00C10D1E" w:rsidP="00C10D1E">
      <w:pPr>
        <w:jc w:val="center"/>
      </w:pPr>
    </w:p>
    <w:p w:rsidR="00C10D1E" w:rsidRPr="00B07BFA" w:rsidRDefault="00C10D1E" w:rsidP="00C10D1E">
      <w:pPr>
        <w:jc w:val="center"/>
      </w:pPr>
    </w:p>
    <w:p w:rsidR="00C10D1E" w:rsidRDefault="00C10D1E" w:rsidP="00C10D1E">
      <w:pPr>
        <w:jc w:val="center"/>
      </w:pPr>
    </w:p>
    <w:p w:rsidR="00885E25" w:rsidRDefault="00885E25" w:rsidP="00C10D1E">
      <w:pPr>
        <w:jc w:val="center"/>
      </w:pPr>
    </w:p>
    <w:p w:rsidR="00885E25" w:rsidRDefault="00885E25" w:rsidP="00C10D1E">
      <w:pPr>
        <w:jc w:val="center"/>
      </w:pPr>
    </w:p>
    <w:p w:rsidR="00885E25" w:rsidRDefault="00885E25" w:rsidP="00C10D1E">
      <w:pPr>
        <w:jc w:val="center"/>
      </w:pPr>
    </w:p>
    <w:p w:rsidR="00885E25" w:rsidRPr="00B07BFA" w:rsidRDefault="00885E25" w:rsidP="00C10D1E">
      <w:pPr>
        <w:jc w:val="center"/>
      </w:pPr>
    </w:p>
    <w:p w:rsidR="00C10D1E" w:rsidRPr="00B07BFA" w:rsidRDefault="00C10D1E" w:rsidP="00C10D1E">
      <w:pPr>
        <w:jc w:val="center"/>
      </w:pPr>
    </w:p>
    <w:p w:rsidR="00C10D1E" w:rsidRPr="00B07BFA" w:rsidRDefault="00C10D1E" w:rsidP="00C10D1E">
      <w:pPr>
        <w:jc w:val="center"/>
        <w:rPr>
          <w:b/>
        </w:rPr>
      </w:pPr>
    </w:p>
    <w:p w:rsidR="00C10D1E" w:rsidRPr="00B07BFA" w:rsidRDefault="00C10D1E" w:rsidP="00C10D1E">
      <w:pPr>
        <w:rPr>
          <w:b/>
        </w:rPr>
      </w:pPr>
    </w:p>
    <w:p w:rsidR="00C10D1E" w:rsidRPr="00B07BFA" w:rsidRDefault="00C10D1E" w:rsidP="00C10D1E">
      <w:pPr>
        <w:jc w:val="center"/>
        <w:rPr>
          <w:b/>
        </w:rPr>
      </w:pPr>
      <w:r w:rsidRPr="00B07BFA">
        <w:rPr>
          <w:b/>
        </w:rPr>
        <w:t>___________________________________________________________________________</w:t>
      </w:r>
    </w:p>
    <w:p w:rsidR="00885E25" w:rsidRDefault="00885E25" w:rsidP="00C10D1E">
      <w:pPr>
        <w:jc w:val="center"/>
        <w:rPr>
          <w:b/>
        </w:rPr>
      </w:pPr>
    </w:p>
    <w:p w:rsidR="00C10D1E" w:rsidRPr="00B07BFA" w:rsidRDefault="00C10D1E" w:rsidP="00C10D1E">
      <w:pPr>
        <w:jc w:val="center"/>
        <w:rPr>
          <w:b/>
        </w:rPr>
        <w:sectPr w:rsidR="00C10D1E" w:rsidRPr="00B07BFA" w:rsidSect="00C10D1E">
          <w:headerReference w:type="default" r:id="rId23"/>
          <w:footerReference w:type="even" r:id="rId24"/>
          <w:footerReference w:type="default" r:id="rId25"/>
          <w:pgSz w:w="11907" w:h="16840" w:code="9"/>
          <w:pgMar w:top="720" w:right="1152" w:bottom="720" w:left="1728" w:header="720" w:footer="720" w:gutter="0"/>
          <w:pgNumType w:start="1"/>
          <w:cols w:space="720"/>
          <w:titlePg/>
          <w:docGrid w:linePitch="212"/>
        </w:sectPr>
      </w:pPr>
      <w:r w:rsidRPr="00B07BFA">
        <w:rPr>
          <w:b/>
        </w:rPr>
        <w:t>Thái Bình, tháng 03 năm 2015</w:t>
      </w:r>
    </w:p>
    <w:p w:rsidR="00C10D1E" w:rsidRPr="00B07BFA" w:rsidRDefault="00C10D1E" w:rsidP="00C10D1E">
      <w:pPr>
        <w:jc w:val="center"/>
        <w:rPr>
          <w:b/>
        </w:rPr>
      </w:pPr>
      <w:r w:rsidRPr="00B07BFA">
        <w:rPr>
          <w:b/>
        </w:rPr>
        <w:lastRenderedPageBreak/>
        <w:t>BÁO CÁO CỦA BAN GIÁM ĐỐC</w:t>
      </w:r>
    </w:p>
    <w:p w:rsidR="00C10D1E" w:rsidRPr="00B07BFA" w:rsidRDefault="00C10D1E" w:rsidP="00C10D1E">
      <w:pPr>
        <w:jc w:val="both"/>
      </w:pPr>
    </w:p>
    <w:p w:rsidR="00C10D1E" w:rsidRPr="00B07BFA" w:rsidRDefault="00C10D1E" w:rsidP="00C10D1E">
      <w:pPr>
        <w:jc w:val="both"/>
        <w:rPr>
          <w:b/>
          <w:spacing w:val="-2"/>
          <w:sz w:val="20"/>
          <w:szCs w:val="20"/>
        </w:rPr>
      </w:pPr>
      <w:r w:rsidRPr="00B07BFA">
        <w:rPr>
          <w:spacing w:val="-2"/>
          <w:sz w:val="20"/>
          <w:szCs w:val="20"/>
        </w:rPr>
        <w:t>Ban Giám đốc Công ty Cổ phần Đầu tư Xây dựng và Công nghệ Tiến Trung (gọi tắt là “Công ty”) đệ trình báo cáo này cùng với báo cáo tài chính hợp nhất của Công ty cho năm tài chính kết thúc ngày 31 tháng 12 năm 2014.</w:t>
      </w:r>
    </w:p>
    <w:p w:rsidR="00C10D1E" w:rsidRPr="00B07BFA" w:rsidRDefault="00C10D1E" w:rsidP="00C10D1E">
      <w:pPr>
        <w:jc w:val="both"/>
        <w:rPr>
          <w:b/>
        </w:rPr>
      </w:pPr>
    </w:p>
    <w:p w:rsidR="00C10D1E" w:rsidRPr="00B07BFA" w:rsidRDefault="00C10D1E" w:rsidP="00C10D1E">
      <w:pPr>
        <w:jc w:val="both"/>
        <w:rPr>
          <w:b/>
        </w:rPr>
      </w:pPr>
      <w:r w:rsidRPr="00B07BFA">
        <w:rPr>
          <w:b/>
        </w:rPr>
        <w:t>HỘI ĐỒNG QUẢN TRỊ VÀ BAN GIÁM ĐỐC</w:t>
      </w:r>
    </w:p>
    <w:p w:rsidR="00C10D1E" w:rsidRPr="00B07BFA" w:rsidRDefault="00C10D1E" w:rsidP="00C10D1E">
      <w:pPr>
        <w:jc w:val="both"/>
      </w:pPr>
    </w:p>
    <w:p w:rsidR="00C10D1E" w:rsidRPr="00B07BFA" w:rsidRDefault="00C10D1E" w:rsidP="00C10D1E">
      <w:pPr>
        <w:jc w:val="both"/>
        <w:rPr>
          <w:sz w:val="20"/>
          <w:szCs w:val="20"/>
        </w:rPr>
      </w:pPr>
      <w:r w:rsidRPr="00B07BFA">
        <w:rPr>
          <w:sz w:val="20"/>
          <w:szCs w:val="20"/>
        </w:rPr>
        <w:t>Các thành viên Hội đồng Quản trị và Ban Giám đốc Công ty đã điều hành Công ty trong năm và đến ngày lập báo cáo này gồm:</w:t>
      </w:r>
    </w:p>
    <w:p w:rsidR="00C10D1E" w:rsidRPr="00B07BFA" w:rsidRDefault="00C10D1E" w:rsidP="00C10D1E">
      <w:pPr>
        <w:jc w:val="both"/>
      </w:pPr>
    </w:p>
    <w:tbl>
      <w:tblPr>
        <w:tblW w:w="8388" w:type="dxa"/>
        <w:tblLayout w:type="fixed"/>
        <w:tblLook w:val="0000"/>
      </w:tblPr>
      <w:tblGrid>
        <w:gridCol w:w="3143"/>
        <w:gridCol w:w="1950"/>
        <w:gridCol w:w="2789"/>
        <w:gridCol w:w="506"/>
      </w:tblGrid>
      <w:tr w:rsidR="00C10D1E" w:rsidRPr="00B07BFA" w:rsidTr="00C10D1E">
        <w:trPr>
          <w:gridAfter w:val="1"/>
          <w:wAfter w:w="507" w:type="dxa"/>
          <w:cantSplit/>
        </w:trPr>
        <w:tc>
          <w:tcPr>
            <w:tcW w:w="3348" w:type="dxa"/>
          </w:tcPr>
          <w:p w:rsidR="00C10D1E" w:rsidRPr="00B07BFA" w:rsidRDefault="00C10D1E" w:rsidP="00C10D1E">
            <w:pPr>
              <w:pStyle w:val="response"/>
              <w:spacing w:before="0" w:after="0"/>
              <w:jc w:val="both"/>
              <w:rPr>
                <w:b/>
                <w:u w:val="single"/>
              </w:rPr>
            </w:pPr>
            <w:r w:rsidRPr="00B07BFA">
              <w:rPr>
                <w:b/>
                <w:u w:val="single"/>
              </w:rPr>
              <w:t>Hội đồng Quản trị</w:t>
            </w:r>
          </w:p>
        </w:tc>
        <w:tc>
          <w:tcPr>
            <w:tcW w:w="5040" w:type="dxa"/>
            <w:gridSpan w:val="2"/>
          </w:tcPr>
          <w:p w:rsidR="00C10D1E" w:rsidRPr="00B07BFA" w:rsidRDefault="00C10D1E" w:rsidP="00C10D1E">
            <w:pPr>
              <w:pStyle w:val="response"/>
              <w:spacing w:before="0" w:after="0"/>
              <w:jc w:val="both"/>
            </w:pPr>
          </w:p>
        </w:tc>
      </w:tr>
      <w:tr w:rsidR="00C10D1E" w:rsidRPr="00B07BFA" w:rsidTr="00C10D1E">
        <w:trPr>
          <w:gridAfter w:val="1"/>
          <w:wAfter w:w="507" w:type="dxa"/>
          <w:cantSplit/>
        </w:trPr>
        <w:tc>
          <w:tcPr>
            <w:tcW w:w="3348" w:type="dxa"/>
          </w:tcPr>
          <w:p w:rsidR="00C10D1E" w:rsidRPr="00B07BFA" w:rsidRDefault="00C10D1E" w:rsidP="00C10D1E">
            <w:pPr>
              <w:pStyle w:val="response"/>
              <w:spacing w:before="0" w:after="0"/>
              <w:jc w:val="both"/>
            </w:pPr>
            <w:r w:rsidRPr="00B07BFA">
              <w:t>Ông Hoàng Văn Ty</w:t>
            </w:r>
          </w:p>
        </w:tc>
        <w:tc>
          <w:tcPr>
            <w:tcW w:w="5040" w:type="dxa"/>
            <w:gridSpan w:val="2"/>
          </w:tcPr>
          <w:p w:rsidR="00C10D1E" w:rsidRPr="00B07BFA" w:rsidRDefault="00C10D1E" w:rsidP="00C10D1E">
            <w:pPr>
              <w:pStyle w:val="response"/>
              <w:spacing w:before="0" w:after="0"/>
              <w:jc w:val="both"/>
            </w:pPr>
            <w:r w:rsidRPr="00B07BFA">
              <w:t>Chủ tịch</w:t>
            </w:r>
          </w:p>
        </w:tc>
      </w:tr>
      <w:tr w:rsidR="00C10D1E" w:rsidRPr="00B07BFA" w:rsidTr="00C10D1E">
        <w:trPr>
          <w:gridAfter w:val="1"/>
          <w:wAfter w:w="507" w:type="dxa"/>
          <w:cantSplit/>
        </w:trPr>
        <w:tc>
          <w:tcPr>
            <w:tcW w:w="3348" w:type="dxa"/>
          </w:tcPr>
          <w:p w:rsidR="00C10D1E" w:rsidRPr="00B07BFA" w:rsidRDefault="00C10D1E" w:rsidP="00C10D1E">
            <w:pPr>
              <w:pStyle w:val="response"/>
              <w:spacing w:before="0" w:after="0"/>
              <w:jc w:val="both"/>
            </w:pPr>
            <w:r w:rsidRPr="00B07BFA">
              <w:t>Bà Nguyễn Thị  Mến</w:t>
            </w:r>
          </w:p>
          <w:p w:rsidR="00C10D1E" w:rsidRPr="00B07BFA" w:rsidRDefault="00C10D1E" w:rsidP="00C10D1E">
            <w:pPr>
              <w:pStyle w:val="response"/>
              <w:spacing w:before="0" w:after="0"/>
              <w:jc w:val="both"/>
            </w:pPr>
            <w:r w:rsidRPr="00B07BFA">
              <w:t>Bà Nguyễn Tuyết Nhung</w:t>
            </w:r>
          </w:p>
          <w:p w:rsidR="00C10D1E" w:rsidRPr="00B07BFA" w:rsidRDefault="00C10D1E" w:rsidP="00C10D1E">
            <w:pPr>
              <w:pStyle w:val="response"/>
              <w:spacing w:before="0" w:after="0"/>
              <w:jc w:val="both"/>
            </w:pPr>
            <w:r w:rsidRPr="00B07BFA">
              <w:t>Bà Hoàng Thị Kim</w:t>
            </w:r>
          </w:p>
          <w:p w:rsidR="00C10D1E" w:rsidRPr="00B07BFA" w:rsidRDefault="00C10D1E" w:rsidP="00C10D1E">
            <w:pPr>
              <w:pStyle w:val="response"/>
              <w:spacing w:before="0" w:after="0"/>
              <w:jc w:val="both"/>
            </w:pPr>
            <w:r w:rsidRPr="00B07BFA">
              <w:t>Ông Đặng Ngọc Thông</w:t>
            </w:r>
          </w:p>
        </w:tc>
        <w:tc>
          <w:tcPr>
            <w:tcW w:w="5040" w:type="dxa"/>
            <w:gridSpan w:val="2"/>
          </w:tcPr>
          <w:p w:rsidR="00C10D1E" w:rsidRPr="00B07BFA" w:rsidRDefault="00C10D1E" w:rsidP="00C10D1E">
            <w:pPr>
              <w:pStyle w:val="response"/>
              <w:spacing w:before="0" w:after="0"/>
              <w:jc w:val="both"/>
            </w:pPr>
            <w:r w:rsidRPr="00B07BFA">
              <w:t>Thành viên</w:t>
            </w:r>
          </w:p>
          <w:p w:rsidR="00C10D1E" w:rsidRPr="00B07BFA" w:rsidRDefault="00C10D1E" w:rsidP="00C10D1E">
            <w:pPr>
              <w:pStyle w:val="response"/>
              <w:spacing w:before="0" w:after="0"/>
              <w:jc w:val="both"/>
            </w:pPr>
            <w:r w:rsidRPr="00B07BFA">
              <w:t>Thành viên</w:t>
            </w:r>
          </w:p>
          <w:p w:rsidR="00C10D1E" w:rsidRPr="00B07BFA" w:rsidRDefault="00C10D1E" w:rsidP="00C10D1E">
            <w:pPr>
              <w:pStyle w:val="response"/>
              <w:spacing w:before="0" w:after="0"/>
              <w:jc w:val="both"/>
            </w:pPr>
            <w:r w:rsidRPr="00B07BFA">
              <w:t>Thành viên</w:t>
            </w:r>
          </w:p>
          <w:p w:rsidR="00C10D1E" w:rsidRPr="00B07BFA" w:rsidRDefault="00C10D1E" w:rsidP="00C10D1E">
            <w:pPr>
              <w:pStyle w:val="response"/>
              <w:spacing w:before="0" w:after="0"/>
              <w:jc w:val="both"/>
            </w:pPr>
            <w:r w:rsidRPr="00B07BFA">
              <w:t>Thành viên</w:t>
            </w:r>
          </w:p>
          <w:p w:rsidR="00C10D1E" w:rsidRPr="00B07BFA" w:rsidRDefault="00C10D1E" w:rsidP="00C10D1E">
            <w:pPr>
              <w:pStyle w:val="response"/>
              <w:spacing w:before="0" w:after="0"/>
              <w:jc w:val="both"/>
            </w:pPr>
          </w:p>
        </w:tc>
      </w:tr>
      <w:tr w:rsidR="00C10D1E" w:rsidRPr="00B07BFA" w:rsidTr="00C10D1E">
        <w:trPr>
          <w:gridAfter w:val="3"/>
          <w:wAfter w:w="5040" w:type="dxa"/>
          <w:cantSplit/>
        </w:trPr>
        <w:tc>
          <w:tcPr>
            <w:tcW w:w="3348" w:type="dxa"/>
          </w:tcPr>
          <w:p w:rsidR="00C10D1E" w:rsidRPr="00B07BFA" w:rsidRDefault="00C10D1E" w:rsidP="00C10D1E">
            <w:pPr>
              <w:pStyle w:val="response"/>
              <w:spacing w:before="0" w:after="0"/>
              <w:jc w:val="both"/>
              <w:rPr>
                <w:b/>
                <w:u w:val="single"/>
              </w:rPr>
            </w:pPr>
            <w:r w:rsidRPr="00B07BFA">
              <w:rPr>
                <w:b/>
                <w:u w:val="single"/>
              </w:rPr>
              <w:t>Ban Giám đốc</w:t>
            </w:r>
          </w:p>
        </w:tc>
      </w:tr>
      <w:tr w:rsidR="00C10D1E" w:rsidRPr="00B07BFA" w:rsidTr="00C10D1E">
        <w:trPr>
          <w:cantSplit/>
        </w:trPr>
        <w:tc>
          <w:tcPr>
            <w:tcW w:w="3348" w:type="dxa"/>
          </w:tcPr>
          <w:p w:rsidR="00C10D1E" w:rsidRPr="00B07BFA" w:rsidRDefault="00C10D1E" w:rsidP="00C10D1E">
            <w:pPr>
              <w:pStyle w:val="response"/>
              <w:spacing w:before="0" w:after="0"/>
              <w:jc w:val="both"/>
            </w:pPr>
            <w:r w:rsidRPr="00B07BFA">
              <w:t>Ông Hoàng Văn Ty</w:t>
            </w:r>
          </w:p>
        </w:tc>
        <w:tc>
          <w:tcPr>
            <w:tcW w:w="2070" w:type="dxa"/>
          </w:tcPr>
          <w:p w:rsidR="00C10D1E" w:rsidRPr="00B07BFA" w:rsidRDefault="00C10D1E" w:rsidP="00C10D1E">
            <w:pPr>
              <w:pStyle w:val="response"/>
              <w:spacing w:before="0" w:after="0"/>
              <w:jc w:val="both"/>
            </w:pPr>
            <w:r w:rsidRPr="00B07BFA">
              <w:t>Giám đốc</w:t>
            </w:r>
          </w:p>
        </w:tc>
        <w:tc>
          <w:tcPr>
            <w:tcW w:w="3510" w:type="dxa"/>
            <w:gridSpan w:val="2"/>
          </w:tcPr>
          <w:p w:rsidR="00C10D1E" w:rsidRPr="00B07BFA" w:rsidRDefault="00C10D1E" w:rsidP="00C10D1E">
            <w:pPr>
              <w:pStyle w:val="response"/>
              <w:spacing w:before="0" w:after="0"/>
              <w:jc w:val="both"/>
            </w:pPr>
          </w:p>
        </w:tc>
      </w:tr>
      <w:tr w:rsidR="00C10D1E" w:rsidRPr="00B07BFA" w:rsidTr="00C10D1E">
        <w:trPr>
          <w:cantSplit/>
        </w:trPr>
        <w:tc>
          <w:tcPr>
            <w:tcW w:w="3348" w:type="dxa"/>
          </w:tcPr>
          <w:p w:rsidR="00C10D1E" w:rsidRPr="00B07BFA" w:rsidRDefault="00C10D1E" w:rsidP="00C10D1E">
            <w:pPr>
              <w:pStyle w:val="response"/>
              <w:spacing w:before="0" w:after="0"/>
              <w:jc w:val="both"/>
            </w:pPr>
            <w:r w:rsidRPr="00B07BFA">
              <w:t>Bà Nguyễn Thị Mến</w:t>
            </w:r>
          </w:p>
        </w:tc>
        <w:tc>
          <w:tcPr>
            <w:tcW w:w="2070" w:type="dxa"/>
          </w:tcPr>
          <w:p w:rsidR="00C10D1E" w:rsidRPr="00B07BFA" w:rsidRDefault="00C10D1E" w:rsidP="00C10D1E">
            <w:pPr>
              <w:pStyle w:val="response"/>
              <w:spacing w:before="0" w:after="0"/>
              <w:jc w:val="both"/>
            </w:pPr>
            <w:r w:rsidRPr="00B07BFA">
              <w:t>Phó Giám đốc</w:t>
            </w:r>
          </w:p>
        </w:tc>
        <w:tc>
          <w:tcPr>
            <w:tcW w:w="3510" w:type="dxa"/>
            <w:gridSpan w:val="2"/>
          </w:tcPr>
          <w:p w:rsidR="00C10D1E" w:rsidRPr="00B07BFA" w:rsidRDefault="00C10D1E" w:rsidP="00C10D1E">
            <w:pPr>
              <w:pStyle w:val="response"/>
              <w:spacing w:before="0" w:after="0"/>
              <w:jc w:val="both"/>
            </w:pPr>
          </w:p>
        </w:tc>
      </w:tr>
      <w:tr w:rsidR="00C10D1E" w:rsidRPr="00B07BFA" w:rsidTr="00C10D1E">
        <w:trPr>
          <w:cantSplit/>
        </w:trPr>
        <w:tc>
          <w:tcPr>
            <w:tcW w:w="3348" w:type="dxa"/>
          </w:tcPr>
          <w:p w:rsidR="00C10D1E" w:rsidRPr="00B07BFA" w:rsidRDefault="00C10D1E" w:rsidP="00C10D1E">
            <w:pPr>
              <w:pStyle w:val="response"/>
              <w:spacing w:before="0" w:after="0"/>
              <w:jc w:val="both"/>
            </w:pPr>
            <w:r w:rsidRPr="00B07BFA">
              <w:t>Ông Nguyễn Xuân Vĩnh</w:t>
            </w:r>
          </w:p>
        </w:tc>
        <w:tc>
          <w:tcPr>
            <w:tcW w:w="2070" w:type="dxa"/>
          </w:tcPr>
          <w:p w:rsidR="00C10D1E" w:rsidRPr="00B07BFA" w:rsidRDefault="00C10D1E" w:rsidP="00C10D1E">
            <w:pPr>
              <w:pStyle w:val="response"/>
              <w:tabs>
                <w:tab w:val="left" w:pos="434"/>
                <w:tab w:val="left" w:pos="909"/>
              </w:tabs>
              <w:spacing w:before="0" w:after="0"/>
              <w:jc w:val="both"/>
            </w:pPr>
            <w:r w:rsidRPr="00B07BFA">
              <w:t>Phó Giám đốc</w:t>
            </w:r>
          </w:p>
        </w:tc>
        <w:tc>
          <w:tcPr>
            <w:tcW w:w="3510" w:type="dxa"/>
            <w:gridSpan w:val="2"/>
          </w:tcPr>
          <w:p w:rsidR="00C10D1E" w:rsidRPr="00B07BFA" w:rsidRDefault="00C10D1E" w:rsidP="00C10D1E">
            <w:pPr>
              <w:pStyle w:val="response"/>
              <w:tabs>
                <w:tab w:val="left" w:pos="434"/>
                <w:tab w:val="left" w:pos="909"/>
              </w:tabs>
              <w:spacing w:before="0" w:after="0"/>
              <w:jc w:val="both"/>
              <w:rPr>
                <w:i/>
              </w:rPr>
            </w:pPr>
          </w:p>
        </w:tc>
      </w:tr>
      <w:tr w:rsidR="00C10D1E" w:rsidRPr="00B07BFA" w:rsidTr="00C10D1E">
        <w:trPr>
          <w:cantSplit/>
        </w:trPr>
        <w:tc>
          <w:tcPr>
            <w:tcW w:w="3348" w:type="dxa"/>
          </w:tcPr>
          <w:p w:rsidR="00C10D1E" w:rsidRPr="00B07BFA" w:rsidRDefault="00C10D1E" w:rsidP="00C10D1E">
            <w:pPr>
              <w:pStyle w:val="response"/>
              <w:spacing w:before="0" w:after="0"/>
              <w:jc w:val="both"/>
            </w:pPr>
            <w:r w:rsidRPr="00B07BFA">
              <w:t>Ông Ngô Lê Quế</w:t>
            </w:r>
          </w:p>
        </w:tc>
        <w:tc>
          <w:tcPr>
            <w:tcW w:w="2070" w:type="dxa"/>
          </w:tcPr>
          <w:p w:rsidR="00C10D1E" w:rsidRPr="00B07BFA" w:rsidRDefault="00C10D1E" w:rsidP="00C10D1E">
            <w:pPr>
              <w:pStyle w:val="response"/>
              <w:spacing w:before="0" w:after="0"/>
              <w:jc w:val="both"/>
            </w:pPr>
            <w:r w:rsidRPr="00B07BFA">
              <w:t>Phó Giám đốc</w:t>
            </w:r>
          </w:p>
        </w:tc>
        <w:tc>
          <w:tcPr>
            <w:tcW w:w="3510" w:type="dxa"/>
            <w:gridSpan w:val="2"/>
          </w:tcPr>
          <w:p w:rsidR="00C10D1E" w:rsidRPr="00B07BFA" w:rsidRDefault="00C10D1E" w:rsidP="00C10D1E">
            <w:pPr>
              <w:pStyle w:val="response"/>
              <w:spacing w:before="0" w:after="0"/>
              <w:jc w:val="both"/>
              <w:rPr>
                <w:i/>
              </w:rPr>
            </w:pPr>
          </w:p>
        </w:tc>
      </w:tr>
      <w:tr w:rsidR="00C10D1E" w:rsidRPr="00B07BFA" w:rsidTr="00C10D1E">
        <w:trPr>
          <w:cantSplit/>
        </w:trPr>
        <w:tc>
          <w:tcPr>
            <w:tcW w:w="3348" w:type="dxa"/>
          </w:tcPr>
          <w:p w:rsidR="00C10D1E" w:rsidRPr="00B07BFA" w:rsidRDefault="00C10D1E" w:rsidP="00C10D1E">
            <w:pPr>
              <w:pStyle w:val="response"/>
              <w:spacing w:before="0" w:after="0"/>
              <w:jc w:val="both"/>
            </w:pPr>
          </w:p>
        </w:tc>
        <w:tc>
          <w:tcPr>
            <w:tcW w:w="2070" w:type="dxa"/>
          </w:tcPr>
          <w:p w:rsidR="00C10D1E" w:rsidRPr="00B07BFA" w:rsidRDefault="00C10D1E" w:rsidP="00C10D1E">
            <w:pPr>
              <w:pStyle w:val="response"/>
              <w:spacing w:before="0" w:after="0"/>
              <w:jc w:val="both"/>
            </w:pPr>
          </w:p>
        </w:tc>
        <w:tc>
          <w:tcPr>
            <w:tcW w:w="3510" w:type="dxa"/>
            <w:gridSpan w:val="2"/>
          </w:tcPr>
          <w:p w:rsidR="00C10D1E" w:rsidRPr="00B07BFA" w:rsidRDefault="00C10D1E" w:rsidP="00C10D1E">
            <w:pPr>
              <w:pStyle w:val="response"/>
              <w:spacing w:before="0" w:after="0"/>
              <w:jc w:val="both"/>
              <w:rPr>
                <w:i/>
              </w:rPr>
            </w:pPr>
          </w:p>
        </w:tc>
      </w:tr>
    </w:tbl>
    <w:p w:rsidR="00C10D1E" w:rsidRPr="00B07BFA" w:rsidRDefault="00C10D1E" w:rsidP="00C10D1E">
      <w:pPr>
        <w:jc w:val="both"/>
        <w:rPr>
          <w:b/>
        </w:rPr>
      </w:pPr>
      <w:r w:rsidRPr="00B07BFA">
        <w:rPr>
          <w:b/>
        </w:rPr>
        <w:t>TRÁCH NHIỆM CỦA BAN GIÁM ĐỐC</w:t>
      </w:r>
    </w:p>
    <w:p w:rsidR="00C10D1E" w:rsidRPr="00B07BFA" w:rsidRDefault="00C10D1E" w:rsidP="00C10D1E">
      <w:pPr>
        <w:pStyle w:val="BodyText3"/>
      </w:pPr>
    </w:p>
    <w:p w:rsidR="00C10D1E" w:rsidRPr="00B07BFA" w:rsidRDefault="00C10D1E" w:rsidP="00C10D1E">
      <w:pPr>
        <w:jc w:val="both"/>
        <w:rPr>
          <w:sz w:val="20"/>
          <w:szCs w:val="20"/>
        </w:rPr>
      </w:pPr>
      <w:r w:rsidRPr="00B07BFA">
        <w:rPr>
          <w:sz w:val="20"/>
          <w:szCs w:val="20"/>
        </w:rPr>
        <w:t xml:space="preserve">Ban Giám đốc Công ty có trách nhiệm lập báo cáo tài chính hợp nhất hàng năm phản ánh một cách trung thực và hợp lý tình hình tài chính cũng như kết quả hoạt động kinh doanh hợp nhất và tình hình lưu chuyển tiền tệ hợp nhất của Công ty trong năm. Trong việc lập báo cáo tài chính hợp nhất này, Ban Giám đốc được yêu cầu phải: </w:t>
      </w:r>
    </w:p>
    <w:p w:rsidR="00C10D1E" w:rsidRPr="00B07BFA" w:rsidRDefault="00C10D1E" w:rsidP="00C10D1E">
      <w:pPr>
        <w:spacing w:line="220" w:lineRule="exact"/>
        <w:jc w:val="both"/>
        <w:rPr>
          <w:sz w:val="20"/>
          <w:szCs w:val="20"/>
        </w:rPr>
      </w:pPr>
    </w:p>
    <w:p w:rsidR="00C10D1E" w:rsidRPr="00B07BFA" w:rsidRDefault="00C10D1E" w:rsidP="00FC6B3E">
      <w:pPr>
        <w:numPr>
          <w:ilvl w:val="0"/>
          <w:numId w:val="24"/>
        </w:numPr>
        <w:suppressAutoHyphens w:val="0"/>
        <w:spacing w:line="220" w:lineRule="exact"/>
        <w:jc w:val="both"/>
        <w:rPr>
          <w:sz w:val="20"/>
          <w:szCs w:val="20"/>
        </w:rPr>
      </w:pPr>
      <w:r w:rsidRPr="00B07BFA">
        <w:rPr>
          <w:sz w:val="20"/>
          <w:szCs w:val="20"/>
        </w:rPr>
        <w:t>Lựa chọn các chính sách kế toán thích hợp và áp dụng các chính sách đó một cách nhất quán;</w:t>
      </w:r>
    </w:p>
    <w:p w:rsidR="00C10D1E" w:rsidRPr="00B07BFA" w:rsidRDefault="00C10D1E" w:rsidP="00FC6B3E">
      <w:pPr>
        <w:numPr>
          <w:ilvl w:val="0"/>
          <w:numId w:val="24"/>
        </w:numPr>
        <w:suppressAutoHyphens w:val="0"/>
        <w:spacing w:line="220" w:lineRule="exact"/>
        <w:jc w:val="both"/>
        <w:rPr>
          <w:sz w:val="20"/>
          <w:szCs w:val="20"/>
        </w:rPr>
      </w:pPr>
      <w:r w:rsidRPr="00B07BFA">
        <w:rPr>
          <w:sz w:val="20"/>
          <w:szCs w:val="20"/>
        </w:rPr>
        <w:t>Đưa ra các xét đoán và ước tính một cách hợp lý và thận trọng;</w:t>
      </w:r>
    </w:p>
    <w:p w:rsidR="00C10D1E" w:rsidRPr="00B07BFA" w:rsidRDefault="00C10D1E" w:rsidP="00FC6B3E">
      <w:pPr>
        <w:numPr>
          <w:ilvl w:val="0"/>
          <w:numId w:val="24"/>
        </w:numPr>
        <w:suppressAutoHyphens w:val="0"/>
        <w:spacing w:line="220" w:lineRule="exact"/>
        <w:jc w:val="both"/>
        <w:rPr>
          <w:sz w:val="20"/>
          <w:szCs w:val="20"/>
        </w:rPr>
      </w:pPr>
      <w:r w:rsidRPr="00B07BFA">
        <w:rPr>
          <w:sz w:val="20"/>
          <w:szCs w:val="20"/>
        </w:rPr>
        <w:t>Nêu rõ các nguyên tắc kế toán thích hợp có được tuân thủ hay không, có những áp dụng sai lệch trọng yếu cần được công bố và giải thích trong báo cáo tài chính hợp nhất hay không;</w:t>
      </w:r>
    </w:p>
    <w:p w:rsidR="00C10D1E" w:rsidRPr="00B07BFA" w:rsidRDefault="00C10D1E" w:rsidP="00FC6B3E">
      <w:pPr>
        <w:numPr>
          <w:ilvl w:val="0"/>
          <w:numId w:val="24"/>
        </w:numPr>
        <w:suppressAutoHyphens w:val="0"/>
        <w:spacing w:line="220" w:lineRule="exact"/>
        <w:jc w:val="both"/>
        <w:rPr>
          <w:sz w:val="20"/>
          <w:szCs w:val="20"/>
        </w:rPr>
      </w:pPr>
      <w:r w:rsidRPr="00B07BFA">
        <w:rPr>
          <w:sz w:val="20"/>
          <w:szCs w:val="20"/>
        </w:rPr>
        <w:t>Lập báo cáo tài chính hợp nhất trên cơ sở hoạt động liên tục trừ trường hợp không thể cho rằng Công ty sẽ tiếp tục hoạt động kinh doanh; và</w:t>
      </w:r>
    </w:p>
    <w:p w:rsidR="00C10D1E" w:rsidRPr="00B07BFA" w:rsidRDefault="00C10D1E" w:rsidP="00FC6B3E">
      <w:pPr>
        <w:numPr>
          <w:ilvl w:val="0"/>
          <w:numId w:val="24"/>
        </w:numPr>
        <w:suppressAutoHyphens w:val="0"/>
        <w:spacing w:line="220" w:lineRule="exact"/>
        <w:jc w:val="both"/>
        <w:rPr>
          <w:sz w:val="20"/>
          <w:szCs w:val="20"/>
        </w:rPr>
      </w:pPr>
      <w:r w:rsidRPr="00B07BFA">
        <w:rPr>
          <w:sz w:val="20"/>
          <w:szCs w:val="20"/>
        </w:rPr>
        <w:t>Thiết kế và thực hiện hệ thống kiểm soát nội bộ một cách hữu hiệu cho mục đích lập và trình bày báo cáo tài chính hợp nhất hợp lý nhằm hạn chế rủi ro và gian lận.</w:t>
      </w:r>
    </w:p>
    <w:p w:rsidR="00C10D1E" w:rsidRPr="00B07BFA" w:rsidRDefault="00C10D1E" w:rsidP="00C10D1E">
      <w:pPr>
        <w:spacing w:line="220" w:lineRule="exact"/>
        <w:jc w:val="both"/>
        <w:rPr>
          <w:sz w:val="20"/>
          <w:szCs w:val="20"/>
        </w:rPr>
      </w:pPr>
    </w:p>
    <w:p w:rsidR="00C10D1E" w:rsidRPr="00B07BFA" w:rsidRDefault="00C10D1E" w:rsidP="00C10D1E">
      <w:pPr>
        <w:jc w:val="both"/>
        <w:rPr>
          <w:sz w:val="20"/>
          <w:szCs w:val="20"/>
        </w:rPr>
      </w:pPr>
      <w:r w:rsidRPr="00B07BFA">
        <w:rPr>
          <w:sz w:val="20"/>
          <w:szCs w:val="20"/>
        </w:rPr>
        <w:t xml:space="preserve">Ban Giám đốc Công ty chịu trách nhiệm đảm bảo rằng sổ sách kế toán được ghi chép một cách phù hợp để phản ánh một cách hợp lý tình hình tài chính của Công ty ở bất kỳ thời điểm nào và đảm bảo rằng báo cáo tài chính hợp nhất tuân thủ các chuẩn mực kế toán, chế độ kế toán doanh nghiệp Việt Nam và các quy định pháp lý có liên quan. Ban Giám đốc cũng chịu trách nhiệm đảm bảo </w:t>
      </w:r>
      <w:proofErr w:type="gramStart"/>
      <w:r w:rsidRPr="00B07BFA">
        <w:rPr>
          <w:sz w:val="20"/>
          <w:szCs w:val="20"/>
        </w:rPr>
        <w:t>an</w:t>
      </w:r>
      <w:proofErr w:type="gramEnd"/>
      <w:r w:rsidRPr="00B07BFA">
        <w:rPr>
          <w:sz w:val="20"/>
          <w:szCs w:val="20"/>
        </w:rPr>
        <w:t xml:space="preserve"> toàn cho tài sản của Công ty và thực hiện các biện pháp thích hợp để ngăn chặn và phát hiện các hành vi gian lận và sai phạm khác.</w:t>
      </w:r>
    </w:p>
    <w:p w:rsidR="00C10D1E" w:rsidRPr="00B07BFA" w:rsidRDefault="00C10D1E" w:rsidP="00C10D1E">
      <w:pPr>
        <w:spacing w:line="220" w:lineRule="exact"/>
        <w:jc w:val="both"/>
        <w:rPr>
          <w:sz w:val="20"/>
          <w:szCs w:val="20"/>
        </w:rPr>
      </w:pPr>
    </w:p>
    <w:p w:rsidR="00C10D1E" w:rsidRPr="00B07BFA" w:rsidRDefault="00C10D1E" w:rsidP="00C10D1E">
      <w:pPr>
        <w:spacing w:line="220" w:lineRule="exact"/>
        <w:jc w:val="both"/>
        <w:rPr>
          <w:sz w:val="20"/>
          <w:szCs w:val="20"/>
        </w:rPr>
      </w:pPr>
      <w:r w:rsidRPr="00B07BFA">
        <w:rPr>
          <w:sz w:val="20"/>
          <w:szCs w:val="20"/>
        </w:rPr>
        <w:t xml:space="preserve">Ban Giám đốc xác nhận rằng Công ty đã tuân thủ các yêu cầu nêu trên trong việc lập báo cáo tài chính hợp nhất. </w:t>
      </w:r>
    </w:p>
    <w:p w:rsidR="00C10D1E" w:rsidRPr="00B07BFA" w:rsidRDefault="00C10D1E" w:rsidP="00C10D1E">
      <w:pPr>
        <w:spacing w:line="220" w:lineRule="exact"/>
        <w:jc w:val="both"/>
        <w:rPr>
          <w:sz w:val="20"/>
          <w:szCs w:val="20"/>
        </w:rPr>
      </w:pPr>
    </w:p>
    <w:p w:rsidR="00C10D1E" w:rsidRPr="00B07BFA" w:rsidRDefault="00C10D1E" w:rsidP="00C10D1E">
      <w:pPr>
        <w:spacing w:line="220" w:lineRule="exact"/>
        <w:jc w:val="both"/>
        <w:rPr>
          <w:sz w:val="20"/>
          <w:szCs w:val="20"/>
        </w:rPr>
      </w:pPr>
      <w:r w:rsidRPr="00B07BFA">
        <w:rPr>
          <w:sz w:val="20"/>
          <w:szCs w:val="20"/>
        </w:rPr>
        <w:t>Thay mặt và đại diện cho Ban Giám đốc,</w:t>
      </w:r>
    </w:p>
    <w:p w:rsidR="00C10D1E" w:rsidRPr="00B07BFA" w:rsidRDefault="00C10D1E" w:rsidP="00C10D1E">
      <w:pPr>
        <w:spacing w:line="220" w:lineRule="exact"/>
      </w:pPr>
    </w:p>
    <w:p w:rsidR="00C10D1E" w:rsidRPr="00B07BFA" w:rsidRDefault="00C10D1E" w:rsidP="00C10D1E">
      <w:pPr>
        <w:spacing w:line="220" w:lineRule="exact"/>
      </w:pPr>
    </w:p>
    <w:p w:rsidR="00C10D1E" w:rsidRPr="00B07BFA" w:rsidRDefault="00C10D1E" w:rsidP="00C10D1E">
      <w:pPr>
        <w:spacing w:line="220" w:lineRule="exact"/>
      </w:pPr>
    </w:p>
    <w:p w:rsidR="00C10D1E" w:rsidRPr="00B07BFA" w:rsidRDefault="00C10D1E" w:rsidP="00C10D1E">
      <w:pPr>
        <w:spacing w:line="220" w:lineRule="exact"/>
      </w:pPr>
    </w:p>
    <w:p w:rsidR="00C10D1E" w:rsidRPr="00B07BFA" w:rsidRDefault="00C10D1E" w:rsidP="00C10D1E">
      <w:pPr>
        <w:spacing w:line="220" w:lineRule="exact"/>
      </w:pPr>
    </w:p>
    <w:p w:rsidR="00C10D1E" w:rsidRPr="00B07BFA" w:rsidRDefault="00C10D1E" w:rsidP="00C10D1E">
      <w:pPr>
        <w:spacing w:line="220" w:lineRule="exact"/>
      </w:pPr>
    </w:p>
    <w:p w:rsidR="00C10D1E" w:rsidRPr="00B07BFA" w:rsidRDefault="00C10D1E" w:rsidP="00C10D1E">
      <w:pPr>
        <w:spacing w:line="220" w:lineRule="exact"/>
      </w:pPr>
    </w:p>
    <w:tbl>
      <w:tblPr>
        <w:tblW w:w="4302" w:type="dxa"/>
        <w:tblInd w:w="108" w:type="dxa"/>
        <w:tblLayout w:type="fixed"/>
        <w:tblLook w:val="0000"/>
      </w:tblPr>
      <w:tblGrid>
        <w:gridCol w:w="4302"/>
      </w:tblGrid>
      <w:tr w:rsidR="00C10D1E" w:rsidRPr="00B07BFA" w:rsidTr="00B07BFA">
        <w:trPr>
          <w:trHeight w:val="285"/>
        </w:trPr>
        <w:tc>
          <w:tcPr>
            <w:tcW w:w="4302" w:type="dxa"/>
            <w:tcBorders>
              <w:bottom w:val="single" w:sz="4" w:space="0" w:color="auto"/>
            </w:tcBorders>
          </w:tcPr>
          <w:p w:rsidR="00C10D1E" w:rsidRPr="00B07BFA" w:rsidRDefault="00C10D1E" w:rsidP="00C10D1E">
            <w:pPr>
              <w:ind w:left="-108"/>
            </w:pPr>
          </w:p>
        </w:tc>
      </w:tr>
      <w:tr w:rsidR="00C10D1E" w:rsidRPr="00B07BFA" w:rsidTr="00B07BFA">
        <w:trPr>
          <w:trHeight w:val="871"/>
        </w:trPr>
        <w:tc>
          <w:tcPr>
            <w:tcW w:w="4302" w:type="dxa"/>
          </w:tcPr>
          <w:p w:rsidR="00C10D1E" w:rsidRPr="00B07BFA" w:rsidRDefault="00C10D1E" w:rsidP="00C10D1E">
            <w:pPr>
              <w:ind w:hanging="108"/>
              <w:rPr>
                <w:b/>
              </w:rPr>
            </w:pPr>
            <w:r w:rsidRPr="00B07BFA">
              <w:rPr>
                <w:b/>
              </w:rPr>
              <w:t>Hoàng Văn Ty</w:t>
            </w:r>
          </w:p>
          <w:p w:rsidR="00C10D1E" w:rsidRPr="00B07BFA" w:rsidRDefault="00C10D1E" w:rsidP="00C10D1E">
            <w:pPr>
              <w:ind w:hanging="108"/>
              <w:rPr>
                <w:b/>
              </w:rPr>
            </w:pPr>
            <w:r w:rsidRPr="00B07BFA">
              <w:rPr>
                <w:b/>
              </w:rPr>
              <w:t>Giám đốc</w:t>
            </w:r>
          </w:p>
          <w:p w:rsidR="00C10D1E" w:rsidRPr="00B07BFA" w:rsidRDefault="00C10D1E" w:rsidP="00C10D1E">
            <w:pPr>
              <w:ind w:hanging="108"/>
              <w:rPr>
                <w:i/>
              </w:rPr>
            </w:pPr>
            <w:r w:rsidRPr="00B07BFA">
              <w:rPr>
                <w:i/>
              </w:rPr>
              <w:t>Thái Bình, ngày 31 tháng 03 năm 2015</w:t>
            </w:r>
          </w:p>
        </w:tc>
      </w:tr>
    </w:tbl>
    <w:p w:rsidR="00C10D1E" w:rsidRPr="00B07BFA" w:rsidRDefault="00C10D1E" w:rsidP="00C10D1E">
      <w:pPr>
        <w:sectPr w:rsidR="00C10D1E" w:rsidRPr="00B07BFA" w:rsidSect="00C10D1E">
          <w:headerReference w:type="default" r:id="rId26"/>
          <w:pgSz w:w="11907" w:h="16840" w:code="9"/>
          <w:pgMar w:top="720" w:right="1152" w:bottom="720" w:left="1728" w:header="720" w:footer="480" w:gutter="0"/>
          <w:pgNumType w:start="1"/>
          <w:cols w:space="720"/>
          <w:docGrid w:linePitch="212"/>
        </w:sectPr>
      </w:pPr>
    </w:p>
    <w:p w:rsidR="00C10D1E" w:rsidRPr="00B07BFA" w:rsidRDefault="00C10D1E" w:rsidP="00C10D1E">
      <w:pPr>
        <w:pStyle w:val="Heading2"/>
        <w:rPr>
          <w:b w:val="0"/>
        </w:rPr>
      </w:pPr>
      <w:r w:rsidRPr="00B07BFA">
        <w:lastRenderedPageBreak/>
        <w:t xml:space="preserve">Số:            </w:t>
      </w:r>
      <w:r w:rsidRPr="00B07BFA">
        <w:rPr>
          <w:b w:val="0"/>
        </w:rPr>
        <w:t xml:space="preserve"> </w:t>
      </w:r>
      <w:r w:rsidRPr="00B07BFA">
        <w:t>/VACO/BCKT.NV2</w:t>
      </w:r>
      <w:r w:rsidRPr="00B07BFA">
        <w:rPr>
          <w:b w:val="0"/>
        </w:rPr>
        <w:tab/>
      </w:r>
    </w:p>
    <w:p w:rsidR="00C10D1E" w:rsidRPr="00B07BFA" w:rsidRDefault="00C10D1E" w:rsidP="00C10D1E">
      <w:pPr>
        <w:rPr>
          <w:sz w:val="12"/>
          <w:szCs w:val="12"/>
        </w:rPr>
      </w:pPr>
    </w:p>
    <w:p w:rsidR="00C10D1E" w:rsidRPr="00B07BFA" w:rsidRDefault="00C10D1E" w:rsidP="00C10D1E">
      <w:pPr>
        <w:jc w:val="center"/>
        <w:rPr>
          <w:b/>
        </w:rPr>
      </w:pPr>
      <w:r w:rsidRPr="00B07BFA">
        <w:rPr>
          <w:b/>
        </w:rPr>
        <w:t>BÁO CÁO KIỂM TOÁN ĐỘC LẬP</w:t>
      </w:r>
    </w:p>
    <w:p w:rsidR="00C10D1E" w:rsidRPr="00B07BFA" w:rsidRDefault="00C10D1E" w:rsidP="00C10D1E">
      <w:pPr>
        <w:rPr>
          <w:b/>
          <w:sz w:val="12"/>
          <w:szCs w:val="12"/>
        </w:rPr>
      </w:pPr>
    </w:p>
    <w:p w:rsidR="00C10D1E" w:rsidRPr="00B07BFA" w:rsidRDefault="00C10D1E" w:rsidP="00C10D1E">
      <w:pPr>
        <w:rPr>
          <w:b/>
        </w:rPr>
      </w:pPr>
      <w:r w:rsidRPr="00B07BFA">
        <w:rPr>
          <w:b/>
          <w:u w:val="single"/>
        </w:rPr>
        <w:t>Kính gửi</w:t>
      </w:r>
      <w:r w:rsidRPr="00B07BFA">
        <w:rPr>
          <w:b/>
        </w:rPr>
        <w:t xml:space="preserve">: </w:t>
      </w:r>
      <w:r w:rsidRPr="00B07BFA">
        <w:rPr>
          <w:b/>
        </w:rPr>
        <w:tab/>
        <w:t xml:space="preserve"> Các Cổ đông, Hội đồng Quản trị và Ban Giám đốc </w:t>
      </w:r>
    </w:p>
    <w:p w:rsidR="00C10D1E" w:rsidRPr="00B07BFA" w:rsidRDefault="00C10D1E" w:rsidP="00C10D1E">
      <w:pPr>
        <w:ind w:left="720" w:firstLine="720"/>
        <w:rPr>
          <w:b/>
        </w:rPr>
      </w:pPr>
      <w:r w:rsidRPr="00B07BFA">
        <w:rPr>
          <w:b/>
        </w:rPr>
        <w:t xml:space="preserve"> Công ty Cổ phần Đầu tư Xây dựng và Công nghệ Tiến Trung</w:t>
      </w:r>
    </w:p>
    <w:p w:rsidR="00C10D1E" w:rsidRPr="00B07BFA" w:rsidRDefault="00C10D1E" w:rsidP="00C10D1E">
      <w:pPr>
        <w:ind w:left="720" w:firstLine="720"/>
        <w:rPr>
          <w:sz w:val="12"/>
          <w:szCs w:val="12"/>
        </w:rPr>
      </w:pPr>
      <w:r w:rsidRPr="00B07BFA">
        <w:rPr>
          <w:b/>
          <w:sz w:val="12"/>
          <w:szCs w:val="12"/>
        </w:rPr>
        <w:t xml:space="preserve"> </w:t>
      </w:r>
    </w:p>
    <w:p w:rsidR="00C10D1E" w:rsidRPr="00B07BFA" w:rsidRDefault="00C10D1E" w:rsidP="00C10D1E">
      <w:pPr>
        <w:pStyle w:val="BodyText3"/>
      </w:pPr>
      <w:r w:rsidRPr="00B07BFA">
        <w:t xml:space="preserve">Chúng tôi đã kiểm toán Báo cáo tài chính hợp nhất kèm theo của Công ty Cố phần Đầu tư Xây dựng và Công nghệ Tiến Trung (gọi tắt là “Công ty”) được lập ngày 31/03/2015, từ trang 03 đến trang 18, bao gồm: Bảng cân đối kế toán hợp nhất tại ngày 31/12/2014 cùng với Báo cáo kết quả hoạt động kinh doanh hợp nhất, Báo cáo lưu chuyển tiền tệ hợp nhất cho năm tài chính kết thúc cùng ngày và Thuyết minh báo cáo tài chính hợp nhất kèm theo (gọi chung là “Báo cáo tài chính hợp nhất”). </w:t>
      </w:r>
    </w:p>
    <w:p w:rsidR="00C10D1E" w:rsidRPr="00B07BFA" w:rsidRDefault="00C10D1E" w:rsidP="00C10D1E">
      <w:pPr>
        <w:jc w:val="both"/>
        <w:rPr>
          <w:sz w:val="12"/>
          <w:szCs w:val="12"/>
        </w:rPr>
      </w:pPr>
    </w:p>
    <w:p w:rsidR="00C10D1E" w:rsidRPr="00C110EF" w:rsidRDefault="00C10D1E" w:rsidP="00C10D1E">
      <w:pPr>
        <w:jc w:val="both"/>
        <w:rPr>
          <w:b/>
          <w:i/>
          <w:sz w:val="20"/>
          <w:szCs w:val="20"/>
        </w:rPr>
      </w:pPr>
      <w:r w:rsidRPr="00C110EF">
        <w:rPr>
          <w:b/>
          <w:i/>
          <w:sz w:val="20"/>
          <w:szCs w:val="20"/>
        </w:rPr>
        <w:t xml:space="preserve">Trách nhiệm của Ban Giám đốc </w:t>
      </w:r>
    </w:p>
    <w:p w:rsidR="00C10D1E" w:rsidRPr="00C110EF" w:rsidRDefault="00C10D1E" w:rsidP="00C10D1E">
      <w:pPr>
        <w:jc w:val="both"/>
        <w:rPr>
          <w:b/>
          <w:sz w:val="20"/>
          <w:szCs w:val="20"/>
          <w:u w:val="single"/>
        </w:rPr>
      </w:pPr>
    </w:p>
    <w:p w:rsidR="00C10D1E" w:rsidRPr="00C110EF" w:rsidRDefault="00C10D1E" w:rsidP="00C10D1E">
      <w:pPr>
        <w:jc w:val="both"/>
        <w:rPr>
          <w:sz w:val="20"/>
          <w:szCs w:val="20"/>
        </w:rPr>
      </w:pPr>
      <w:r w:rsidRPr="00C110EF">
        <w:rPr>
          <w:sz w:val="20"/>
          <w:szCs w:val="20"/>
        </w:rPr>
        <w:t>Ban Giám đốc Công ty chịu trách nhiệm về việc lập và trình bày trung thực và hợp lý báo cáo tài chính hợp nhất của Công ty theo chuẩn mực kế toán, chế độ kế toán doanh nghiệp Việt Nam và các quy định pháp lý có liên quan đến việc lập và trình bày báo cáo tài chính hợp nhất và chịu trách nhiệm về kiểm soát nội bộ mà Ban Giám đốc xác định là cần thiết để đảm bảo cho việc lập và trình bày báo cáo tài chính hợp nhất không có sai sót trọng yếu do gian lận hoặc nhầm lẫn.</w:t>
      </w:r>
    </w:p>
    <w:p w:rsidR="00C10D1E" w:rsidRPr="00C110EF" w:rsidRDefault="00C10D1E" w:rsidP="00C10D1E">
      <w:pPr>
        <w:jc w:val="both"/>
        <w:rPr>
          <w:b/>
          <w:sz w:val="20"/>
          <w:szCs w:val="20"/>
          <w:u w:val="single"/>
        </w:rPr>
      </w:pPr>
    </w:p>
    <w:p w:rsidR="00C10D1E" w:rsidRPr="00C110EF" w:rsidRDefault="00C10D1E" w:rsidP="00C10D1E">
      <w:pPr>
        <w:jc w:val="both"/>
        <w:rPr>
          <w:b/>
          <w:i/>
          <w:sz w:val="20"/>
          <w:szCs w:val="20"/>
        </w:rPr>
      </w:pPr>
      <w:r w:rsidRPr="00C110EF">
        <w:rPr>
          <w:b/>
          <w:i/>
          <w:sz w:val="20"/>
          <w:szCs w:val="20"/>
        </w:rPr>
        <w:t>Trách nhiệm của Kiểm toán viên</w:t>
      </w:r>
    </w:p>
    <w:p w:rsidR="00C10D1E" w:rsidRPr="00C110EF" w:rsidRDefault="00C10D1E" w:rsidP="00C10D1E">
      <w:pPr>
        <w:jc w:val="both"/>
        <w:rPr>
          <w:b/>
          <w:sz w:val="20"/>
          <w:szCs w:val="20"/>
          <w:u w:val="single"/>
        </w:rPr>
      </w:pPr>
    </w:p>
    <w:p w:rsidR="00C10D1E" w:rsidRPr="00C110EF" w:rsidRDefault="00C10D1E" w:rsidP="00C10D1E">
      <w:pPr>
        <w:jc w:val="both"/>
        <w:rPr>
          <w:sz w:val="20"/>
          <w:szCs w:val="20"/>
        </w:rPr>
      </w:pPr>
      <w:proofErr w:type="gramStart"/>
      <w:r w:rsidRPr="00C110EF">
        <w:rPr>
          <w:sz w:val="20"/>
          <w:szCs w:val="20"/>
        </w:rPr>
        <w:t>Trách nhiệm của chúng tôi là đưa ra ý kiến về báo cáo tài chính hợp nhất dựa trên kết quả của cuộc kiểm toán.</w:t>
      </w:r>
      <w:proofErr w:type="gramEnd"/>
      <w:r w:rsidRPr="00C110EF">
        <w:rPr>
          <w:sz w:val="20"/>
          <w:szCs w:val="20"/>
        </w:rPr>
        <w:t xml:space="preserve"> Chúng tôi đã tiến hành kiểm toán </w:t>
      </w:r>
      <w:proofErr w:type="gramStart"/>
      <w:r w:rsidRPr="00C110EF">
        <w:rPr>
          <w:sz w:val="20"/>
          <w:szCs w:val="20"/>
        </w:rPr>
        <w:t>theo</w:t>
      </w:r>
      <w:proofErr w:type="gramEnd"/>
      <w:r w:rsidRPr="00C110EF">
        <w:rPr>
          <w:sz w:val="20"/>
          <w:szCs w:val="20"/>
        </w:rPr>
        <w:t xml:space="preserve"> chuẩn mực kiểm toán Việt Nam. </w:t>
      </w:r>
      <w:proofErr w:type="gramStart"/>
      <w:r w:rsidRPr="00C110EF">
        <w:rPr>
          <w:sz w:val="20"/>
          <w:szCs w:val="20"/>
        </w:rPr>
        <w:t>Các chuẩn mực này yêu cầu chúng tôi tuân thủ chuẩn mực và các quy định về đạo đức nghề nghiệp, lập kế hoạch và thực hiện cuộc kiểm toán để đạt được sự đảm bảo hợp lý về việc liệu báo cáo tài chính của Công ty có còn sai sót trọng yếu hay không.</w:t>
      </w:r>
      <w:proofErr w:type="gramEnd"/>
    </w:p>
    <w:p w:rsidR="00C10D1E" w:rsidRPr="00C110EF" w:rsidRDefault="00C10D1E" w:rsidP="00C10D1E">
      <w:pPr>
        <w:jc w:val="both"/>
        <w:rPr>
          <w:b/>
          <w:sz w:val="20"/>
          <w:szCs w:val="20"/>
          <w:u w:val="single"/>
        </w:rPr>
      </w:pPr>
    </w:p>
    <w:p w:rsidR="00C10D1E" w:rsidRPr="00C110EF" w:rsidRDefault="00C10D1E" w:rsidP="00C10D1E">
      <w:pPr>
        <w:jc w:val="both"/>
        <w:rPr>
          <w:sz w:val="20"/>
          <w:szCs w:val="20"/>
        </w:rPr>
      </w:pPr>
      <w:r w:rsidRPr="00C110EF">
        <w:rPr>
          <w:sz w:val="20"/>
          <w:szCs w:val="20"/>
        </w:rPr>
        <w:t xml:space="preserve">Công việc kiểm toán bao gồm thực hiện các thủ tục nhằm </w:t>
      </w:r>
      <w:proofErr w:type="gramStart"/>
      <w:r w:rsidRPr="00C110EF">
        <w:rPr>
          <w:sz w:val="20"/>
          <w:szCs w:val="20"/>
        </w:rPr>
        <w:t>thu</w:t>
      </w:r>
      <w:proofErr w:type="gramEnd"/>
      <w:r w:rsidRPr="00C110EF">
        <w:rPr>
          <w:sz w:val="20"/>
          <w:szCs w:val="20"/>
        </w:rPr>
        <w:t xml:space="preserve"> thập các bằng chứng kiểm toán về các số liệu và thuyết minh trên báo cáo tài chính hợp nhất. Các thủ tục kiểm toán được lựa chọn dựa trên xét đoán của kiểm toán viên, bao gồm đánh giá rủi ro có sai sót trọng yếu trong báo cáo tài chính do gian lận hoặc nhầm lẫn. Khi thực hiện đánh giá các rủi ro này, kiểm toán viên đã xem xét kiểm soát nội bộ của Công ty liên quan đến việc lập và trình bày báo cáo tài chính trung thực, hợp lý nhằm thiết kế các thủ tục kiểm toán phù hợp với tình hình thực tế, tuy nhiên không nhằm mục đích đưa ra ý kiến về hiệu quả của kiểm soát nội bộ của Công ty. Công việc kiểm toán cũng bao gồm đánh giá tính thích hợp của các chính sách kế toán được áp dụng và tính hợp lý của các ước tính kế toán của Ban Giám đốc cũng như đánh giá việc trình bày tổng thể báo cáo tài chính hợp nhất.</w:t>
      </w:r>
    </w:p>
    <w:p w:rsidR="00C10D1E" w:rsidRPr="00C110EF" w:rsidRDefault="00C10D1E" w:rsidP="00C10D1E">
      <w:pPr>
        <w:jc w:val="both"/>
        <w:rPr>
          <w:b/>
          <w:sz w:val="20"/>
          <w:szCs w:val="20"/>
          <w:u w:val="single"/>
        </w:rPr>
      </w:pPr>
    </w:p>
    <w:p w:rsidR="00C10D1E" w:rsidRPr="00C110EF" w:rsidRDefault="00C10D1E" w:rsidP="00C10D1E">
      <w:pPr>
        <w:jc w:val="both"/>
        <w:rPr>
          <w:sz w:val="20"/>
          <w:szCs w:val="20"/>
        </w:rPr>
      </w:pPr>
      <w:r w:rsidRPr="00C110EF">
        <w:rPr>
          <w:sz w:val="20"/>
          <w:szCs w:val="20"/>
        </w:rPr>
        <w:t xml:space="preserve">Chúng tôi tin tưởng rằng các bằng chứng kiểm toán mà chúng tôi đã </w:t>
      </w:r>
      <w:proofErr w:type="gramStart"/>
      <w:r w:rsidRPr="00C110EF">
        <w:rPr>
          <w:sz w:val="20"/>
          <w:szCs w:val="20"/>
        </w:rPr>
        <w:t>thu</w:t>
      </w:r>
      <w:proofErr w:type="gramEnd"/>
      <w:r w:rsidRPr="00C110EF">
        <w:rPr>
          <w:sz w:val="20"/>
          <w:szCs w:val="20"/>
        </w:rPr>
        <w:t xml:space="preserve"> thập được là đầy đủ và thích hợp làm cơ sở cho ý kiến kiểm toán của chúng tôi.</w:t>
      </w:r>
    </w:p>
    <w:p w:rsidR="00C10D1E" w:rsidRPr="00C110EF" w:rsidRDefault="00C10D1E" w:rsidP="00C10D1E">
      <w:pPr>
        <w:jc w:val="both"/>
        <w:rPr>
          <w:b/>
          <w:sz w:val="20"/>
          <w:szCs w:val="20"/>
          <w:u w:val="single"/>
        </w:rPr>
      </w:pPr>
    </w:p>
    <w:p w:rsidR="00C10D1E" w:rsidRPr="00C110EF" w:rsidRDefault="00C10D1E" w:rsidP="00C10D1E">
      <w:pPr>
        <w:jc w:val="both"/>
        <w:rPr>
          <w:b/>
          <w:i/>
          <w:sz w:val="20"/>
          <w:szCs w:val="20"/>
        </w:rPr>
      </w:pPr>
      <w:r w:rsidRPr="00C110EF">
        <w:rPr>
          <w:b/>
          <w:i/>
          <w:sz w:val="20"/>
          <w:szCs w:val="20"/>
        </w:rPr>
        <w:t>Ý kiến của Kiểm toán viên</w:t>
      </w:r>
    </w:p>
    <w:p w:rsidR="00C10D1E" w:rsidRPr="00C110EF" w:rsidRDefault="00C10D1E" w:rsidP="00C10D1E">
      <w:pPr>
        <w:pStyle w:val="BodyText3"/>
        <w:rPr>
          <w:sz w:val="20"/>
          <w:szCs w:val="20"/>
          <w:lang w:val="da-DK"/>
        </w:rPr>
      </w:pPr>
    </w:p>
    <w:p w:rsidR="00C10D1E" w:rsidRPr="00C110EF" w:rsidRDefault="00C10D1E" w:rsidP="00C10D1E">
      <w:pPr>
        <w:jc w:val="both"/>
        <w:rPr>
          <w:sz w:val="20"/>
          <w:szCs w:val="20"/>
          <w:lang w:val="da-DK"/>
        </w:rPr>
      </w:pPr>
      <w:r w:rsidRPr="00C110EF">
        <w:rPr>
          <w:sz w:val="20"/>
          <w:szCs w:val="20"/>
          <w:lang w:val="da-DK"/>
        </w:rPr>
        <w:t>Theo ý kiến của chúng tôi, báo cáo tài chính hợp nhất đã phản ánh trung thực và hợp lý, trên các khía cạnh trọng yếu, tình hình tài chính của Công ty tại ngày 31 tháng 12 năm 2014, cũng như kết quả hoạt động kinh doanh hợp nhất và tình hình lưu chuyển tiền tệ hợp nhất cho năm tài chính kết thúc cùng ngày, phù hợp với chuẩn mực kế toán, chế độ kế toán doanh nghiệp Việt Nam và các quy định pháp lý có liên quan đến việc lập và trình bày báo cáo tài chính hợp nhất.</w:t>
      </w:r>
    </w:p>
    <w:p w:rsidR="00C10D1E" w:rsidRDefault="00C10D1E" w:rsidP="00C10D1E">
      <w:pPr>
        <w:jc w:val="both"/>
        <w:rPr>
          <w:sz w:val="20"/>
          <w:szCs w:val="20"/>
          <w:lang w:val="da-DK"/>
        </w:rPr>
      </w:pPr>
    </w:p>
    <w:p w:rsidR="00D3078B" w:rsidRDefault="00D3078B" w:rsidP="00C10D1E">
      <w:pPr>
        <w:jc w:val="both"/>
        <w:rPr>
          <w:sz w:val="20"/>
          <w:szCs w:val="20"/>
          <w:lang w:val="da-DK"/>
        </w:rPr>
      </w:pPr>
    </w:p>
    <w:p w:rsidR="00D3078B" w:rsidRDefault="00D3078B" w:rsidP="00C10D1E">
      <w:pPr>
        <w:jc w:val="both"/>
        <w:rPr>
          <w:sz w:val="20"/>
          <w:szCs w:val="20"/>
          <w:lang w:val="da-DK"/>
        </w:rPr>
      </w:pPr>
    </w:p>
    <w:p w:rsidR="00C10D1E" w:rsidRDefault="00C10D1E" w:rsidP="00C10D1E">
      <w:pPr>
        <w:jc w:val="both"/>
        <w:rPr>
          <w:lang w:val="da-DK"/>
        </w:rPr>
      </w:pPr>
    </w:p>
    <w:p w:rsidR="00D3078B" w:rsidRDefault="00D3078B" w:rsidP="00C10D1E">
      <w:pPr>
        <w:jc w:val="both"/>
        <w:rPr>
          <w:lang w:val="da-DK"/>
        </w:rPr>
      </w:pPr>
    </w:p>
    <w:p w:rsidR="00D3078B" w:rsidRPr="00B07BFA" w:rsidRDefault="00D3078B" w:rsidP="00C10D1E">
      <w:pPr>
        <w:jc w:val="both"/>
        <w:rPr>
          <w:lang w:val="da-DK"/>
        </w:rPr>
      </w:pPr>
    </w:p>
    <w:tbl>
      <w:tblPr>
        <w:tblW w:w="9153" w:type="dxa"/>
        <w:tblInd w:w="108" w:type="dxa"/>
        <w:tblBorders>
          <w:top w:val="single" w:sz="4" w:space="0" w:color="auto"/>
        </w:tblBorders>
        <w:tblLayout w:type="fixed"/>
        <w:tblLook w:val="0000"/>
      </w:tblPr>
      <w:tblGrid>
        <w:gridCol w:w="3960"/>
        <w:gridCol w:w="1143"/>
        <w:gridCol w:w="4050"/>
      </w:tblGrid>
      <w:tr w:rsidR="00C10D1E" w:rsidRPr="00B07BFA" w:rsidTr="00C10D1E">
        <w:tc>
          <w:tcPr>
            <w:tcW w:w="3960" w:type="dxa"/>
          </w:tcPr>
          <w:p w:rsidR="00C10D1E" w:rsidRPr="00B07BFA" w:rsidRDefault="00C10D1E" w:rsidP="00C10D1E">
            <w:pPr>
              <w:ind w:left="-108"/>
              <w:rPr>
                <w:b/>
                <w:lang w:val="da-DK"/>
              </w:rPr>
            </w:pPr>
            <w:r w:rsidRPr="00B07BFA">
              <w:rPr>
                <w:b/>
                <w:lang w:val="da-DK"/>
              </w:rPr>
              <w:t>Nguyễn Đức Tiến</w:t>
            </w:r>
            <w:r w:rsidRPr="00B07BFA">
              <w:rPr>
                <w:b/>
                <w:lang w:val="da-DK"/>
              </w:rPr>
              <w:tab/>
            </w:r>
          </w:p>
          <w:p w:rsidR="00C10D1E" w:rsidRPr="00B07BFA" w:rsidRDefault="00C10D1E" w:rsidP="00C10D1E">
            <w:pPr>
              <w:ind w:left="-108"/>
              <w:rPr>
                <w:b/>
                <w:lang w:val="da-DK"/>
              </w:rPr>
            </w:pPr>
            <w:r w:rsidRPr="00B07BFA">
              <w:rPr>
                <w:b/>
                <w:lang w:val="da-DK"/>
              </w:rPr>
              <w:t>Phó Tổng Giám đốc</w:t>
            </w:r>
            <w:r w:rsidRPr="00B07BFA">
              <w:rPr>
                <w:b/>
                <w:lang w:val="da-DK"/>
              </w:rPr>
              <w:tab/>
            </w:r>
            <w:r w:rsidRPr="00B07BFA">
              <w:rPr>
                <w:b/>
                <w:lang w:val="da-DK"/>
              </w:rPr>
              <w:tab/>
            </w:r>
            <w:r w:rsidRPr="00B07BFA">
              <w:rPr>
                <w:b/>
                <w:lang w:val="da-DK"/>
              </w:rPr>
              <w:tab/>
            </w:r>
          </w:p>
          <w:p w:rsidR="00C10D1E" w:rsidRPr="00B07BFA" w:rsidRDefault="00C10D1E" w:rsidP="00C10D1E">
            <w:pPr>
              <w:ind w:left="-108" w:right="-156"/>
              <w:rPr>
                <w:lang w:val="da-DK"/>
              </w:rPr>
            </w:pPr>
            <w:r w:rsidRPr="00B07BFA">
              <w:rPr>
                <w:lang w:val="da-DK"/>
              </w:rPr>
              <w:t>Giấy CN ĐKHN Kiểm toán số: 0517</w:t>
            </w:r>
            <w:r w:rsidRPr="00B07BFA">
              <w:rPr>
                <w:lang w:val="vi-VN"/>
              </w:rPr>
              <w:t>-2013-156-1</w:t>
            </w:r>
          </w:p>
          <w:p w:rsidR="00C10D1E" w:rsidRPr="00B07BFA" w:rsidRDefault="00C10D1E" w:rsidP="00C10D1E">
            <w:pPr>
              <w:ind w:left="-108"/>
              <w:rPr>
                <w:sz w:val="14"/>
                <w:szCs w:val="14"/>
                <w:lang w:val="da-DK"/>
              </w:rPr>
            </w:pPr>
          </w:p>
          <w:p w:rsidR="00C10D1E" w:rsidRPr="00B07BFA" w:rsidRDefault="00C10D1E" w:rsidP="00C10D1E">
            <w:pPr>
              <w:ind w:left="-108"/>
              <w:rPr>
                <w:b/>
                <w:i/>
                <w:lang w:val="da-DK"/>
              </w:rPr>
            </w:pPr>
            <w:r w:rsidRPr="00B07BFA">
              <w:rPr>
                <w:b/>
                <w:i/>
                <w:lang w:val="da-DK"/>
              </w:rPr>
              <w:t xml:space="preserve">Thay mặt và đại diện cho  </w:t>
            </w:r>
          </w:p>
          <w:p w:rsidR="00C10D1E" w:rsidRPr="00B07BFA" w:rsidRDefault="00C10D1E" w:rsidP="00C10D1E">
            <w:pPr>
              <w:ind w:left="-108"/>
              <w:rPr>
                <w:b/>
                <w:lang w:val="da-DK"/>
              </w:rPr>
            </w:pPr>
            <w:r w:rsidRPr="00B07BFA">
              <w:rPr>
                <w:b/>
                <w:lang w:val="da-DK"/>
              </w:rPr>
              <w:t>CÔNG TY TNHH KIỂM TOÁN VACO</w:t>
            </w:r>
          </w:p>
          <w:p w:rsidR="00C10D1E" w:rsidRPr="00B07BFA" w:rsidRDefault="00C10D1E" w:rsidP="00C10D1E">
            <w:pPr>
              <w:ind w:left="-108"/>
              <w:rPr>
                <w:b/>
                <w:lang w:val="da-DK"/>
              </w:rPr>
            </w:pPr>
            <w:r w:rsidRPr="00B07BFA">
              <w:rPr>
                <w:i/>
                <w:lang w:val="da-DK"/>
              </w:rPr>
              <w:t>Hà Nội, ngày 31 tháng 03 năm 2015</w:t>
            </w:r>
          </w:p>
        </w:tc>
        <w:tc>
          <w:tcPr>
            <w:tcW w:w="1143" w:type="dxa"/>
            <w:tcBorders>
              <w:top w:val="nil"/>
            </w:tcBorders>
          </w:tcPr>
          <w:p w:rsidR="00C10D1E" w:rsidRPr="00B07BFA" w:rsidRDefault="00C10D1E" w:rsidP="00C10D1E">
            <w:pPr>
              <w:pStyle w:val="response"/>
              <w:spacing w:before="0" w:after="0"/>
              <w:rPr>
                <w:lang w:val="da-DK"/>
              </w:rPr>
            </w:pPr>
          </w:p>
        </w:tc>
        <w:tc>
          <w:tcPr>
            <w:tcW w:w="4050" w:type="dxa"/>
          </w:tcPr>
          <w:p w:rsidR="00C10D1E" w:rsidRPr="00B07BFA" w:rsidRDefault="00C10D1E" w:rsidP="00C10D1E">
            <w:pPr>
              <w:ind w:left="-108"/>
              <w:rPr>
                <w:b/>
                <w:lang w:val="da-DK"/>
              </w:rPr>
            </w:pPr>
            <w:r w:rsidRPr="00B07BFA">
              <w:rPr>
                <w:b/>
                <w:lang w:val="da-DK"/>
              </w:rPr>
              <w:t>Bùi Thị Phương</w:t>
            </w:r>
          </w:p>
          <w:p w:rsidR="00C10D1E" w:rsidRPr="00B07BFA" w:rsidRDefault="00C10D1E" w:rsidP="00C10D1E">
            <w:pPr>
              <w:ind w:left="-108"/>
              <w:rPr>
                <w:b/>
                <w:lang w:val="da-DK"/>
              </w:rPr>
            </w:pPr>
            <w:r w:rsidRPr="00B07BFA">
              <w:rPr>
                <w:b/>
                <w:lang w:val="da-DK"/>
              </w:rPr>
              <w:t>Kiểm toán viên</w:t>
            </w:r>
          </w:p>
          <w:p w:rsidR="00C10D1E" w:rsidRPr="00B07BFA" w:rsidRDefault="00C10D1E" w:rsidP="00C10D1E">
            <w:pPr>
              <w:ind w:left="-108" w:right="-558"/>
              <w:rPr>
                <w:lang w:val="da-DK"/>
              </w:rPr>
            </w:pPr>
            <w:r w:rsidRPr="00B07BFA">
              <w:rPr>
                <w:lang w:val="da-DK"/>
              </w:rPr>
              <w:t xml:space="preserve">Giấy CN ĐKHN Kiểm toán số: </w:t>
            </w:r>
            <w:r w:rsidRPr="00B07BFA">
              <w:t>2369</w:t>
            </w:r>
            <w:r w:rsidRPr="00B07BFA">
              <w:rPr>
                <w:lang w:val="vi-VN"/>
              </w:rPr>
              <w:t>-2013-156-1</w:t>
            </w:r>
          </w:p>
        </w:tc>
      </w:tr>
    </w:tbl>
    <w:p w:rsidR="00C10D1E" w:rsidRPr="00B07BFA" w:rsidRDefault="00C10D1E" w:rsidP="00C10D1E">
      <w:pPr>
        <w:jc w:val="both"/>
        <w:rPr>
          <w:b/>
          <w:lang w:val="da-DK"/>
        </w:rPr>
        <w:sectPr w:rsidR="00C10D1E" w:rsidRPr="00B07BFA" w:rsidSect="00C10D1E">
          <w:headerReference w:type="default" r:id="rId27"/>
          <w:footerReference w:type="default" r:id="rId28"/>
          <w:pgSz w:w="11907" w:h="16840" w:code="9"/>
          <w:pgMar w:top="720" w:right="1021" w:bottom="720" w:left="1729" w:header="720" w:footer="573" w:gutter="0"/>
          <w:cols w:space="720"/>
          <w:docGrid w:linePitch="212"/>
        </w:sectPr>
      </w:pPr>
    </w:p>
    <w:p w:rsidR="00C10D1E" w:rsidRPr="00B07BFA" w:rsidRDefault="00C10D1E" w:rsidP="00C10D1E">
      <w:pPr>
        <w:tabs>
          <w:tab w:val="left" w:pos="379"/>
          <w:tab w:val="left" w:pos="4133"/>
          <w:tab w:val="left" w:pos="4922"/>
          <w:tab w:val="left" w:pos="5695"/>
          <w:tab w:val="left" w:pos="7320"/>
          <w:tab w:val="left" w:pos="8940"/>
        </w:tabs>
        <w:jc w:val="center"/>
        <w:rPr>
          <w:b/>
          <w:snapToGrid w:val="0"/>
          <w:lang w:val="da-DK"/>
        </w:rPr>
      </w:pPr>
      <w:r w:rsidRPr="00B07BFA">
        <w:rPr>
          <w:b/>
          <w:snapToGrid w:val="0"/>
          <w:lang w:val="da-DK"/>
        </w:rPr>
        <w:lastRenderedPageBreak/>
        <w:t>BẢNG CÂN ĐỐI KẾ TOÁN HỢP NHẤT</w:t>
      </w:r>
    </w:p>
    <w:p w:rsidR="00C10D1E" w:rsidRPr="00B07BFA" w:rsidRDefault="00C10D1E" w:rsidP="00C10D1E">
      <w:pPr>
        <w:tabs>
          <w:tab w:val="left" w:pos="379"/>
          <w:tab w:val="right" w:pos="8883"/>
          <w:tab w:val="left" w:pos="8940"/>
        </w:tabs>
        <w:jc w:val="center"/>
        <w:rPr>
          <w:snapToGrid w:val="0"/>
          <w:lang w:val="da-DK"/>
        </w:rPr>
      </w:pPr>
      <w:r w:rsidRPr="00B07BFA">
        <w:rPr>
          <w:snapToGrid w:val="0"/>
          <w:lang w:val="da-DK"/>
        </w:rPr>
        <w:t>Tại ngày 31 tháng 12 năm 2014</w:t>
      </w:r>
    </w:p>
    <w:p w:rsidR="00C10D1E" w:rsidRPr="00B07BFA" w:rsidRDefault="00C10D1E" w:rsidP="00C10D1E">
      <w:pPr>
        <w:tabs>
          <w:tab w:val="left" w:pos="379"/>
        </w:tabs>
        <w:jc w:val="right"/>
        <w:rPr>
          <w:b/>
          <w:snapToGrid w:val="0"/>
          <w:sz w:val="20"/>
          <w:szCs w:val="20"/>
          <w:lang w:val="da-DK"/>
        </w:rPr>
      </w:pPr>
      <w:r w:rsidRPr="00B07BFA">
        <w:rPr>
          <w:i/>
          <w:snapToGrid w:val="0"/>
          <w:lang w:val="da-DK"/>
        </w:rPr>
        <w:tab/>
      </w:r>
      <w:r w:rsidRPr="00B07BFA">
        <w:rPr>
          <w:i/>
          <w:snapToGrid w:val="0"/>
          <w:lang w:val="da-DK"/>
        </w:rPr>
        <w:tab/>
      </w:r>
      <w:r w:rsidRPr="00B07BFA">
        <w:rPr>
          <w:i/>
          <w:snapToGrid w:val="0"/>
          <w:lang w:val="da-DK"/>
        </w:rPr>
        <w:tab/>
      </w:r>
      <w:r w:rsidRPr="00B07BFA">
        <w:rPr>
          <w:i/>
          <w:snapToGrid w:val="0"/>
          <w:lang w:val="da-DK"/>
        </w:rPr>
        <w:tab/>
      </w:r>
      <w:r w:rsidRPr="00B07BFA">
        <w:rPr>
          <w:i/>
          <w:snapToGrid w:val="0"/>
          <w:lang w:val="da-DK"/>
        </w:rPr>
        <w:tab/>
      </w:r>
      <w:r w:rsidRPr="00B07BFA">
        <w:rPr>
          <w:i/>
          <w:snapToGrid w:val="0"/>
          <w:lang w:val="da-DK"/>
        </w:rPr>
        <w:tab/>
      </w:r>
      <w:r w:rsidRPr="00B07BFA">
        <w:rPr>
          <w:i/>
          <w:snapToGrid w:val="0"/>
          <w:lang w:val="da-DK"/>
        </w:rPr>
        <w:tab/>
      </w:r>
      <w:r w:rsidRPr="00B07BFA">
        <w:rPr>
          <w:i/>
          <w:snapToGrid w:val="0"/>
          <w:lang w:val="da-DK"/>
        </w:rPr>
        <w:tab/>
      </w:r>
      <w:r w:rsidRPr="00B07BFA">
        <w:rPr>
          <w:i/>
          <w:snapToGrid w:val="0"/>
          <w:lang w:val="da-DK"/>
        </w:rPr>
        <w:tab/>
      </w:r>
      <w:r w:rsidRPr="00B07BFA">
        <w:rPr>
          <w:i/>
          <w:snapToGrid w:val="0"/>
          <w:lang w:val="da-DK"/>
        </w:rPr>
        <w:tab/>
      </w:r>
      <w:r w:rsidRPr="00B07BFA">
        <w:rPr>
          <w:i/>
          <w:snapToGrid w:val="0"/>
          <w:lang w:val="da-DK"/>
        </w:rPr>
        <w:tab/>
      </w:r>
      <w:r w:rsidRPr="00B07BFA">
        <w:rPr>
          <w:b/>
          <w:snapToGrid w:val="0"/>
          <w:sz w:val="20"/>
          <w:szCs w:val="20"/>
          <w:lang w:val="da-DK"/>
        </w:rPr>
        <w:t>MẪU B 01-DN/HN</w:t>
      </w:r>
    </w:p>
    <w:p w:rsidR="00C10D1E" w:rsidRPr="00B07BFA" w:rsidRDefault="00C10D1E" w:rsidP="00C10D1E">
      <w:pPr>
        <w:tabs>
          <w:tab w:val="left" w:pos="-1930"/>
          <w:tab w:val="left" w:pos="-1210"/>
          <w:tab w:val="left" w:pos="-965"/>
          <w:tab w:val="left" w:pos="-491"/>
        </w:tabs>
        <w:spacing w:line="260" w:lineRule="exact"/>
        <w:ind w:right="-24"/>
        <w:jc w:val="right"/>
        <w:rPr>
          <w:sz w:val="20"/>
          <w:szCs w:val="20"/>
          <w:lang w:val="da-DK"/>
        </w:rPr>
      </w:pPr>
      <w:r w:rsidRPr="00B07BFA">
        <w:rPr>
          <w:sz w:val="20"/>
          <w:szCs w:val="20"/>
          <w:lang w:val="da-DK"/>
        </w:rPr>
        <w:t>Đơn vị tính: VND</w:t>
      </w:r>
    </w:p>
    <w:p w:rsidR="00C10D1E" w:rsidRPr="00B07BFA" w:rsidRDefault="00C10D1E" w:rsidP="00C10D1E">
      <w:pPr>
        <w:tabs>
          <w:tab w:val="left" w:pos="-1930"/>
          <w:tab w:val="left" w:pos="-1210"/>
          <w:tab w:val="left" w:pos="-965"/>
          <w:tab w:val="left" w:pos="-491"/>
        </w:tabs>
        <w:spacing w:line="260" w:lineRule="exact"/>
        <w:ind w:right="-24"/>
        <w:jc w:val="right"/>
        <w:rPr>
          <w:lang w:val="da-DK"/>
        </w:rPr>
      </w:pPr>
    </w:p>
    <w:p w:rsidR="00C10D1E" w:rsidRPr="00B07BFA" w:rsidRDefault="00827803" w:rsidP="00C10D1E">
      <w:pPr>
        <w:tabs>
          <w:tab w:val="left" w:pos="379"/>
          <w:tab w:val="left" w:pos="4133"/>
          <w:tab w:val="left" w:pos="4922"/>
          <w:tab w:val="left" w:pos="5695"/>
          <w:tab w:val="left" w:pos="7320"/>
        </w:tabs>
        <w:rPr>
          <w:b/>
          <w:snapToGrid w:val="0"/>
          <w:lang w:val="es-MX"/>
        </w:rPr>
      </w:pPr>
      <w:r>
        <w:rPr>
          <w:b/>
          <w:noProof/>
          <w:lang w:eastAsia="en-US"/>
        </w:rPr>
        <w:drawing>
          <wp:inline distT="0" distB="0" distL="0" distR="0">
            <wp:extent cx="5741035" cy="6583680"/>
            <wp:effectExtent l="19050" t="0" r="0" b="0"/>
            <wp:docPr id="8" name="Objec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8"/>
                    <pic:cNvPicPr>
                      <a:picLocks noChangeAspect="1" noChangeArrowheads="1"/>
                    </pic:cNvPicPr>
                  </pic:nvPicPr>
                  <pic:blipFill>
                    <a:blip r:embed="rId29"/>
                    <a:srcRect/>
                    <a:stretch>
                      <a:fillRect/>
                    </a:stretch>
                  </pic:blipFill>
                  <pic:spPr bwMode="auto">
                    <a:xfrm>
                      <a:off x="0" y="0"/>
                      <a:ext cx="5741035" cy="6583680"/>
                    </a:xfrm>
                    <a:prstGeom prst="rect">
                      <a:avLst/>
                    </a:prstGeom>
                    <a:noFill/>
                    <a:ln w="9525">
                      <a:noFill/>
                      <a:miter lim="800000"/>
                      <a:headEnd/>
                      <a:tailEnd/>
                    </a:ln>
                  </pic:spPr>
                </pic:pic>
              </a:graphicData>
            </a:graphic>
          </wp:inline>
        </w:drawing>
      </w:r>
      <w:r w:rsidR="00C10D1E" w:rsidRPr="00B07BFA">
        <w:rPr>
          <w:b/>
          <w:snapToGrid w:val="0"/>
          <w:lang w:val="da-DK"/>
        </w:rPr>
        <w:tab/>
      </w:r>
    </w:p>
    <w:p w:rsidR="00C10D1E" w:rsidRDefault="00C10D1E" w:rsidP="00C10D1E"/>
    <w:p w:rsidR="00B07BFA" w:rsidRDefault="00B07BFA" w:rsidP="00C10D1E"/>
    <w:p w:rsidR="00B07BFA" w:rsidRPr="00B07BFA" w:rsidRDefault="00B07BFA" w:rsidP="00C10D1E"/>
    <w:tbl>
      <w:tblPr>
        <w:tblW w:w="9090" w:type="dxa"/>
        <w:tblInd w:w="108" w:type="dxa"/>
        <w:tblLook w:val="01E0"/>
      </w:tblPr>
      <w:tblGrid>
        <w:gridCol w:w="3296"/>
        <w:gridCol w:w="394"/>
        <w:gridCol w:w="2408"/>
        <w:gridCol w:w="382"/>
        <w:gridCol w:w="360"/>
        <w:gridCol w:w="2250"/>
      </w:tblGrid>
      <w:tr w:rsidR="00C10D1E" w:rsidRPr="00B07BFA" w:rsidTr="00C10D1E">
        <w:tc>
          <w:tcPr>
            <w:tcW w:w="3296" w:type="dxa"/>
            <w:tcBorders>
              <w:top w:val="single" w:sz="4" w:space="0" w:color="auto"/>
            </w:tcBorders>
          </w:tcPr>
          <w:p w:rsidR="00C10D1E" w:rsidRPr="00CF16F4" w:rsidRDefault="00C10D1E" w:rsidP="00C10D1E">
            <w:pPr>
              <w:pStyle w:val="Heading2"/>
              <w:ind w:left="-115" w:firstLine="37"/>
              <w:rPr>
                <w:b w:val="0"/>
                <w:i/>
                <w:color w:val="auto"/>
                <w:lang w:val="es-MX"/>
              </w:rPr>
            </w:pPr>
            <w:r w:rsidRPr="00CF16F4">
              <w:rPr>
                <w:b w:val="0"/>
                <w:i/>
                <w:color w:val="auto"/>
                <w:lang w:val="es-MX"/>
              </w:rPr>
              <w:t>Hoàng Văn Ty</w:t>
            </w:r>
          </w:p>
          <w:p w:rsidR="00C10D1E" w:rsidRPr="00CF16F4" w:rsidRDefault="00C10D1E" w:rsidP="00C10D1E">
            <w:pPr>
              <w:pStyle w:val="Heading2"/>
              <w:ind w:left="-78"/>
              <w:rPr>
                <w:b w:val="0"/>
                <w:i/>
                <w:color w:val="auto"/>
                <w:lang w:val="es-MX"/>
              </w:rPr>
            </w:pPr>
            <w:r w:rsidRPr="00CF16F4">
              <w:rPr>
                <w:b w:val="0"/>
                <w:i/>
                <w:color w:val="auto"/>
                <w:lang w:val="es-MX"/>
              </w:rPr>
              <w:t>Giám đốc</w:t>
            </w:r>
          </w:p>
          <w:p w:rsidR="00C10D1E" w:rsidRPr="00B07BFA" w:rsidRDefault="00C10D1E" w:rsidP="00C10D1E">
            <w:pPr>
              <w:ind w:hanging="78"/>
              <w:rPr>
                <w:i/>
                <w:lang w:val="es-MX"/>
              </w:rPr>
            </w:pPr>
            <w:r w:rsidRPr="00B07BFA">
              <w:rPr>
                <w:i/>
                <w:lang w:val="es-MX"/>
              </w:rPr>
              <w:t>Thái Bình, ngày 31 tháng 03 năm 2015</w:t>
            </w:r>
          </w:p>
        </w:tc>
        <w:tc>
          <w:tcPr>
            <w:tcW w:w="394" w:type="dxa"/>
          </w:tcPr>
          <w:p w:rsidR="00C10D1E" w:rsidRPr="00B07BFA" w:rsidRDefault="00C10D1E" w:rsidP="00C10D1E">
            <w:pPr>
              <w:rPr>
                <w:b/>
                <w:lang w:val="es-MX"/>
              </w:rPr>
            </w:pPr>
          </w:p>
        </w:tc>
        <w:tc>
          <w:tcPr>
            <w:tcW w:w="2408" w:type="dxa"/>
            <w:tcBorders>
              <w:top w:val="single" w:sz="4" w:space="0" w:color="auto"/>
            </w:tcBorders>
          </w:tcPr>
          <w:p w:rsidR="00C10D1E" w:rsidRPr="00B07BFA" w:rsidRDefault="00C10D1E" w:rsidP="00C10D1E">
            <w:pPr>
              <w:ind w:hanging="101"/>
              <w:rPr>
                <w:b/>
                <w:lang w:val="es-MX"/>
              </w:rPr>
            </w:pPr>
            <w:r w:rsidRPr="00B07BFA">
              <w:rPr>
                <w:b/>
                <w:lang w:val="es-MX"/>
              </w:rPr>
              <w:t>Vũ Thị Hằng</w:t>
            </w:r>
          </w:p>
          <w:p w:rsidR="00C10D1E" w:rsidRPr="00B07BFA" w:rsidRDefault="00C10D1E" w:rsidP="00C10D1E">
            <w:pPr>
              <w:ind w:hanging="101"/>
              <w:rPr>
                <w:b/>
                <w:lang w:val="es-MX"/>
              </w:rPr>
            </w:pPr>
            <w:r w:rsidRPr="00B07BFA">
              <w:rPr>
                <w:b/>
                <w:lang w:val="es-MX"/>
              </w:rPr>
              <w:t>Kế toán trưởng</w:t>
            </w:r>
          </w:p>
        </w:tc>
        <w:tc>
          <w:tcPr>
            <w:tcW w:w="382" w:type="dxa"/>
          </w:tcPr>
          <w:p w:rsidR="00C10D1E" w:rsidRPr="00B07BFA" w:rsidRDefault="00C10D1E" w:rsidP="00C10D1E">
            <w:pPr>
              <w:ind w:hanging="101"/>
              <w:rPr>
                <w:b/>
                <w:lang w:val="es-MX"/>
              </w:rPr>
            </w:pPr>
          </w:p>
        </w:tc>
        <w:tc>
          <w:tcPr>
            <w:tcW w:w="360" w:type="dxa"/>
          </w:tcPr>
          <w:p w:rsidR="00C10D1E" w:rsidRPr="00B07BFA" w:rsidRDefault="00C10D1E" w:rsidP="00C10D1E">
            <w:pPr>
              <w:ind w:hanging="101"/>
              <w:rPr>
                <w:b/>
                <w:lang w:val="es-MX"/>
              </w:rPr>
            </w:pPr>
          </w:p>
        </w:tc>
        <w:tc>
          <w:tcPr>
            <w:tcW w:w="2250" w:type="dxa"/>
            <w:tcBorders>
              <w:top w:val="single" w:sz="4" w:space="0" w:color="auto"/>
            </w:tcBorders>
          </w:tcPr>
          <w:p w:rsidR="00C10D1E" w:rsidRPr="00B07BFA" w:rsidRDefault="00C10D1E" w:rsidP="00C10D1E">
            <w:pPr>
              <w:ind w:hanging="101"/>
              <w:rPr>
                <w:b/>
                <w:lang w:val="es-MX"/>
              </w:rPr>
            </w:pPr>
            <w:r w:rsidRPr="00B07BFA">
              <w:rPr>
                <w:b/>
                <w:lang w:val="es-MX"/>
              </w:rPr>
              <w:t>Vũ Thị Hằng</w:t>
            </w:r>
          </w:p>
          <w:p w:rsidR="00C10D1E" w:rsidRPr="00B07BFA" w:rsidRDefault="00C10D1E" w:rsidP="00C10D1E">
            <w:pPr>
              <w:ind w:hanging="101"/>
              <w:rPr>
                <w:b/>
                <w:lang w:val="es-MX"/>
              </w:rPr>
            </w:pPr>
            <w:r w:rsidRPr="00B07BFA">
              <w:rPr>
                <w:b/>
                <w:lang w:val="es-MX"/>
              </w:rPr>
              <w:t>Người lập biểu</w:t>
            </w:r>
          </w:p>
        </w:tc>
      </w:tr>
    </w:tbl>
    <w:p w:rsidR="00C10D1E" w:rsidRPr="00B07BFA" w:rsidRDefault="00C10D1E" w:rsidP="00C10D1E">
      <w:pPr>
        <w:rPr>
          <w:sz w:val="4"/>
          <w:szCs w:val="4"/>
          <w:lang w:val="es-MX"/>
        </w:rPr>
        <w:sectPr w:rsidR="00C10D1E" w:rsidRPr="00B07BFA" w:rsidSect="00C10D1E">
          <w:headerReference w:type="default" r:id="rId30"/>
          <w:footerReference w:type="default" r:id="rId31"/>
          <w:pgSz w:w="11907" w:h="16840" w:code="9"/>
          <w:pgMar w:top="720" w:right="1151" w:bottom="851" w:left="1729" w:header="720" w:footer="567" w:gutter="0"/>
          <w:cols w:space="720"/>
          <w:docGrid w:linePitch="212"/>
        </w:sectPr>
      </w:pPr>
    </w:p>
    <w:p w:rsidR="00C10D1E" w:rsidRPr="00B07BFA" w:rsidRDefault="00C10D1E" w:rsidP="00C10D1E">
      <w:pPr>
        <w:ind w:right="-22"/>
        <w:jc w:val="center"/>
        <w:rPr>
          <w:b/>
          <w:lang w:val="es-MX"/>
        </w:rPr>
      </w:pPr>
      <w:r w:rsidRPr="00B07BFA">
        <w:rPr>
          <w:b/>
          <w:lang w:val="es-MX"/>
        </w:rPr>
        <w:lastRenderedPageBreak/>
        <w:t>BÁO CÁO KẾT QUẢ HOẠT ĐỘNG KINH DOANH HỢP NHẤT</w:t>
      </w:r>
    </w:p>
    <w:p w:rsidR="00C10D1E" w:rsidRPr="00B07BFA" w:rsidRDefault="00C10D1E" w:rsidP="00C10D1E">
      <w:pPr>
        <w:pStyle w:val="columnhead"/>
        <w:tabs>
          <w:tab w:val="left" w:pos="-1930"/>
          <w:tab w:val="left" w:pos="-1210"/>
          <w:tab w:val="left" w:pos="-965"/>
          <w:tab w:val="left" w:pos="-491"/>
        </w:tabs>
        <w:suppressAutoHyphens/>
        <w:spacing w:before="0" w:after="0"/>
        <w:rPr>
          <w:rFonts w:ascii="Times New Roman" w:hAnsi="Times New Roman"/>
          <w:b w:val="0"/>
          <w:lang w:val="es-MX"/>
        </w:rPr>
      </w:pPr>
      <w:r w:rsidRPr="00B07BFA">
        <w:rPr>
          <w:rFonts w:ascii="Times New Roman" w:hAnsi="Times New Roman"/>
          <w:b w:val="0"/>
          <w:lang w:val="es-MX"/>
        </w:rPr>
        <w:t>Cho năm tài chính kết thúc ngày 31/12/2014</w:t>
      </w:r>
    </w:p>
    <w:p w:rsidR="00C10D1E" w:rsidRPr="00B07BFA" w:rsidRDefault="00C10D1E" w:rsidP="00C10D1E">
      <w:pPr>
        <w:tabs>
          <w:tab w:val="left" w:pos="379"/>
        </w:tabs>
        <w:ind w:right="-24"/>
        <w:jc w:val="right"/>
        <w:rPr>
          <w:i/>
          <w:snapToGrid w:val="0"/>
          <w:lang w:val="es-MX"/>
        </w:rPr>
      </w:pPr>
    </w:p>
    <w:p w:rsidR="00C10D1E" w:rsidRPr="00B07BFA" w:rsidRDefault="00C10D1E" w:rsidP="00C10D1E">
      <w:pPr>
        <w:tabs>
          <w:tab w:val="left" w:pos="379"/>
        </w:tabs>
        <w:ind w:right="-24"/>
        <w:jc w:val="right"/>
        <w:rPr>
          <w:b/>
          <w:snapToGrid w:val="0"/>
          <w:lang w:val="es-MX"/>
        </w:rPr>
      </w:pPr>
      <w:r w:rsidRPr="00B07BFA">
        <w:rPr>
          <w:i/>
          <w:snapToGrid w:val="0"/>
          <w:lang w:val="es-MX"/>
        </w:rPr>
        <w:tab/>
      </w:r>
      <w:r w:rsidRPr="00B07BFA">
        <w:rPr>
          <w:b/>
          <w:snapToGrid w:val="0"/>
          <w:lang w:val="es-MX"/>
        </w:rPr>
        <w:t>MẪU B 02-DN/HN</w:t>
      </w:r>
    </w:p>
    <w:p w:rsidR="00C10D1E" w:rsidRPr="00B07BFA" w:rsidRDefault="00C10D1E" w:rsidP="00C10D1E">
      <w:pPr>
        <w:tabs>
          <w:tab w:val="left" w:pos="-1930"/>
          <w:tab w:val="left" w:pos="-1210"/>
          <w:tab w:val="left" w:pos="-965"/>
          <w:tab w:val="left" w:pos="-491"/>
        </w:tabs>
        <w:spacing w:line="260" w:lineRule="exact"/>
        <w:ind w:right="-24"/>
        <w:jc w:val="right"/>
        <w:rPr>
          <w:lang w:val="es-MX"/>
        </w:rPr>
      </w:pPr>
      <w:r w:rsidRPr="00B07BFA">
        <w:rPr>
          <w:lang w:val="es-MX"/>
        </w:rPr>
        <w:t>Đơn vị tính: VND</w:t>
      </w:r>
    </w:p>
    <w:p w:rsidR="00C10D1E" w:rsidRPr="00B07BFA" w:rsidRDefault="00C10D1E" w:rsidP="00C10D1E">
      <w:pPr>
        <w:tabs>
          <w:tab w:val="left" w:pos="-1930"/>
          <w:tab w:val="left" w:pos="-1210"/>
          <w:tab w:val="left" w:pos="-965"/>
          <w:tab w:val="left" w:pos="-491"/>
        </w:tabs>
        <w:spacing w:line="260" w:lineRule="exact"/>
        <w:ind w:right="-24"/>
        <w:jc w:val="center"/>
        <w:rPr>
          <w:lang w:val="es-MX"/>
        </w:rPr>
      </w:pPr>
    </w:p>
    <w:p w:rsidR="00C10D1E" w:rsidRPr="00B07BFA" w:rsidRDefault="00827803" w:rsidP="00C10D1E">
      <w:r>
        <w:rPr>
          <w:noProof/>
          <w:lang w:eastAsia="en-US"/>
        </w:rPr>
        <w:drawing>
          <wp:inline distT="0" distB="0" distL="0" distR="0">
            <wp:extent cx="5748655" cy="3983355"/>
            <wp:effectExtent l="19050" t="0" r="4445" b="0"/>
            <wp:docPr id="9" name="Objec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9"/>
                    <pic:cNvPicPr>
                      <a:picLocks noChangeAspect="1" noChangeArrowheads="1"/>
                    </pic:cNvPicPr>
                  </pic:nvPicPr>
                  <pic:blipFill>
                    <a:blip r:embed="rId32"/>
                    <a:srcRect/>
                    <a:stretch>
                      <a:fillRect/>
                    </a:stretch>
                  </pic:blipFill>
                  <pic:spPr bwMode="auto">
                    <a:xfrm>
                      <a:off x="0" y="0"/>
                      <a:ext cx="5748655" cy="3983355"/>
                    </a:xfrm>
                    <a:prstGeom prst="rect">
                      <a:avLst/>
                    </a:prstGeom>
                    <a:noFill/>
                    <a:ln w="9525">
                      <a:noFill/>
                      <a:miter lim="800000"/>
                      <a:headEnd/>
                      <a:tailEnd/>
                    </a:ln>
                  </pic:spPr>
                </pic:pic>
              </a:graphicData>
            </a:graphic>
          </wp:inline>
        </w:drawing>
      </w:r>
    </w:p>
    <w:p w:rsidR="00C10D1E" w:rsidRPr="00B07BFA" w:rsidRDefault="00C10D1E" w:rsidP="00C10D1E"/>
    <w:p w:rsidR="00C10D1E" w:rsidRPr="00B07BFA" w:rsidRDefault="00C10D1E" w:rsidP="00C10D1E"/>
    <w:p w:rsidR="00C10D1E" w:rsidRPr="00B07BFA" w:rsidRDefault="00C10D1E" w:rsidP="00C10D1E"/>
    <w:p w:rsidR="00C10D1E" w:rsidRPr="00B07BFA" w:rsidRDefault="00C10D1E" w:rsidP="00C10D1E"/>
    <w:p w:rsidR="00C10D1E" w:rsidRPr="00B07BFA" w:rsidRDefault="00C10D1E" w:rsidP="00C10D1E"/>
    <w:p w:rsidR="00C10D1E" w:rsidRPr="00B07BFA" w:rsidRDefault="00C10D1E" w:rsidP="00C10D1E"/>
    <w:p w:rsidR="00C10D1E" w:rsidRPr="00B07BFA" w:rsidRDefault="00C10D1E" w:rsidP="00C10D1E"/>
    <w:p w:rsidR="00C10D1E" w:rsidRPr="00B07BFA" w:rsidRDefault="00C10D1E" w:rsidP="00C10D1E"/>
    <w:p w:rsidR="00C10D1E" w:rsidRPr="00B07BFA" w:rsidRDefault="00C10D1E" w:rsidP="00C10D1E"/>
    <w:tbl>
      <w:tblPr>
        <w:tblW w:w="9090" w:type="dxa"/>
        <w:tblInd w:w="108" w:type="dxa"/>
        <w:tblLook w:val="01E0"/>
      </w:tblPr>
      <w:tblGrid>
        <w:gridCol w:w="3296"/>
        <w:gridCol w:w="394"/>
        <w:gridCol w:w="2408"/>
        <w:gridCol w:w="382"/>
        <w:gridCol w:w="360"/>
        <w:gridCol w:w="2250"/>
      </w:tblGrid>
      <w:tr w:rsidR="00C10D1E" w:rsidRPr="00B07BFA" w:rsidTr="00C10D1E">
        <w:tc>
          <w:tcPr>
            <w:tcW w:w="3296" w:type="dxa"/>
            <w:tcBorders>
              <w:top w:val="single" w:sz="4" w:space="0" w:color="auto"/>
            </w:tcBorders>
          </w:tcPr>
          <w:p w:rsidR="00C10D1E" w:rsidRPr="00CF16F4" w:rsidRDefault="00C10D1E" w:rsidP="00C10D1E">
            <w:pPr>
              <w:pStyle w:val="Heading2"/>
              <w:ind w:left="-115" w:firstLine="37"/>
              <w:rPr>
                <w:b w:val="0"/>
                <w:i/>
                <w:color w:val="auto"/>
              </w:rPr>
            </w:pPr>
            <w:r w:rsidRPr="00CF16F4">
              <w:rPr>
                <w:b w:val="0"/>
                <w:i/>
                <w:color w:val="auto"/>
              </w:rPr>
              <w:t>Hoàng Văn Ty</w:t>
            </w:r>
          </w:p>
          <w:p w:rsidR="00C10D1E" w:rsidRPr="00CF16F4" w:rsidRDefault="00C10D1E" w:rsidP="00C10D1E">
            <w:pPr>
              <w:pStyle w:val="Heading2"/>
              <w:ind w:left="-78"/>
              <w:rPr>
                <w:b w:val="0"/>
                <w:i/>
                <w:color w:val="auto"/>
              </w:rPr>
            </w:pPr>
            <w:r w:rsidRPr="00CF16F4">
              <w:rPr>
                <w:b w:val="0"/>
                <w:i/>
                <w:color w:val="auto"/>
              </w:rPr>
              <w:t>Giám đốc</w:t>
            </w:r>
          </w:p>
          <w:p w:rsidR="00C10D1E" w:rsidRPr="00B07BFA" w:rsidRDefault="00C10D1E" w:rsidP="00C10D1E">
            <w:pPr>
              <w:ind w:hanging="78"/>
              <w:rPr>
                <w:i/>
              </w:rPr>
            </w:pPr>
            <w:r w:rsidRPr="00B07BFA">
              <w:rPr>
                <w:i/>
              </w:rPr>
              <w:t>Thái Bình, ngày 31 tháng 03 năm 2015</w:t>
            </w:r>
          </w:p>
        </w:tc>
        <w:tc>
          <w:tcPr>
            <w:tcW w:w="394" w:type="dxa"/>
          </w:tcPr>
          <w:p w:rsidR="00C10D1E" w:rsidRPr="00B07BFA" w:rsidRDefault="00C10D1E" w:rsidP="00C10D1E">
            <w:pPr>
              <w:rPr>
                <w:b/>
              </w:rPr>
            </w:pPr>
          </w:p>
        </w:tc>
        <w:tc>
          <w:tcPr>
            <w:tcW w:w="2408" w:type="dxa"/>
            <w:tcBorders>
              <w:top w:val="single" w:sz="4" w:space="0" w:color="auto"/>
            </w:tcBorders>
          </w:tcPr>
          <w:p w:rsidR="00C10D1E" w:rsidRPr="00B07BFA" w:rsidRDefault="00C10D1E" w:rsidP="00C10D1E">
            <w:pPr>
              <w:ind w:hanging="101"/>
              <w:rPr>
                <w:b/>
              </w:rPr>
            </w:pPr>
            <w:r w:rsidRPr="00B07BFA">
              <w:rPr>
                <w:b/>
              </w:rPr>
              <w:t>Vũ Thị Hằng</w:t>
            </w:r>
          </w:p>
          <w:p w:rsidR="00C10D1E" w:rsidRPr="00B07BFA" w:rsidRDefault="00C10D1E" w:rsidP="00C10D1E">
            <w:pPr>
              <w:ind w:hanging="101"/>
              <w:rPr>
                <w:b/>
              </w:rPr>
            </w:pPr>
            <w:r w:rsidRPr="00B07BFA">
              <w:rPr>
                <w:b/>
              </w:rPr>
              <w:t>Kế toán trưởng</w:t>
            </w:r>
          </w:p>
        </w:tc>
        <w:tc>
          <w:tcPr>
            <w:tcW w:w="382" w:type="dxa"/>
          </w:tcPr>
          <w:p w:rsidR="00C10D1E" w:rsidRPr="00B07BFA" w:rsidRDefault="00C10D1E" w:rsidP="00C10D1E">
            <w:pPr>
              <w:ind w:hanging="101"/>
              <w:rPr>
                <w:b/>
              </w:rPr>
            </w:pPr>
          </w:p>
        </w:tc>
        <w:tc>
          <w:tcPr>
            <w:tcW w:w="360" w:type="dxa"/>
          </w:tcPr>
          <w:p w:rsidR="00C10D1E" w:rsidRPr="00B07BFA" w:rsidRDefault="00C10D1E" w:rsidP="00C10D1E">
            <w:pPr>
              <w:ind w:hanging="101"/>
              <w:rPr>
                <w:b/>
              </w:rPr>
            </w:pPr>
          </w:p>
        </w:tc>
        <w:tc>
          <w:tcPr>
            <w:tcW w:w="2250" w:type="dxa"/>
            <w:tcBorders>
              <w:top w:val="single" w:sz="4" w:space="0" w:color="auto"/>
            </w:tcBorders>
          </w:tcPr>
          <w:p w:rsidR="00C10D1E" w:rsidRPr="00B07BFA" w:rsidRDefault="00C10D1E" w:rsidP="00C10D1E">
            <w:pPr>
              <w:ind w:hanging="101"/>
              <w:rPr>
                <w:b/>
              </w:rPr>
            </w:pPr>
            <w:r w:rsidRPr="00B07BFA">
              <w:rPr>
                <w:b/>
              </w:rPr>
              <w:t>Vũ Thị Hằng</w:t>
            </w:r>
          </w:p>
          <w:p w:rsidR="00C10D1E" w:rsidRPr="00B07BFA" w:rsidRDefault="00C10D1E" w:rsidP="00C10D1E">
            <w:pPr>
              <w:ind w:hanging="101"/>
              <w:rPr>
                <w:b/>
              </w:rPr>
            </w:pPr>
            <w:r w:rsidRPr="00B07BFA">
              <w:rPr>
                <w:b/>
              </w:rPr>
              <w:t>Người lập biểu</w:t>
            </w:r>
          </w:p>
        </w:tc>
      </w:tr>
    </w:tbl>
    <w:p w:rsidR="00C10D1E" w:rsidRPr="00B07BFA" w:rsidRDefault="00C10D1E" w:rsidP="00C10D1E">
      <w:pPr>
        <w:rPr>
          <w:b/>
        </w:rPr>
      </w:pPr>
    </w:p>
    <w:p w:rsidR="00C10D1E" w:rsidRPr="00B07BFA" w:rsidRDefault="00C10D1E" w:rsidP="00C10D1E">
      <w:pPr>
        <w:tabs>
          <w:tab w:val="left" w:pos="4980"/>
          <w:tab w:val="left" w:pos="5700"/>
          <w:tab w:val="left" w:pos="7320"/>
          <w:tab w:val="left" w:pos="8940"/>
        </w:tabs>
        <w:jc w:val="center"/>
        <w:rPr>
          <w:b/>
          <w:snapToGrid w:val="0"/>
        </w:rPr>
      </w:pPr>
    </w:p>
    <w:p w:rsidR="00C10D1E" w:rsidRPr="00B07BFA" w:rsidRDefault="00C10D1E" w:rsidP="00C10D1E">
      <w:pPr>
        <w:tabs>
          <w:tab w:val="left" w:pos="4980"/>
          <w:tab w:val="left" w:pos="5700"/>
          <w:tab w:val="left" w:pos="7320"/>
          <w:tab w:val="left" w:pos="8940"/>
        </w:tabs>
        <w:jc w:val="center"/>
        <w:rPr>
          <w:b/>
          <w:snapToGrid w:val="0"/>
        </w:rPr>
      </w:pPr>
    </w:p>
    <w:p w:rsidR="00C10D1E" w:rsidRPr="00B07BFA" w:rsidRDefault="00C10D1E" w:rsidP="00C10D1E">
      <w:pPr>
        <w:tabs>
          <w:tab w:val="left" w:pos="4980"/>
          <w:tab w:val="left" w:pos="5700"/>
          <w:tab w:val="left" w:pos="7320"/>
          <w:tab w:val="left" w:pos="8940"/>
        </w:tabs>
        <w:jc w:val="center"/>
        <w:rPr>
          <w:b/>
          <w:snapToGrid w:val="0"/>
        </w:rPr>
      </w:pPr>
    </w:p>
    <w:p w:rsidR="00C10D1E" w:rsidRPr="00B07BFA" w:rsidRDefault="00C10D1E" w:rsidP="00C10D1E">
      <w:pPr>
        <w:tabs>
          <w:tab w:val="left" w:pos="4980"/>
          <w:tab w:val="left" w:pos="5700"/>
          <w:tab w:val="left" w:pos="7320"/>
          <w:tab w:val="left" w:pos="8940"/>
        </w:tabs>
        <w:jc w:val="center"/>
        <w:rPr>
          <w:b/>
          <w:snapToGrid w:val="0"/>
          <w:sz w:val="28"/>
        </w:rPr>
      </w:pPr>
    </w:p>
    <w:p w:rsidR="00C10D1E" w:rsidRPr="00B07BFA" w:rsidRDefault="00C10D1E" w:rsidP="00C10D1E">
      <w:pPr>
        <w:sectPr w:rsidR="00C10D1E" w:rsidRPr="00B07BFA" w:rsidSect="00C10D1E">
          <w:headerReference w:type="default" r:id="rId33"/>
          <w:pgSz w:w="11907" w:h="16840" w:code="9"/>
          <w:pgMar w:top="720" w:right="1152" w:bottom="720" w:left="1728" w:header="720" w:footer="482" w:gutter="0"/>
          <w:cols w:space="720"/>
          <w:docGrid w:linePitch="212"/>
        </w:sectPr>
      </w:pPr>
    </w:p>
    <w:p w:rsidR="00C10D1E" w:rsidRPr="00B07BFA" w:rsidRDefault="00C10D1E" w:rsidP="00C10D1E">
      <w:pPr>
        <w:tabs>
          <w:tab w:val="left" w:pos="4980"/>
          <w:tab w:val="left" w:pos="5700"/>
          <w:tab w:val="left" w:pos="7320"/>
          <w:tab w:val="left" w:pos="8940"/>
        </w:tabs>
        <w:jc w:val="center"/>
        <w:rPr>
          <w:b/>
          <w:snapToGrid w:val="0"/>
        </w:rPr>
      </w:pPr>
      <w:r w:rsidRPr="00B07BFA">
        <w:rPr>
          <w:b/>
          <w:snapToGrid w:val="0"/>
        </w:rPr>
        <w:lastRenderedPageBreak/>
        <w:t>BÁO CÁO LƯU CHUYỂN TIỀN TỆ HỢP NHẤT</w:t>
      </w:r>
    </w:p>
    <w:p w:rsidR="00C10D1E" w:rsidRPr="00B07BFA" w:rsidRDefault="00C10D1E" w:rsidP="00C10D1E">
      <w:pPr>
        <w:tabs>
          <w:tab w:val="left" w:pos="4980"/>
          <w:tab w:val="left" w:pos="5700"/>
          <w:tab w:val="left" w:pos="7320"/>
          <w:tab w:val="left" w:pos="8940"/>
        </w:tabs>
        <w:jc w:val="center"/>
        <w:rPr>
          <w:b/>
          <w:i/>
          <w:snapToGrid w:val="0"/>
        </w:rPr>
      </w:pPr>
      <w:r w:rsidRPr="00B07BFA">
        <w:rPr>
          <w:b/>
          <w:i/>
          <w:snapToGrid w:val="0"/>
        </w:rPr>
        <w:t>(Theo phương pháp gián tiếp)</w:t>
      </w:r>
    </w:p>
    <w:p w:rsidR="00C10D1E" w:rsidRPr="00B07BFA" w:rsidRDefault="00C10D1E" w:rsidP="00C10D1E">
      <w:pPr>
        <w:pStyle w:val="columnhead"/>
        <w:tabs>
          <w:tab w:val="left" w:pos="-1930"/>
          <w:tab w:val="left" w:pos="-1210"/>
          <w:tab w:val="left" w:pos="-965"/>
          <w:tab w:val="left" w:pos="-491"/>
        </w:tabs>
        <w:suppressAutoHyphens/>
        <w:spacing w:before="0" w:after="0"/>
        <w:rPr>
          <w:rFonts w:ascii="Times New Roman" w:hAnsi="Times New Roman"/>
          <w:b w:val="0"/>
        </w:rPr>
      </w:pPr>
      <w:r w:rsidRPr="00B07BFA">
        <w:rPr>
          <w:rFonts w:ascii="Times New Roman" w:hAnsi="Times New Roman"/>
          <w:b w:val="0"/>
        </w:rPr>
        <w:t>Cho năm tài chính kết thúc ngày 31/12/2014</w:t>
      </w:r>
    </w:p>
    <w:p w:rsidR="00C10D1E" w:rsidRPr="00B07BFA" w:rsidRDefault="00C10D1E" w:rsidP="00C10D1E">
      <w:pPr>
        <w:pStyle w:val="columnhead"/>
        <w:tabs>
          <w:tab w:val="left" w:pos="-1930"/>
          <w:tab w:val="left" w:pos="-1210"/>
          <w:tab w:val="left" w:pos="-965"/>
          <w:tab w:val="left" w:pos="-491"/>
        </w:tabs>
        <w:suppressAutoHyphens/>
        <w:spacing w:before="0" w:after="0"/>
        <w:rPr>
          <w:rFonts w:ascii="Times New Roman" w:hAnsi="Times New Roman"/>
          <w:b w:val="0"/>
        </w:rPr>
      </w:pPr>
    </w:p>
    <w:p w:rsidR="00C10D1E" w:rsidRPr="00B07BFA" w:rsidRDefault="00C10D1E" w:rsidP="00C10D1E">
      <w:pPr>
        <w:tabs>
          <w:tab w:val="left" w:pos="379"/>
          <w:tab w:val="right" w:pos="8883"/>
          <w:tab w:val="left" w:pos="8940"/>
        </w:tabs>
        <w:ind w:right="-24"/>
        <w:jc w:val="right"/>
        <w:rPr>
          <w:b/>
          <w:snapToGrid w:val="0"/>
        </w:rPr>
      </w:pPr>
      <w:r w:rsidRPr="00B07BFA">
        <w:rPr>
          <w:b/>
          <w:snapToGrid w:val="0"/>
        </w:rPr>
        <w:t>MẪU B 03-DN/HN</w:t>
      </w:r>
    </w:p>
    <w:p w:rsidR="00C10D1E" w:rsidRPr="00B07BFA" w:rsidRDefault="00C10D1E" w:rsidP="00C10D1E">
      <w:pPr>
        <w:tabs>
          <w:tab w:val="left" w:pos="-1930"/>
          <w:tab w:val="left" w:pos="-1210"/>
          <w:tab w:val="left" w:pos="-965"/>
          <w:tab w:val="left" w:pos="-491"/>
        </w:tabs>
        <w:spacing w:line="260" w:lineRule="exact"/>
        <w:ind w:right="-24"/>
        <w:jc w:val="right"/>
      </w:pPr>
      <w:r w:rsidRPr="00B07BFA">
        <w:t xml:space="preserve">   </w:t>
      </w:r>
      <w:r w:rsidRPr="00B07BFA">
        <w:tab/>
        <w:t xml:space="preserve">  Đơn vị tính: VND</w:t>
      </w:r>
    </w:p>
    <w:p w:rsidR="00C10D1E" w:rsidRPr="00B07BFA" w:rsidRDefault="00827803" w:rsidP="00C10D1E">
      <w:r>
        <w:rPr>
          <w:noProof/>
          <w:lang w:eastAsia="en-US"/>
        </w:rPr>
        <w:drawing>
          <wp:inline distT="0" distB="0" distL="0" distR="0">
            <wp:extent cx="5748655" cy="5192395"/>
            <wp:effectExtent l="19050" t="0" r="4445" b="0"/>
            <wp:docPr id="10" name="Objec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0"/>
                    <pic:cNvPicPr>
                      <a:picLocks noChangeAspect="1" noChangeArrowheads="1"/>
                    </pic:cNvPicPr>
                  </pic:nvPicPr>
                  <pic:blipFill>
                    <a:blip r:embed="rId34"/>
                    <a:srcRect/>
                    <a:stretch>
                      <a:fillRect/>
                    </a:stretch>
                  </pic:blipFill>
                  <pic:spPr bwMode="auto">
                    <a:xfrm>
                      <a:off x="0" y="0"/>
                      <a:ext cx="5748655" cy="5192395"/>
                    </a:xfrm>
                    <a:prstGeom prst="rect">
                      <a:avLst/>
                    </a:prstGeom>
                    <a:noFill/>
                    <a:ln w="9525">
                      <a:noFill/>
                      <a:miter lim="800000"/>
                      <a:headEnd/>
                      <a:tailEnd/>
                    </a:ln>
                  </pic:spPr>
                </pic:pic>
              </a:graphicData>
            </a:graphic>
          </wp:inline>
        </w:drawing>
      </w:r>
    </w:p>
    <w:p w:rsidR="00C10D1E" w:rsidRPr="00B07BFA" w:rsidRDefault="00C10D1E" w:rsidP="00C10D1E"/>
    <w:p w:rsidR="00C10D1E" w:rsidRPr="00B07BFA" w:rsidRDefault="00C10D1E" w:rsidP="00C10D1E"/>
    <w:p w:rsidR="00C10D1E" w:rsidRPr="00B07BFA" w:rsidRDefault="00C10D1E" w:rsidP="00C10D1E"/>
    <w:p w:rsidR="00C10D1E" w:rsidRPr="00B07BFA" w:rsidRDefault="00C10D1E" w:rsidP="00C10D1E"/>
    <w:p w:rsidR="00C10D1E" w:rsidRPr="00B07BFA" w:rsidRDefault="00C10D1E" w:rsidP="00C10D1E"/>
    <w:p w:rsidR="00C10D1E" w:rsidRPr="00B07BFA" w:rsidRDefault="00C10D1E" w:rsidP="00C10D1E"/>
    <w:p w:rsidR="00C10D1E" w:rsidRPr="00B07BFA" w:rsidRDefault="00C10D1E" w:rsidP="00C10D1E"/>
    <w:p w:rsidR="00C10D1E" w:rsidRPr="00B07BFA" w:rsidRDefault="00C10D1E" w:rsidP="00C10D1E"/>
    <w:p w:rsidR="00C10D1E" w:rsidRPr="00B07BFA" w:rsidRDefault="00C10D1E" w:rsidP="00C10D1E"/>
    <w:tbl>
      <w:tblPr>
        <w:tblW w:w="9090" w:type="dxa"/>
        <w:tblInd w:w="108" w:type="dxa"/>
        <w:tblLook w:val="01E0"/>
      </w:tblPr>
      <w:tblGrid>
        <w:gridCol w:w="3296"/>
        <w:gridCol w:w="394"/>
        <w:gridCol w:w="2408"/>
        <w:gridCol w:w="382"/>
        <w:gridCol w:w="360"/>
        <w:gridCol w:w="2250"/>
      </w:tblGrid>
      <w:tr w:rsidR="00C10D1E" w:rsidRPr="00B07BFA" w:rsidTr="00C10D1E">
        <w:tc>
          <w:tcPr>
            <w:tcW w:w="3296" w:type="dxa"/>
            <w:tcBorders>
              <w:top w:val="single" w:sz="4" w:space="0" w:color="auto"/>
            </w:tcBorders>
          </w:tcPr>
          <w:p w:rsidR="00C10D1E" w:rsidRPr="00CF16F4" w:rsidRDefault="00C10D1E" w:rsidP="00C10D1E">
            <w:pPr>
              <w:pStyle w:val="Heading2"/>
              <w:ind w:left="-115" w:firstLine="37"/>
              <w:rPr>
                <w:b w:val="0"/>
                <w:i/>
                <w:color w:val="auto"/>
              </w:rPr>
            </w:pPr>
            <w:r w:rsidRPr="00CF16F4">
              <w:rPr>
                <w:b w:val="0"/>
                <w:i/>
                <w:color w:val="auto"/>
              </w:rPr>
              <w:t>Hoàng Văn Ty</w:t>
            </w:r>
          </w:p>
          <w:p w:rsidR="00C10D1E" w:rsidRPr="00CF16F4" w:rsidRDefault="00C10D1E" w:rsidP="00C10D1E">
            <w:pPr>
              <w:pStyle w:val="Heading2"/>
              <w:ind w:left="-78"/>
              <w:rPr>
                <w:b w:val="0"/>
                <w:i/>
                <w:color w:val="auto"/>
              </w:rPr>
            </w:pPr>
            <w:r w:rsidRPr="00CF16F4">
              <w:rPr>
                <w:b w:val="0"/>
                <w:i/>
                <w:color w:val="auto"/>
              </w:rPr>
              <w:t>Giám đốc</w:t>
            </w:r>
          </w:p>
          <w:p w:rsidR="00C10D1E" w:rsidRPr="00B07BFA" w:rsidRDefault="00C10D1E" w:rsidP="00C10D1E">
            <w:pPr>
              <w:ind w:hanging="78"/>
              <w:rPr>
                <w:i/>
              </w:rPr>
            </w:pPr>
            <w:r w:rsidRPr="00B07BFA">
              <w:rPr>
                <w:i/>
              </w:rPr>
              <w:t>Thái Bình, ngày 31 tháng 03 năm 2014</w:t>
            </w:r>
          </w:p>
        </w:tc>
        <w:tc>
          <w:tcPr>
            <w:tcW w:w="394" w:type="dxa"/>
          </w:tcPr>
          <w:p w:rsidR="00C10D1E" w:rsidRPr="00B07BFA" w:rsidRDefault="00C10D1E" w:rsidP="00C10D1E">
            <w:pPr>
              <w:rPr>
                <w:b/>
              </w:rPr>
            </w:pPr>
          </w:p>
        </w:tc>
        <w:tc>
          <w:tcPr>
            <w:tcW w:w="2408" w:type="dxa"/>
            <w:tcBorders>
              <w:top w:val="single" w:sz="4" w:space="0" w:color="auto"/>
            </w:tcBorders>
          </w:tcPr>
          <w:p w:rsidR="00C10D1E" w:rsidRPr="00B07BFA" w:rsidRDefault="00C10D1E" w:rsidP="00C10D1E">
            <w:pPr>
              <w:ind w:hanging="101"/>
              <w:rPr>
                <w:b/>
              </w:rPr>
            </w:pPr>
            <w:r w:rsidRPr="00B07BFA">
              <w:rPr>
                <w:b/>
              </w:rPr>
              <w:t>Vũ Thị Hằng</w:t>
            </w:r>
          </w:p>
          <w:p w:rsidR="00C10D1E" w:rsidRPr="00B07BFA" w:rsidRDefault="00C10D1E" w:rsidP="00C10D1E">
            <w:pPr>
              <w:ind w:hanging="101"/>
              <w:rPr>
                <w:b/>
              </w:rPr>
            </w:pPr>
            <w:r w:rsidRPr="00B07BFA">
              <w:rPr>
                <w:b/>
              </w:rPr>
              <w:t>Kế toán trưởng</w:t>
            </w:r>
          </w:p>
        </w:tc>
        <w:tc>
          <w:tcPr>
            <w:tcW w:w="382" w:type="dxa"/>
          </w:tcPr>
          <w:p w:rsidR="00C10D1E" w:rsidRPr="00B07BFA" w:rsidRDefault="00C10D1E" w:rsidP="00C10D1E">
            <w:pPr>
              <w:ind w:hanging="101"/>
              <w:rPr>
                <w:b/>
              </w:rPr>
            </w:pPr>
          </w:p>
        </w:tc>
        <w:tc>
          <w:tcPr>
            <w:tcW w:w="360" w:type="dxa"/>
          </w:tcPr>
          <w:p w:rsidR="00C10D1E" w:rsidRPr="00B07BFA" w:rsidRDefault="00C10D1E" w:rsidP="00C10D1E">
            <w:pPr>
              <w:ind w:hanging="101"/>
              <w:rPr>
                <w:b/>
              </w:rPr>
            </w:pPr>
          </w:p>
        </w:tc>
        <w:tc>
          <w:tcPr>
            <w:tcW w:w="2250" w:type="dxa"/>
            <w:tcBorders>
              <w:top w:val="single" w:sz="4" w:space="0" w:color="auto"/>
            </w:tcBorders>
          </w:tcPr>
          <w:p w:rsidR="00C10D1E" w:rsidRPr="00B07BFA" w:rsidRDefault="00C10D1E" w:rsidP="00C10D1E">
            <w:pPr>
              <w:ind w:hanging="101"/>
              <w:rPr>
                <w:b/>
              </w:rPr>
            </w:pPr>
            <w:r w:rsidRPr="00B07BFA">
              <w:rPr>
                <w:b/>
              </w:rPr>
              <w:t>Vũ Thị Hằng</w:t>
            </w:r>
          </w:p>
          <w:p w:rsidR="00C10D1E" w:rsidRPr="00B07BFA" w:rsidRDefault="00C10D1E" w:rsidP="00C10D1E">
            <w:pPr>
              <w:ind w:hanging="101"/>
              <w:rPr>
                <w:b/>
              </w:rPr>
            </w:pPr>
            <w:r w:rsidRPr="00B07BFA">
              <w:rPr>
                <w:b/>
              </w:rPr>
              <w:t>Người lập biểu</w:t>
            </w:r>
          </w:p>
        </w:tc>
      </w:tr>
    </w:tbl>
    <w:p w:rsidR="00C10D1E" w:rsidRPr="00B07BFA" w:rsidRDefault="00C10D1E" w:rsidP="00C10D1E"/>
    <w:p w:rsidR="00C10D1E" w:rsidRPr="00B07BFA" w:rsidRDefault="00C10D1E" w:rsidP="00C10D1E">
      <w:pPr>
        <w:sectPr w:rsidR="00C10D1E" w:rsidRPr="00B07BFA" w:rsidSect="00C10D1E">
          <w:headerReference w:type="default" r:id="rId35"/>
          <w:pgSz w:w="11907" w:h="16840" w:code="9"/>
          <w:pgMar w:top="720" w:right="1152" w:bottom="720" w:left="1728" w:header="720" w:footer="490" w:gutter="0"/>
          <w:cols w:space="720"/>
          <w:docGrid w:linePitch="272"/>
        </w:sectPr>
      </w:pPr>
    </w:p>
    <w:p w:rsidR="00C10D1E" w:rsidRPr="00B07BFA" w:rsidRDefault="00C10D1E" w:rsidP="00FC6B3E">
      <w:pPr>
        <w:numPr>
          <w:ilvl w:val="0"/>
          <w:numId w:val="27"/>
        </w:numPr>
        <w:suppressAutoHyphens w:val="0"/>
        <w:ind w:hanging="720"/>
        <w:jc w:val="both"/>
        <w:rPr>
          <w:b/>
          <w:lang w:val="es-MX"/>
        </w:rPr>
      </w:pPr>
      <w:r w:rsidRPr="00B07BFA">
        <w:rPr>
          <w:b/>
          <w:lang w:val="es-MX"/>
        </w:rPr>
        <w:lastRenderedPageBreak/>
        <w:t xml:space="preserve">THÔNG TIN KHÁI QUÁT </w:t>
      </w:r>
    </w:p>
    <w:p w:rsidR="00C10D1E" w:rsidRPr="00B07BFA" w:rsidRDefault="00C10D1E" w:rsidP="00C10D1E">
      <w:pPr>
        <w:pStyle w:val="BodyTextIndent"/>
        <w:ind w:left="0" w:firstLine="720"/>
        <w:rPr>
          <w:rFonts w:ascii="Times New Roman" w:hAnsi="Times New Roman"/>
          <w:b/>
          <w:lang w:val="es-MX"/>
        </w:rPr>
      </w:pPr>
    </w:p>
    <w:p w:rsidR="00C10D1E" w:rsidRPr="00B07BFA" w:rsidRDefault="00C10D1E" w:rsidP="00C10D1E">
      <w:pPr>
        <w:pStyle w:val="BodyTextIndent"/>
        <w:ind w:left="0" w:firstLine="720"/>
        <w:rPr>
          <w:rFonts w:ascii="Times New Roman" w:hAnsi="Times New Roman"/>
          <w:b/>
          <w:lang w:val="es-MX"/>
        </w:rPr>
      </w:pPr>
      <w:r w:rsidRPr="00B07BFA">
        <w:rPr>
          <w:rFonts w:ascii="Times New Roman" w:hAnsi="Times New Roman"/>
          <w:b/>
          <w:lang w:val="es-MX"/>
        </w:rPr>
        <w:t>Hình thức sở hữu vốn</w:t>
      </w:r>
    </w:p>
    <w:p w:rsidR="00C10D1E" w:rsidRPr="00B07BFA" w:rsidRDefault="00C10D1E" w:rsidP="00C10D1E">
      <w:pPr>
        <w:ind w:left="720"/>
        <w:jc w:val="both"/>
        <w:rPr>
          <w:sz w:val="14"/>
          <w:lang w:val="es-MX"/>
        </w:rPr>
      </w:pPr>
    </w:p>
    <w:p w:rsidR="00C10D1E" w:rsidRPr="00B07BFA" w:rsidRDefault="00C10D1E" w:rsidP="00C10D1E">
      <w:pPr>
        <w:ind w:left="720" w:right="-18"/>
        <w:jc w:val="both"/>
        <w:rPr>
          <w:sz w:val="20"/>
          <w:szCs w:val="20"/>
          <w:lang w:val="es-MX"/>
        </w:rPr>
      </w:pPr>
      <w:r w:rsidRPr="00B07BFA">
        <w:rPr>
          <w:sz w:val="20"/>
          <w:szCs w:val="20"/>
          <w:lang w:val="es-MX"/>
        </w:rPr>
        <w:t xml:space="preserve">Công ty TNHH Tiến Trung được thành lập theo Giấy Chứng nhận đăng ký kinh doanh lần đầu số 1000332857 ngày 10/04/2003 và được đổi tên thành Công ty Cổ phần Đầu tư Xây dựng và Công nghệ Tiến Trung theo Giấy Chứng nhận đăng ký kinh doanh thay đổi lần thứ 3 ngày 17/12/2010. Cho đến nay, Công ty đã được cấp Giấy Chứng nhận đăng ký kinh doanh thay đổi lần thứ 7 ngày 26/04/2014 do Sở kế hoạch và Đầu tư tỉnh Thái Bình cấp. </w:t>
      </w:r>
    </w:p>
    <w:p w:rsidR="00C10D1E" w:rsidRPr="00B07BFA" w:rsidRDefault="00C10D1E" w:rsidP="00C10D1E">
      <w:pPr>
        <w:ind w:left="720" w:right="-18"/>
        <w:jc w:val="both"/>
        <w:rPr>
          <w:lang w:val="es-MX"/>
        </w:rPr>
      </w:pPr>
    </w:p>
    <w:p w:rsidR="00C10D1E" w:rsidRPr="00B07BFA" w:rsidRDefault="00C10D1E" w:rsidP="00C10D1E">
      <w:pPr>
        <w:pStyle w:val="BodyTextIndent"/>
        <w:rPr>
          <w:rFonts w:ascii="Times New Roman" w:hAnsi="Times New Roman"/>
          <w:lang w:val="es-MX"/>
        </w:rPr>
      </w:pPr>
      <w:r w:rsidRPr="00B07BFA">
        <w:rPr>
          <w:rFonts w:ascii="Times New Roman" w:hAnsi="Times New Roman"/>
          <w:lang w:val="es-MX"/>
        </w:rPr>
        <w:t>Vốn điều lệ của Công ty theo Giấy Chứng nhận đăng ký kinh doanh lần thứ 7 ngày 26/04/2014 là 52.500.000.000 đồng.</w:t>
      </w:r>
    </w:p>
    <w:p w:rsidR="00C10D1E" w:rsidRPr="00B07BFA" w:rsidRDefault="00C10D1E" w:rsidP="00C10D1E">
      <w:pPr>
        <w:pStyle w:val="BodyTextIndent"/>
        <w:rPr>
          <w:rFonts w:ascii="Times New Roman" w:hAnsi="Times New Roman"/>
          <w:lang w:val="es-MX"/>
        </w:rPr>
      </w:pPr>
    </w:p>
    <w:p w:rsidR="00C10D1E" w:rsidRPr="00B07BFA" w:rsidRDefault="00C10D1E" w:rsidP="00C10D1E">
      <w:pPr>
        <w:ind w:left="720"/>
        <w:jc w:val="both"/>
        <w:rPr>
          <w:color w:val="000000"/>
          <w:sz w:val="20"/>
          <w:szCs w:val="20"/>
          <w:lang w:val="es-MX"/>
        </w:rPr>
      </w:pPr>
      <w:r w:rsidRPr="00B07BFA">
        <w:rPr>
          <w:color w:val="000000"/>
          <w:sz w:val="20"/>
          <w:szCs w:val="20"/>
          <w:lang w:val="es-MX"/>
        </w:rPr>
        <w:t>Danh sách cổ đông sáng lập:</w:t>
      </w:r>
    </w:p>
    <w:p w:rsidR="00C10D1E" w:rsidRPr="00B07BFA" w:rsidRDefault="00C10D1E" w:rsidP="00C10D1E">
      <w:pPr>
        <w:ind w:left="720"/>
        <w:jc w:val="both"/>
        <w:rPr>
          <w:color w:val="000000"/>
          <w:lang w:val="es-MX"/>
        </w:rPr>
      </w:pPr>
    </w:p>
    <w:p w:rsidR="00C10D1E" w:rsidRPr="00B07BFA" w:rsidRDefault="00827803" w:rsidP="00C10D1E">
      <w:pPr>
        <w:ind w:left="720"/>
        <w:jc w:val="both"/>
        <w:rPr>
          <w:color w:val="000000"/>
          <w:sz w:val="10"/>
          <w:lang w:val="es-MX"/>
        </w:rPr>
      </w:pPr>
      <w:r>
        <w:rPr>
          <w:noProof/>
          <w:color w:val="000000"/>
          <w:lang w:eastAsia="en-US"/>
        </w:rPr>
        <w:drawing>
          <wp:inline distT="0" distB="0" distL="0" distR="0">
            <wp:extent cx="4754880" cy="1296035"/>
            <wp:effectExtent l="19050" t="0" r="7620" b="0"/>
            <wp:docPr id="11" name="Objec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1"/>
                    <pic:cNvPicPr>
                      <a:picLocks noChangeAspect="1" noChangeArrowheads="1"/>
                    </pic:cNvPicPr>
                  </pic:nvPicPr>
                  <pic:blipFill>
                    <a:blip r:embed="rId36"/>
                    <a:srcRect/>
                    <a:stretch>
                      <a:fillRect/>
                    </a:stretch>
                  </pic:blipFill>
                  <pic:spPr bwMode="auto">
                    <a:xfrm>
                      <a:off x="0" y="0"/>
                      <a:ext cx="4754880" cy="1296035"/>
                    </a:xfrm>
                    <a:prstGeom prst="rect">
                      <a:avLst/>
                    </a:prstGeom>
                    <a:noFill/>
                    <a:ln w="9525">
                      <a:noFill/>
                      <a:miter lim="800000"/>
                      <a:headEnd/>
                      <a:tailEnd/>
                    </a:ln>
                  </pic:spPr>
                </pic:pic>
              </a:graphicData>
            </a:graphic>
          </wp:inline>
        </w:drawing>
      </w:r>
    </w:p>
    <w:p w:rsidR="00C10D1E" w:rsidRPr="00B07BFA" w:rsidRDefault="00C10D1E" w:rsidP="00C10D1E">
      <w:pPr>
        <w:ind w:left="720"/>
        <w:jc w:val="both"/>
        <w:rPr>
          <w:color w:val="000000"/>
          <w:lang w:val="es-MX"/>
        </w:rPr>
      </w:pPr>
    </w:p>
    <w:p w:rsidR="00C10D1E" w:rsidRPr="00B07BFA" w:rsidRDefault="00C10D1E" w:rsidP="00C10D1E">
      <w:pPr>
        <w:pStyle w:val="BodyTextIndent"/>
        <w:rPr>
          <w:rFonts w:ascii="Times New Roman" w:hAnsi="Times New Roman"/>
          <w:lang w:val="es-MX"/>
        </w:rPr>
      </w:pPr>
      <w:r w:rsidRPr="00B07BFA">
        <w:rPr>
          <w:rFonts w:ascii="Times New Roman" w:hAnsi="Times New Roman"/>
          <w:lang w:val="es-MX"/>
        </w:rPr>
        <w:t>Tổng số nhân viên của Công ty tại ngày 31/12/2014 là 144 người (tại ngày 31/12/2013 là 141 người).</w:t>
      </w:r>
    </w:p>
    <w:p w:rsidR="00C10D1E" w:rsidRPr="00B07BFA" w:rsidRDefault="00C10D1E" w:rsidP="00C10D1E">
      <w:pPr>
        <w:pStyle w:val="Level0"/>
        <w:tabs>
          <w:tab w:val="clear" w:pos="576"/>
          <w:tab w:val="clear" w:pos="1152"/>
          <w:tab w:val="clear" w:pos="1728"/>
          <w:tab w:val="clear" w:pos="2304"/>
        </w:tabs>
        <w:spacing w:before="0" w:line="240" w:lineRule="auto"/>
        <w:ind w:left="720" w:firstLine="0"/>
        <w:jc w:val="both"/>
        <w:rPr>
          <w:b/>
          <w:sz w:val="12"/>
          <w:lang w:val="es-MX"/>
        </w:rPr>
      </w:pPr>
    </w:p>
    <w:p w:rsidR="00C10D1E" w:rsidRPr="00B07BFA" w:rsidRDefault="00C10D1E" w:rsidP="00C10D1E">
      <w:pPr>
        <w:pStyle w:val="Level0"/>
        <w:tabs>
          <w:tab w:val="clear" w:pos="576"/>
          <w:tab w:val="clear" w:pos="1152"/>
          <w:tab w:val="clear" w:pos="1728"/>
          <w:tab w:val="clear" w:pos="2304"/>
        </w:tabs>
        <w:spacing w:before="0" w:line="240" w:lineRule="auto"/>
        <w:ind w:left="720" w:firstLine="0"/>
        <w:jc w:val="both"/>
        <w:rPr>
          <w:b/>
          <w:sz w:val="20"/>
          <w:lang w:val="es-MX"/>
        </w:rPr>
      </w:pPr>
      <w:r w:rsidRPr="00B07BFA">
        <w:rPr>
          <w:b/>
          <w:sz w:val="20"/>
          <w:lang w:val="es-MX"/>
        </w:rPr>
        <w:t>Ngành nghề kinh doanh chính</w:t>
      </w:r>
    </w:p>
    <w:p w:rsidR="00C10D1E" w:rsidRPr="00B07BFA" w:rsidRDefault="00C10D1E" w:rsidP="00C10D1E">
      <w:pPr>
        <w:ind w:left="720"/>
        <w:jc w:val="both"/>
        <w:rPr>
          <w:sz w:val="20"/>
          <w:szCs w:val="20"/>
          <w:lang w:val="es-MX"/>
        </w:rPr>
      </w:pPr>
    </w:p>
    <w:p w:rsidR="00C10D1E" w:rsidRPr="00B07BFA" w:rsidRDefault="00C10D1E" w:rsidP="00C10D1E">
      <w:pPr>
        <w:ind w:left="720"/>
        <w:jc w:val="both"/>
        <w:rPr>
          <w:sz w:val="20"/>
          <w:szCs w:val="20"/>
          <w:lang w:val="es-MX"/>
        </w:rPr>
      </w:pPr>
      <w:r w:rsidRPr="00B07BFA">
        <w:rPr>
          <w:sz w:val="20"/>
          <w:szCs w:val="20"/>
          <w:lang w:val="es-MX"/>
        </w:rPr>
        <w:t>Hoạt động sản xuất kinh doanh chủ yếu của Công ty Mẹ là:</w:t>
      </w:r>
    </w:p>
    <w:p w:rsidR="00C10D1E" w:rsidRPr="00B07BFA" w:rsidRDefault="00C10D1E" w:rsidP="00C10D1E">
      <w:pPr>
        <w:ind w:left="720"/>
        <w:jc w:val="both"/>
        <w:rPr>
          <w:sz w:val="20"/>
          <w:szCs w:val="20"/>
          <w:lang w:val="es-MX"/>
        </w:rPr>
      </w:pPr>
    </w:p>
    <w:p w:rsidR="00C10D1E" w:rsidRPr="00B07BFA" w:rsidRDefault="00C10D1E" w:rsidP="00FC6B3E">
      <w:pPr>
        <w:numPr>
          <w:ilvl w:val="0"/>
          <w:numId w:val="28"/>
        </w:numPr>
        <w:tabs>
          <w:tab w:val="clear" w:pos="1440"/>
          <w:tab w:val="num" w:pos="1092"/>
        </w:tabs>
        <w:suppressAutoHyphens w:val="0"/>
        <w:ind w:left="1092" w:hanging="312"/>
        <w:jc w:val="both"/>
        <w:rPr>
          <w:sz w:val="20"/>
          <w:szCs w:val="20"/>
          <w:lang w:val="es-MX"/>
        </w:rPr>
      </w:pPr>
      <w:r w:rsidRPr="00B07BFA">
        <w:rPr>
          <w:sz w:val="20"/>
          <w:szCs w:val="20"/>
          <w:lang w:val="es-MX"/>
        </w:rPr>
        <w:t>Vận tải hàng hóa bằng đường bộ, chi tiết vận tải hàng hóa đường bộ bằng xe tải;</w:t>
      </w:r>
    </w:p>
    <w:p w:rsidR="00C10D1E" w:rsidRPr="00B07BFA" w:rsidRDefault="00C10D1E" w:rsidP="00FC6B3E">
      <w:pPr>
        <w:numPr>
          <w:ilvl w:val="0"/>
          <w:numId w:val="28"/>
        </w:numPr>
        <w:tabs>
          <w:tab w:val="clear" w:pos="1440"/>
          <w:tab w:val="num" w:pos="1092"/>
        </w:tabs>
        <w:suppressAutoHyphens w:val="0"/>
        <w:ind w:left="1092" w:hanging="312"/>
        <w:jc w:val="both"/>
        <w:rPr>
          <w:sz w:val="20"/>
          <w:szCs w:val="20"/>
          <w:lang w:val="es-MX"/>
        </w:rPr>
      </w:pPr>
      <w:r w:rsidRPr="00B07BFA">
        <w:rPr>
          <w:sz w:val="20"/>
          <w:szCs w:val="20"/>
          <w:lang w:val="es-MX"/>
        </w:rPr>
        <w:t>Khai thác cát, đá, sỏi, đất sét;</w:t>
      </w:r>
    </w:p>
    <w:p w:rsidR="00C10D1E" w:rsidRPr="00B07BFA" w:rsidRDefault="00C10D1E" w:rsidP="00FC6B3E">
      <w:pPr>
        <w:numPr>
          <w:ilvl w:val="0"/>
          <w:numId w:val="28"/>
        </w:numPr>
        <w:tabs>
          <w:tab w:val="clear" w:pos="1440"/>
          <w:tab w:val="num" w:pos="1092"/>
        </w:tabs>
        <w:suppressAutoHyphens w:val="0"/>
        <w:ind w:left="1092" w:hanging="312"/>
        <w:jc w:val="both"/>
        <w:rPr>
          <w:sz w:val="20"/>
          <w:szCs w:val="20"/>
          <w:lang w:val="es-MX"/>
        </w:rPr>
      </w:pPr>
      <w:r w:rsidRPr="00B07BFA">
        <w:rPr>
          <w:sz w:val="20"/>
          <w:szCs w:val="20"/>
          <w:lang w:val="es-MX"/>
        </w:rPr>
        <w:t>Sản xuất sản phẩm từ chất khoáng phi kim loại khác chưa được phân vào đâu; Sản xuất bộ đá xây dựng, sản xuất đá mài, đá răm, đá đánh bóng và các sản phẩm đá tự nhiên, đá nhân tạo (bao gồm sản phẩm kết dính trên nền xốp như giấy cát...; Sản xuất đá xây dựng;</w:t>
      </w:r>
    </w:p>
    <w:p w:rsidR="00C10D1E" w:rsidRPr="00B07BFA" w:rsidRDefault="00C10D1E" w:rsidP="00FC6B3E">
      <w:pPr>
        <w:numPr>
          <w:ilvl w:val="0"/>
          <w:numId w:val="28"/>
        </w:numPr>
        <w:tabs>
          <w:tab w:val="clear" w:pos="1440"/>
          <w:tab w:val="num" w:pos="1092"/>
        </w:tabs>
        <w:suppressAutoHyphens w:val="0"/>
        <w:ind w:left="1092" w:hanging="312"/>
        <w:jc w:val="both"/>
        <w:rPr>
          <w:sz w:val="20"/>
          <w:szCs w:val="20"/>
          <w:lang w:val="es-MX"/>
        </w:rPr>
      </w:pPr>
      <w:r w:rsidRPr="00B07BFA">
        <w:rPr>
          <w:sz w:val="20"/>
          <w:szCs w:val="20"/>
          <w:lang w:val="es-MX"/>
        </w:rPr>
        <w:t>Bán buôn vật liệu, thiết bị lắp đặt khác trong xây dựng chi tiết, bán buôn xi măng, gạch xây, ngói đá, cát, sỏi, kính xây dựng, sơn, vecni, gạch ốp lát và thiết bị vệ sinh, bán buôn vật liệu, thiết bị lắp đặt khác trong xây dựng.</w:t>
      </w:r>
    </w:p>
    <w:p w:rsidR="00C10D1E" w:rsidRPr="00B07BFA" w:rsidRDefault="00C10D1E" w:rsidP="00C10D1E">
      <w:pPr>
        <w:ind w:left="780"/>
        <w:jc w:val="both"/>
        <w:rPr>
          <w:sz w:val="20"/>
          <w:szCs w:val="20"/>
          <w:lang w:val="es-MX"/>
        </w:rPr>
      </w:pPr>
    </w:p>
    <w:p w:rsidR="00C10D1E" w:rsidRPr="00B07BFA" w:rsidRDefault="00C10D1E" w:rsidP="00C10D1E">
      <w:pPr>
        <w:pStyle w:val="BlockText"/>
        <w:ind w:left="720"/>
        <w:rPr>
          <w:lang w:val="es-MX"/>
        </w:rPr>
      </w:pPr>
      <w:r w:rsidRPr="00B07BFA">
        <w:rPr>
          <w:lang w:val="es-MX"/>
        </w:rPr>
        <w:t xml:space="preserve">Hoạt động sản xuất kinh doanh chủ yếu của Công ty con là: </w:t>
      </w:r>
    </w:p>
    <w:p w:rsidR="00C10D1E" w:rsidRPr="00B07BFA" w:rsidRDefault="00C10D1E" w:rsidP="00C10D1E">
      <w:pPr>
        <w:pStyle w:val="BlockText"/>
        <w:ind w:left="720"/>
        <w:rPr>
          <w:lang w:val="es-MX"/>
        </w:rPr>
      </w:pPr>
    </w:p>
    <w:p w:rsidR="00C10D1E" w:rsidRPr="00B07BFA" w:rsidRDefault="00C10D1E" w:rsidP="00C10D1E">
      <w:pPr>
        <w:pStyle w:val="BlockText"/>
        <w:ind w:left="720"/>
        <w:rPr>
          <w:lang w:val="es-MX"/>
        </w:rPr>
      </w:pPr>
      <w:r w:rsidRPr="00B07BFA">
        <w:rPr>
          <w:lang w:val="es-MX"/>
        </w:rPr>
        <w:t>Sản xuất sản phẩm chịu lửa; Khai thác đá, cát, sỏi, đất sét; Sản xuất vật liệu xây dựng từ đất sét; Sản xuất sản phẩm gốm sứ khác; sản xuất bộ đồ ăn bằng sứ và các vật dụng khác trong nhà và nhà vệ sinh; sản xuất các tượng nhỏ và các đồ trang trí bằng gốm khác; sản xuất các sản phẩm cách điện và các đồ đạc cố định trong nhà cách điện bằng gốm; sản xuất các sản phẩm trong phòng thí nghiệm, hóa học và các sản phẩm công nghiệp; sản xuất chai, lọ, bình và các vật dụng tương tự cùng một loại được sử dụng cho việc vận chuyển và đóng gói hàng hóa; sản xuất đồ nội thất bằng gốm; Sản xuất xi măng, vôi và thạch cao; Sản xuất bê tông và các sản phẩm từ xi măng và thạch cao.</w:t>
      </w:r>
    </w:p>
    <w:p w:rsidR="00C10D1E" w:rsidRPr="00B07BFA" w:rsidRDefault="00C10D1E" w:rsidP="00C10D1E">
      <w:pPr>
        <w:ind w:left="780"/>
        <w:jc w:val="both"/>
        <w:rPr>
          <w:b/>
          <w:lang w:val="es-MX"/>
        </w:rPr>
      </w:pPr>
    </w:p>
    <w:p w:rsidR="00C10D1E" w:rsidRPr="00B07BFA" w:rsidRDefault="00C10D1E" w:rsidP="00FC6B3E">
      <w:pPr>
        <w:numPr>
          <w:ilvl w:val="0"/>
          <w:numId w:val="26"/>
        </w:numPr>
        <w:suppressAutoHyphens w:val="0"/>
        <w:ind w:hanging="720"/>
        <w:jc w:val="both"/>
        <w:rPr>
          <w:b/>
          <w:lang w:val="es-MX"/>
        </w:rPr>
      </w:pPr>
      <w:r w:rsidRPr="00B07BFA">
        <w:rPr>
          <w:b/>
          <w:lang w:val="es-MX"/>
        </w:rPr>
        <w:t xml:space="preserve">CƠ SỞ LẬP BÁO CÁO TÀI CHÍNH HỢP NHẤT VÀ KỲ KẾ TOÁN </w:t>
      </w:r>
    </w:p>
    <w:p w:rsidR="00C10D1E" w:rsidRPr="00B07BFA" w:rsidRDefault="00C10D1E" w:rsidP="00C10D1E">
      <w:pPr>
        <w:pStyle w:val="BodyTextIndent"/>
        <w:ind w:left="709"/>
        <w:rPr>
          <w:rFonts w:ascii="Times New Roman" w:hAnsi="Times New Roman"/>
          <w:b/>
          <w:lang w:val="es-MX"/>
        </w:rPr>
      </w:pPr>
    </w:p>
    <w:p w:rsidR="00C10D1E" w:rsidRPr="00B07BFA" w:rsidRDefault="00C10D1E" w:rsidP="00C10D1E">
      <w:pPr>
        <w:tabs>
          <w:tab w:val="left" w:pos="720"/>
          <w:tab w:val="left" w:pos="1440"/>
          <w:tab w:val="left" w:pos="2160"/>
          <w:tab w:val="left" w:pos="2880"/>
          <w:tab w:val="left" w:pos="3325"/>
        </w:tabs>
        <w:rPr>
          <w:b/>
          <w:sz w:val="20"/>
          <w:szCs w:val="20"/>
          <w:lang w:val="es-MX"/>
        </w:rPr>
      </w:pPr>
      <w:r w:rsidRPr="00B07BFA">
        <w:rPr>
          <w:b/>
          <w:lang w:val="es-MX"/>
        </w:rPr>
        <w:tab/>
      </w:r>
      <w:r w:rsidRPr="00B07BFA">
        <w:rPr>
          <w:b/>
          <w:sz w:val="20"/>
          <w:szCs w:val="20"/>
          <w:lang w:val="es-MX"/>
        </w:rPr>
        <w:t>Cơ sở lập báo cáo tài chính hợp nhất</w:t>
      </w:r>
      <w:r w:rsidRPr="00B07BFA">
        <w:rPr>
          <w:b/>
          <w:sz w:val="20"/>
          <w:szCs w:val="20"/>
          <w:lang w:val="es-MX"/>
        </w:rPr>
        <w:tab/>
      </w:r>
    </w:p>
    <w:p w:rsidR="00C10D1E" w:rsidRPr="00B07BFA" w:rsidRDefault="00C10D1E" w:rsidP="00C10D1E">
      <w:pPr>
        <w:pStyle w:val="BlockText"/>
        <w:ind w:left="720"/>
        <w:rPr>
          <w:lang w:val="es-MX"/>
        </w:rPr>
      </w:pPr>
    </w:p>
    <w:p w:rsidR="00C10D1E" w:rsidRPr="00B07BFA" w:rsidRDefault="00C10D1E" w:rsidP="00C10D1E">
      <w:pPr>
        <w:pStyle w:val="BlockText"/>
        <w:ind w:left="720"/>
        <w:rPr>
          <w:lang w:val="es-MX"/>
        </w:rPr>
      </w:pPr>
      <w:r w:rsidRPr="00B07BFA">
        <w:rPr>
          <w:lang w:val="es-MX"/>
        </w:rPr>
        <w:lastRenderedPageBreak/>
        <w:t>Báo cáo tài chính hợp nhất kèm theo được trình bày bằng đồng Việt Nam (VND), theo nguyên tắc giá gốc và phù hợp với các chuẩn mực kế toán, chế độ kế toán doanh nghiệp Việt Nam và các quy định pháp lý có liên quan đến việc lập và trình bày báo cáo tài chính hợp nhất.</w:t>
      </w:r>
    </w:p>
    <w:p w:rsidR="00C10D1E" w:rsidRDefault="00C10D1E" w:rsidP="00C10D1E">
      <w:pPr>
        <w:ind w:left="702"/>
        <w:rPr>
          <w:b/>
          <w:lang w:val="es-MX"/>
        </w:rPr>
      </w:pPr>
    </w:p>
    <w:p w:rsidR="00C10D1E" w:rsidRPr="00B07BFA" w:rsidRDefault="00C10D1E" w:rsidP="00FC6B3E">
      <w:pPr>
        <w:numPr>
          <w:ilvl w:val="0"/>
          <w:numId w:val="27"/>
        </w:numPr>
        <w:suppressAutoHyphens w:val="0"/>
        <w:ind w:hanging="720"/>
        <w:jc w:val="both"/>
        <w:rPr>
          <w:b/>
          <w:lang w:val="es-MX"/>
        </w:rPr>
      </w:pPr>
      <w:r w:rsidRPr="00B07BFA">
        <w:rPr>
          <w:b/>
          <w:lang w:val="es-MX"/>
        </w:rPr>
        <w:t>CƠ SỞ LẬP BÁO CÁO TÀI CHÍNH HỢP NHẤT VÀ KỲ KẾ TOÁN (Tiếp theo)</w:t>
      </w:r>
    </w:p>
    <w:p w:rsidR="00C10D1E" w:rsidRPr="00B07BFA" w:rsidRDefault="00C10D1E" w:rsidP="00C10D1E">
      <w:pPr>
        <w:ind w:left="702"/>
        <w:rPr>
          <w:b/>
          <w:lang w:val="es-MX"/>
        </w:rPr>
      </w:pPr>
    </w:p>
    <w:p w:rsidR="00C10D1E" w:rsidRPr="00B07BFA" w:rsidRDefault="00C10D1E" w:rsidP="00C10D1E">
      <w:pPr>
        <w:ind w:left="702"/>
        <w:rPr>
          <w:b/>
          <w:sz w:val="20"/>
          <w:szCs w:val="20"/>
          <w:lang w:val="es-MX"/>
        </w:rPr>
      </w:pPr>
      <w:r w:rsidRPr="00B07BFA">
        <w:rPr>
          <w:b/>
          <w:sz w:val="20"/>
          <w:szCs w:val="20"/>
          <w:lang w:val="es-MX"/>
        </w:rPr>
        <w:t>Năm tài chính</w:t>
      </w:r>
    </w:p>
    <w:p w:rsidR="00C10D1E" w:rsidRPr="00B07BFA" w:rsidRDefault="00C10D1E" w:rsidP="00C10D1E">
      <w:pPr>
        <w:ind w:left="702"/>
        <w:rPr>
          <w:sz w:val="20"/>
          <w:szCs w:val="20"/>
          <w:lang w:val="es-MX"/>
        </w:rPr>
      </w:pPr>
    </w:p>
    <w:p w:rsidR="00C10D1E" w:rsidRPr="00B07BFA" w:rsidRDefault="00C10D1E" w:rsidP="00C10D1E">
      <w:pPr>
        <w:pStyle w:val="BlockText"/>
        <w:ind w:left="702"/>
        <w:rPr>
          <w:lang w:val="es-MX"/>
        </w:rPr>
      </w:pPr>
      <w:r w:rsidRPr="00B07BFA">
        <w:rPr>
          <w:lang w:val="es-MX"/>
        </w:rPr>
        <w:t xml:space="preserve">Năm tài chính của Công ty bắt đầu từ  ngày 01 tháng 01 và kết thúc vào ngày 31 tháng 12. </w:t>
      </w:r>
    </w:p>
    <w:p w:rsidR="00C10D1E" w:rsidRPr="00B07BFA" w:rsidRDefault="00C10D1E" w:rsidP="00C10D1E">
      <w:pPr>
        <w:ind w:firstLine="720"/>
        <w:rPr>
          <w:b/>
          <w:sz w:val="20"/>
          <w:szCs w:val="20"/>
          <w:lang w:val="es-MX"/>
        </w:rPr>
      </w:pPr>
    </w:p>
    <w:p w:rsidR="00C10D1E" w:rsidRPr="00B07BFA" w:rsidRDefault="00C10D1E" w:rsidP="00C10D1E">
      <w:pPr>
        <w:ind w:firstLine="720"/>
        <w:rPr>
          <w:b/>
          <w:sz w:val="20"/>
          <w:szCs w:val="20"/>
          <w:lang w:val="es-MX"/>
        </w:rPr>
      </w:pPr>
      <w:r w:rsidRPr="00B07BFA">
        <w:rPr>
          <w:b/>
          <w:sz w:val="20"/>
          <w:szCs w:val="20"/>
          <w:lang w:val="es-MX"/>
        </w:rPr>
        <w:t>Hình thức kế toán áp dụng</w:t>
      </w:r>
    </w:p>
    <w:p w:rsidR="00C10D1E" w:rsidRPr="00B07BFA" w:rsidRDefault="00C10D1E" w:rsidP="00C10D1E">
      <w:pPr>
        <w:ind w:firstLine="576"/>
        <w:rPr>
          <w:b/>
          <w:sz w:val="20"/>
          <w:szCs w:val="20"/>
          <w:lang w:val="es-MX"/>
        </w:rPr>
      </w:pPr>
    </w:p>
    <w:p w:rsidR="00C10D1E" w:rsidRPr="00B07BFA" w:rsidRDefault="00C10D1E" w:rsidP="00C10D1E">
      <w:pPr>
        <w:ind w:firstLine="576"/>
        <w:rPr>
          <w:sz w:val="20"/>
          <w:szCs w:val="20"/>
          <w:lang w:val="es-MX"/>
        </w:rPr>
      </w:pPr>
      <w:r w:rsidRPr="00B07BFA">
        <w:rPr>
          <w:sz w:val="20"/>
          <w:szCs w:val="20"/>
          <w:lang w:val="es-MX"/>
        </w:rPr>
        <w:tab/>
        <w:t>Công ty áp dụng hình thức Nhật ký chung để ghi sổ kế toán.</w:t>
      </w:r>
    </w:p>
    <w:p w:rsidR="00C10D1E" w:rsidRPr="00B07BFA" w:rsidRDefault="00C10D1E" w:rsidP="00C10D1E">
      <w:pPr>
        <w:ind w:firstLine="576"/>
        <w:rPr>
          <w:b/>
          <w:sz w:val="20"/>
          <w:szCs w:val="20"/>
          <w:lang w:val="es-MX"/>
        </w:rPr>
      </w:pPr>
    </w:p>
    <w:p w:rsidR="00C10D1E" w:rsidRPr="00B07BFA" w:rsidRDefault="00C10D1E" w:rsidP="00C10D1E">
      <w:pPr>
        <w:ind w:firstLine="720"/>
        <w:rPr>
          <w:b/>
          <w:sz w:val="20"/>
          <w:szCs w:val="20"/>
          <w:lang w:val="es-MX"/>
        </w:rPr>
      </w:pPr>
      <w:r w:rsidRPr="00B07BFA">
        <w:rPr>
          <w:b/>
          <w:sz w:val="20"/>
          <w:szCs w:val="20"/>
          <w:lang w:val="es-MX"/>
        </w:rPr>
        <w:t>Các bên liên quan</w:t>
      </w:r>
    </w:p>
    <w:p w:rsidR="00C10D1E" w:rsidRPr="00B07BFA" w:rsidRDefault="00C10D1E" w:rsidP="00C10D1E">
      <w:pPr>
        <w:ind w:firstLine="576"/>
        <w:rPr>
          <w:b/>
          <w:sz w:val="20"/>
          <w:szCs w:val="20"/>
          <w:lang w:val="es-MX"/>
        </w:rPr>
      </w:pPr>
    </w:p>
    <w:p w:rsidR="00C10D1E" w:rsidRPr="00B07BFA" w:rsidRDefault="00C10D1E" w:rsidP="00C10D1E">
      <w:pPr>
        <w:pStyle w:val="Level0"/>
        <w:tabs>
          <w:tab w:val="clear" w:pos="576"/>
          <w:tab w:val="clear" w:pos="1152"/>
          <w:tab w:val="clear" w:pos="1728"/>
          <w:tab w:val="clear" w:pos="2304"/>
        </w:tabs>
        <w:spacing w:before="0" w:line="276" w:lineRule="auto"/>
        <w:ind w:left="720" w:firstLine="0"/>
        <w:jc w:val="both"/>
        <w:rPr>
          <w:sz w:val="20"/>
          <w:lang w:val="es-MX"/>
        </w:rPr>
      </w:pPr>
      <w:r w:rsidRPr="00B07BFA">
        <w:rPr>
          <w:sz w:val="20"/>
          <w:lang w:val="es-MX"/>
        </w:rPr>
        <w:t xml:space="preserve">Các bên được xác định là bên liên quan của Công ty trong năm bao gồm: </w:t>
      </w:r>
    </w:p>
    <w:p w:rsidR="00C10D1E" w:rsidRPr="00B07BFA" w:rsidRDefault="00C10D1E" w:rsidP="00C10D1E">
      <w:pPr>
        <w:pStyle w:val="BlockText"/>
        <w:ind w:left="720"/>
        <w:rPr>
          <w:lang w:val="es-MX"/>
        </w:rPr>
      </w:pPr>
    </w:p>
    <w:p w:rsidR="00C10D1E" w:rsidRPr="00B07BFA" w:rsidRDefault="00C10D1E" w:rsidP="00C10D1E">
      <w:pPr>
        <w:pStyle w:val="BlockText"/>
        <w:ind w:left="720"/>
        <w:rPr>
          <w:lang w:val="es-MX"/>
        </w:rPr>
      </w:pPr>
      <w:r w:rsidRPr="00B07BFA">
        <w:rPr>
          <w:lang w:val="es-MX"/>
        </w:rPr>
        <w:t>Thành viên Hội đồng Quản trị và Ban Giám đốc Công ty.</w:t>
      </w:r>
    </w:p>
    <w:p w:rsidR="00C10D1E" w:rsidRPr="00B07BFA" w:rsidRDefault="00C10D1E" w:rsidP="00C10D1E">
      <w:pPr>
        <w:pStyle w:val="BlockText"/>
        <w:ind w:left="720"/>
        <w:rPr>
          <w:lang w:val="es-MX"/>
        </w:rPr>
      </w:pPr>
    </w:p>
    <w:p w:rsidR="00C10D1E" w:rsidRPr="00B07BFA" w:rsidRDefault="00C10D1E" w:rsidP="00C10D1E">
      <w:pPr>
        <w:pStyle w:val="BlockText"/>
        <w:ind w:left="720"/>
        <w:rPr>
          <w:lang w:val="es-MX"/>
        </w:rPr>
      </w:pPr>
    </w:p>
    <w:p w:rsidR="00C10D1E" w:rsidRPr="00B07BFA" w:rsidRDefault="00C10D1E" w:rsidP="00FC6B3E">
      <w:pPr>
        <w:numPr>
          <w:ilvl w:val="0"/>
          <w:numId w:val="27"/>
        </w:numPr>
        <w:suppressAutoHyphens w:val="0"/>
        <w:ind w:hanging="720"/>
        <w:jc w:val="both"/>
        <w:rPr>
          <w:b/>
          <w:lang w:val="es-MX"/>
        </w:rPr>
      </w:pPr>
      <w:r w:rsidRPr="00B07BFA">
        <w:rPr>
          <w:b/>
          <w:lang w:val="es-MX"/>
        </w:rPr>
        <w:t>ÁP DỤNG HƯỚNG DẪN KẾ TOÁN MỚI</w:t>
      </w:r>
    </w:p>
    <w:p w:rsidR="00C10D1E" w:rsidRPr="00B07BFA" w:rsidRDefault="00C10D1E" w:rsidP="00C10D1E">
      <w:pPr>
        <w:ind w:left="720"/>
        <w:jc w:val="both"/>
        <w:rPr>
          <w:b/>
          <w:lang w:val="es-MX"/>
        </w:rPr>
      </w:pPr>
    </w:p>
    <w:p w:rsidR="00C10D1E" w:rsidRPr="00B07BFA" w:rsidRDefault="00C10D1E" w:rsidP="00C10D1E">
      <w:pPr>
        <w:pStyle w:val="Level0"/>
        <w:tabs>
          <w:tab w:val="clear" w:pos="576"/>
          <w:tab w:val="clear" w:pos="1152"/>
          <w:tab w:val="clear" w:pos="1728"/>
          <w:tab w:val="clear" w:pos="2304"/>
        </w:tabs>
        <w:spacing w:before="0" w:line="240" w:lineRule="auto"/>
        <w:ind w:left="720" w:firstLine="0"/>
        <w:jc w:val="both"/>
        <w:rPr>
          <w:sz w:val="20"/>
          <w:lang w:val="es-MX"/>
        </w:rPr>
      </w:pPr>
      <w:r w:rsidRPr="00B07BFA">
        <w:rPr>
          <w:rFonts w:eastAsia="Times New Roman"/>
          <w:sz w:val="20"/>
          <w:lang w:val="es-MX"/>
        </w:rPr>
        <w:t>Ngày 22 tháng 12 năm 2014, Bộ Tài chính đã ban hành Thông tư số 200/2014/TT-BTC hướng dẫn chế độ kế toán doanh nghiệp. Thông tư này có hiệu lực áp dụng sau 45 ngày kể từ ngày ký và áp dụng cho năm tài chính bắt đầu hoặc sau ngày 01/01/2015. Những quy định trái với Thông tư này đều bãi bỏ. Thông tư này thay thế cho chế độ kế toán doanh nghiệp ban hành theo Quyết định số 15/2006/QĐ-BTC ngày 20/3/2006 của Bộ trưởng Bộ Tài chính và Thông tư số 244/2009/TT-BTC ngày 31/12/2009 của Bộ Tài chính. Ban Giám đốc đang đánh giá mức độ ảnh hưởng của việc áp dụng Thông tư này đến báo cáo tài chính trong tương lai của Công ty.</w:t>
      </w:r>
    </w:p>
    <w:p w:rsidR="00C10D1E" w:rsidRPr="00B07BFA" w:rsidRDefault="00C10D1E" w:rsidP="00C10D1E">
      <w:pPr>
        <w:pStyle w:val="Level0"/>
        <w:tabs>
          <w:tab w:val="clear" w:pos="576"/>
          <w:tab w:val="clear" w:pos="1152"/>
          <w:tab w:val="clear" w:pos="1728"/>
          <w:tab w:val="clear" w:pos="2304"/>
        </w:tabs>
        <w:spacing w:before="0" w:line="240" w:lineRule="auto"/>
        <w:ind w:left="720" w:firstLine="0"/>
        <w:jc w:val="both"/>
        <w:rPr>
          <w:sz w:val="20"/>
          <w:lang w:val="es-MX"/>
        </w:rPr>
      </w:pPr>
    </w:p>
    <w:p w:rsidR="00C10D1E" w:rsidRPr="00B07BFA" w:rsidRDefault="00C10D1E" w:rsidP="00FC6B3E">
      <w:pPr>
        <w:numPr>
          <w:ilvl w:val="0"/>
          <w:numId w:val="27"/>
        </w:numPr>
        <w:suppressAutoHyphens w:val="0"/>
        <w:ind w:hanging="720"/>
        <w:jc w:val="both"/>
        <w:rPr>
          <w:b/>
          <w:lang w:val="es-MX"/>
        </w:rPr>
      </w:pPr>
      <w:r w:rsidRPr="00B07BFA">
        <w:rPr>
          <w:b/>
          <w:lang w:val="es-MX"/>
        </w:rPr>
        <w:t>TÓM TẮT CÁC CHÍNH SÁCH KẾ TOÁN CHỦ YẾU</w:t>
      </w:r>
    </w:p>
    <w:p w:rsidR="00C10D1E" w:rsidRPr="00B07BFA" w:rsidRDefault="00C10D1E" w:rsidP="00C10D1E">
      <w:pPr>
        <w:jc w:val="both"/>
        <w:rPr>
          <w:b/>
          <w:lang w:val="es-MX"/>
        </w:rPr>
      </w:pPr>
    </w:p>
    <w:p w:rsidR="00C10D1E" w:rsidRPr="00B07BFA" w:rsidRDefault="00C10D1E" w:rsidP="00C10D1E">
      <w:pPr>
        <w:pStyle w:val="BodyTextIndent"/>
        <w:rPr>
          <w:rFonts w:ascii="Times New Roman" w:hAnsi="Times New Roman"/>
          <w:lang w:val="es-MX"/>
        </w:rPr>
      </w:pPr>
      <w:r w:rsidRPr="00B07BFA">
        <w:rPr>
          <w:rFonts w:ascii="Times New Roman" w:hAnsi="Times New Roman"/>
          <w:lang w:val="es-MX"/>
        </w:rPr>
        <w:t xml:space="preserve">Sau đây là các chính sách kế toán chủ yếu được Công ty áp dụng trong việc lập báo cáo tài chính hợp nhất: </w:t>
      </w:r>
    </w:p>
    <w:p w:rsidR="00C10D1E" w:rsidRPr="00B07BFA" w:rsidRDefault="00C10D1E" w:rsidP="00C10D1E">
      <w:pPr>
        <w:pStyle w:val="BodyTextIndent"/>
        <w:ind w:left="702"/>
        <w:rPr>
          <w:rFonts w:ascii="Times New Roman" w:hAnsi="Times New Roman"/>
          <w:b/>
          <w:lang w:val="es-MX"/>
        </w:rPr>
      </w:pPr>
    </w:p>
    <w:p w:rsidR="00C10D1E" w:rsidRPr="00B07BFA" w:rsidRDefault="00C10D1E" w:rsidP="00C10D1E">
      <w:pPr>
        <w:pStyle w:val="BodyTextIndent"/>
        <w:ind w:left="702"/>
        <w:rPr>
          <w:rFonts w:ascii="Times New Roman" w:hAnsi="Times New Roman"/>
          <w:b/>
          <w:lang w:val="es-MX"/>
        </w:rPr>
      </w:pPr>
      <w:r w:rsidRPr="00B07BFA">
        <w:rPr>
          <w:rFonts w:ascii="Times New Roman" w:hAnsi="Times New Roman"/>
          <w:b/>
          <w:lang w:val="es-MX"/>
        </w:rPr>
        <w:t>Ước tính kế toán</w:t>
      </w:r>
      <w:r w:rsidRPr="00B07BFA">
        <w:rPr>
          <w:rFonts w:ascii="Times New Roman" w:hAnsi="Times New Roman"/>
          <w:b/>
          <w:caps/>
          <w:lang w:val="es-MX"/>
        </w:rPr>
        <w:t xml:space="preserve"> </w:t>
      </w:r>
    </w:p>
    <w:p w:rsidR="00C10D1E" w:rsidRPr="00B07BFA" w:rsidRDefault="00C10D1E" w:rsidP="00C10D1E">
      <w:pPr>
        <w:ind w:left="720"/>
        <w:jc w:val="both"/>
        <w:rPr>
          <w:lang w:val="es-MX"/>
        </w:rPr>
      </w:pPr>
    </w:p>
    <w:p w:rsidR="00C10D1E" w:rsidRPr="00B07BFA" w:rsidRDefault="00C10D1E" w:rsidP="00C10D1E">
      <w:pPr>
        <w:pStyle w:val="Level0"/>
        <w:tabs>
          <w:tab w:val="clear" w:pos="576"/>
          <w:tab w:val="clear" w:pos="1152"/>
          <w:tab w:val="clear" w:pos="1728"/>
          <w:tab w:val="clear" w:pos="2304"/>
        </w:tabs>
        <w:spacing w:before="0" w:line="240" w:lineRule="auto"/>
        <w:ind w:left="720" w:firstLine="0"/>
        <w:jc w:val="both"/>
        <w:rPr>
          <w:sz w:val="20"/>
          <w:lang w:val="es-MX"/>
        </w:rPr>
      </w:pPr>
      <w:r w:rsidRPr="00B07BFA">
        <w:rPr>
          <w:sz w:val="20"/>
          <w:lang w:val="es-MX"/>
        </w:rPr>
        <w:t>Việc lập báo cáo tài chính hợp nhất tuân thủ theo các chuẩn mực kế toán, chế độ kế toán doanh nghiệp Việt Nam và các quy định pháp lý có liên quan đến việc lập và trình bày báo cáo tài chính yêu cầu Ban Giám đốc phải có những ước tính và giả định ảnh hưởng đến số liệu báo cáo về công nợ, tài sản và việc trình bày các khoản công nợ và tài sản tiềm tàng tại ngày kết thúc niên độ kế toán cũng như các số liệu báo cáo về doanh thu và chi phí trong suốt năm tài chính. Số liệu phát sinh thực tế có thể khác với các ước tính, giả định đặt ra.</w:t>
      </w:r>
    </w:p>
    <w:p w:rsidR="00C10D1E" w:rsidRPr="00B07BFA" w:rsidRDefault="00C10D1E" w:rsidP="00C10D1E">
      <w:pPr>
        <w:pStyle w:val="Level0"/>
        <w:tabs>
          <w:tab w:val="clear" w:pos="576"/>
          <w:tab w:val="clear" w:pos="1152"/>
          <w:tab w:val="clear" w:pos="1728"/>
          <w:tab w:val="clear" w:pos="2304"/>
        </w:tabs>
        <w:spacing w:before="0" w:line="240" w:lineRule="auto"/>
        <w:ind w:left="702" w:firstLine="0"/>
        <w:jc w:val="both"/>
        <w:rPr>
          <w:b/>
          <w:sz w:val="20"/>
          <w:lang w:val="es-MX"/>
        </w:rPr>
      </w:pPr>
    </w:p>
    <w:p w:rsidR="00C10D1E" w:rsidRPr="00B07BFA" w:rsidRDefault="00C10D1E" w:rsidP="00C10D1E">
      <w:pPr>
        <w:pStyle w:val="Level0"/>
        <w:tabs>
          <w:tab w:val="clear" w:pos="576"/>
          <w:tab w:val="clear" w:pos="1152"/>
          <w:tab w:val="clear" w:pos="1728"/>
          <w:tab w:val="clear" w:pos="2304"/>
        </w:tabs>
        <w:spacing w:before="0" w:line="240" w:lineRule="auto"/>
        <w:ind w:left="720" w:firstLine="0"/>
        <w:jc w:val="both"/>
        <w:rPr>
          <w:b/>
          <w:sz w:val="20"/>
          <w:lang w:val="es-MX"/>
        </w:rPr>
      </w:pPr>
      <w:r w:rsidRPr="00B07BFA">
        <w:rPr>
          <w:b/>
          <w:snapToGrid w:val="0"/>
          <w:sz w:val="20"/>
          <w:lang w:val="es-MX"/>
        </w:rPr>
        <w:t>Cơ sở hợp nhất Báo cáo tài chính hợp nhất</w:t>
      </w:r>
    </w:p>
    <w:p w:rsidR="00C10D1E" w:rsidRPr="00B07BFA" w:rsidRDefault="00C10D1E" w:rsidP="00C10D1E">
      <w:pPr>
        <w:pStyle w:val="Level0"/>
        <w:tabs>
          <w:tab w:val="clear" w:pos="576"/>
          <w:tab w:val="clear" w:pos="1152"/>
          <w:tab w:val="clear" w:pos="1728"/>
          <w:tab w:val="clear" w:pos="2304"/>
        </w:tabs>
        <w:spacing w:before="0" w:line="240" w:lineRule="auto"/>
        <w:ind w:left="702" w:hanging="702"/>
        <w:jc w:val="both"/>
        <w:rPr>
          <w:sz w:val="20"/>
          <w:lang w:val="es-MX"/>
        </w:rPr>
      </w:pPr>
    </w:p>
    <w:p w:rsidR="00C10D1E" w:rsidRPr="00B07BFA" w:rsidRDefault="00C10D1E" w:rsidP="00C10D1E">
      <w:pPr>
        <w:pStyle w:val="BlockText"/>
        <w:ind w:left="720"/>
        <w:rPr>
          <w:lang w:val="es-MX"/>
        </w:rPr>
      </w:pPr>
      <w:r w:rsidRPr="00B07BFA">
        <w:rPr>
          <w:lang w:val="es-MX"/>
        </w:rPr>
        <w:t xml:space="preserve">Báo cáo tài chính hợp nhất bao gồm báo cáo tài chính của Công ty Cổ phần Đầu tư Xây dựng và Công nghệ Tiến Trung (công ty Mẹ) và báo cáo tài chính của Công ty TNHH MTV Công nghệ Tiến Trung Hòa Bình (công ty Con) do Công ty kiểm soát 100% được lập cho năm tài chính kết thúc ngày 31/12/2014. Việc kiểm soát này đạt được khi Công ty có khả năng kiểm soát các chính sách tài chính và hoạt động của các công ty nhận đầu tư nhằm thu được lợi ích từ hoạt động của các công ty này. </w:t>
      </w:r>
    </w:p>
    <w:p w:rsidR="00C10D1E" w:rsidRPr="00B07BFA" w:rsidRDefault="00C10D1E" w:rsidP="00C10D1E">
      <w:pPr>
        <w:pStyle w:val="BlockText"/>
        <w:ind w:left="720"/>
        <w:rPr>
          <w:lang w:val="es-MX"/>
        </w:rPr>
      </w:pPr>
    </w:p>
    <w:p w:rsidR="00C10D1E" w:rsidRPr="00B07BFA" w:rsidRDefault="00C10D1E" w:rsidP="00C10D1E">
      <w:pPr>
        <w:pStyle w:val="BlockText"/>
        <w:ind w:left="720"/>
        <w:rPr>
          <w:lang w:val="es-MX"/>
        </w:rPr>
      </w:pPr>
      <w:r w:rsidRPr="00B07BFA">
        <w:rPr>
          <w:lang w:val="es-MX"/>
        </w:rPr>
        <w:t>Trong trường hợp cần thiết, báo cáo tài chính hợp nhất của các công ty con được điều chỉnh để các chính sách kế toán được áp dụng tại Công ty và các công ty con là giống nhau.</w:t>
      </w:r>
    </w:p>
    <w:p w:rsidR="00C10D1E" w:rsidRPr="00B07BFA" w:rsidRDefault="00C10D1E" w:rsidP="00C10D1E">
      <w:pPr>
        <w:pStyle w:val="BlockText"/>
        <w:ind w:left="720"/>
        <w:rPr>
          <w:lang w:val="es-MX"/>
        </w:rPr>
      </w:pPr>
    </w:p>
    <w:p w:rsidR="00C10D1E" w:rsidRPr="00B07BFA" w:rsidRDefault="00C10D1E" w:rsidP="00C10D1E">
      <w:pPr>
        <w:pStyle w:val="BlockText"/>
        <w:ind w:left="709"/>
        <w:rPr>
          <w:lang w:val="es-MX"/>
        </w:rPr>
      </w:pPr>
      <w:r w:rsidRPr="00B07BFA">
        <w:rPr>
          <w:lang w:val="es-MX"/>
        </w:rPr>
        <w:lastRenderedPageBreak/>
        <w:t>Tất cả các nghiệp vụ và số dư giữa các công ty trong cùng tập đoàn được loại bỏ khi hợp nhất Báo cáo tài chính.</w:t>
      </w:r>
    </w:p>
    <w:p w:rsidR="00C10D1E" w:rsidRPr="00B07BFA" w:rsidRDefault="00C10D1E" w:rsidP="00C10D1E">
      <w:pPr>
        <w:pStyle w:val="Level0"/>
        <w:tabs>
          <w:tab w:val="clear" w:pos="576"/>
          <w:tab w:val="clear" w:pos="1152"/>
          <w:tab w:val="clear" w:pos="1728"/>
          <w:tab w:val="clear" w:pos="2304"/>
        </w:tabs>
        <w:spacing w:before="0" w:line="240" w:lineRule="auto"/>
        <w:ind w:left="720" w:firstLine="0"/>
        <w:jc w:val="both"/>
        <w:rPr>
          <w:b/>
          <w:snapToGrid w:val="0"/>
          <w:sz w:val="20"/>
          <w:lang w:val="es-MX"/>
        </w:rPr>
      </w:pPr>
    </w:p>
    <w:p w:rsidR="00C10D1E" w:rsidRPr="00B07BFA" w:rsidRDefault="00C10D1E" w:rsidP="00C10D1E">
      <w:pPr>
        <w:pStyle w:val="BlockText"/>
        <w:ind w:left="0" w:right="0"/>
        <w:rPr>
          <w:b/>
          <w:lang w:val="es-MX"/>
        </w:rPr>
      </w:pPr>
      <w:r w:rsidRPr="00B07BFA">
        <w:rPr>
          <w:b/>
          <w:lang w:val="es-MX"/>
        </w:rPr>
        <w:t>4.</w:t>
      </w:r>
      <w:r w:rsidRPr="00B07BFA">
        <w:rPr>
          <w:b/>
          <w:lang w:val="es-MX"/>
        </w:rPr>
        <w:tab/>
        <w:t>TÓM TẮT CÁC CHÍNH SÁCH KẾ TOÁN CHỦ YẾU (Tiếp theo)</w:t>
      </w:r>
    </w:p>
    <w:p w:rsidR="00C10D1E" w:rsidRPr="00B07BFA" w:rsidRDefault="00C10D1E" w:rsidP="00C10D1E">
      <w:pPr>
        <w:pStyle w:val="Level0"/>
        <w:tabs>
          <w:tab w:val="clear" w:pos="576"/>
          <w:tab w:val="clear" w:pos="1152"/>
          <w:tab w:val="clear" w:pos="1728"/>
          <w:tab w:val="clear" w:pos="2304"/>
        </w:tabs>
        <w:spacing w:before="0" w:line="240" w:lineRule="auto"/>
        <w:ind w:left="702" w:firstLine="0"/>
        <w:jc w:val="both"/>
        <w:rPr>
          <w:b/>
          <w:sz w:val="20"/>
          <w:lang w:val="es-MX"/>
        </w:rPr>
      </w:pPr>
    </w:p>
    <w:p w:rsidR="00C10D1E" w:rsidRPr="00B07BFA" w:rsidRDefault="00C10D1E" w:rsidP="00C10D1E">
      <w:pPr>
        <w:pStyle w:val="Level0"/>
        <w:tabs>
          <w:tab w:val="clear" w:pos="576"/>
          <w:tab w:val="clear" w:pos="1152"/>
          <w:tab w:val="clear" w:pos="1728"/>
          <w:tab w:val="clear" w:pos="2304"/>
        </w:tabs>
        <w:spacing w:before="0" w:line="240" w:lineRule="auto"/>
        <w:ind w:left="702" w:firstLine="0"/>
        <w:jc w:val="both"/>
        <w:rPr>
          <w:b/>
          <w:sz w:val="20"/>
          <w:lang w:val="es-MX"/>
        </w:rPr>
      </w:pPr>
      <w:r w:rsidRPr="00B07BFA">
        <w:rPr>
          <w:b/>
          <w:sz w:val="20"/>
          <w:lang w:val="es-MX"/>
        </w:rPr>
        <w:t>Công cụ tài chính</w:t>
      </w:r>
    </w:p>
    <w:p w:rsidR="00C10D1E" w:rsidRPr="00B07BFA" w:rsidRDefault="00C10D1E" w:rsidP="00C10D1E">
      <w:pPr>
        <w:pStyle w:val="Level0"/>
        <w:tabs>
          <w:tab w:val="clear" w:pos="576"/>
          <w:tab w:val="clear" w:pos="1152"/>
          <w:tab w:val="clear" w:pos="1728"/>
          <w:tab w:val="clear" w:pos="2304"/>
        </w:tabs>
        <w:spacing w:before="0" w:line="240" w:lineRule="auto"/>
        <w:ind w:left="702" w:firstLine="0"/>
        <w:jc w:val="both"/>
        <w:rPr>
          <w:b/>
          <w:sz w:val="20"/>
          <w:lang w:val="es-MX"/>
        </w:rPr>
      </w:pPr>
    </w:p>
    <w:p w:rsidR="00C10D1E" w:rsidRPr="00B07BFA" w:rsidRDefault="00C10D1E" w:rsidP="00C10D1E">
      <w:pPr>
        <w:pStyle w:val="Level0"/>
        <w:tabs>
          <w:tab w:val="clear" w:pos="576"/>
          <w:tab w:val="clear" w:pos="1152"/>
          <w:tab w:val="clear" w:pos="1728"/>
          <w:tab w:val="clear" w:pos="2304"/>
        </w:tabs>
        <w:spacing w:before="0" w:line="240" w:lineRule="auto"/>
        <w:ind w:left="702" w:firstLine="0"/>
        <w:jc w:val="both"/>
        <w:rPr>
          <w:b/>
          <w:i/>
          <w:sz w:val="20"/>
          <w:lang w:val="es-MX"/>
        </w:rPr>
      </w:pPr>
      <w:r w:rsidRPr="00B07BFA">
        <w:rPr>
          <w:b/>
          <w:i/>
          <w:sz w:val="20"/>
          <w:lang w:val="es-MX"/>
        </w:rPr>
        <w:t>Ghi nhận ban đầu</w:t>
      </w:r>
    </w:p>
    <w:p w:rsidR="00C10D1E" w:rsidRPr="00B07BFA" w:rsidRDefault="00C10D1E" w:rsidP="00C10D1E">
      <w:pPr>
        <w:pStyle w:val="Level0"/>
        <w:tabs>
          <w:tab w:val="clear" w:pos="576"/>
          <w:tab w:val="clear" w:pos="1152"/>
          <w:tab w:val="clear" w:pos="1728"/>
          <w:tab w:val="clear" w:pos="2304"/>
        </w:tabs>
        <w:spacing w:before="0" w:line="240" w:lineRule="auto"/>
        <w:ind w:left="702" w:firstLine="0"/>
        <w:jc w:val="both"/>
        <w:rPr>
          <w:b/>
          <w:sz w:val="20"/>
          <w:lang w:val="es-MX"/>
        </w:rPr>
      </w:pPr>
    </w:p>
    <w:p w:rsidR="00C10D1E" w:rsidRPr="00B07BFA" w:rsidRDefault="00C10D1E" w:rsidP="00C10D1E">
      <w:pPr>
        <w:pStyle w:val="Level0"/>
        <w:tabs>
          <w:tab w:val="clear" w:pos="576"/>
          <w:tab w:val="clear" w:pos="1152"/>
          <w:tab w:val="clear" w:pos="1728"/>
          <w:tab w:val="clear" w:pos="2304"/>
        </w:tabs>
        <w:spacing w:before="0" w:line="240" w:lineRule="auto"/>
        <w:ind w:left="702" w:firstLine="0"/>
        <w:jc w:val="both"/>
        <w:rPr>
          <w:sz w:val="20"/>
          <w:lang w:val="es-MX"/>
        </w:rPr>
      </w:pPr>
      <w:r w:rsidRPr="00B07BFA">
        <w:rPr>
          <w:i/>
          <w:sz w:val="20"/>
          <w:lang w:val="es-MX"/>
        </w:rPr>
        <w:t>Tài sản tài chính:</w:t>
      </w:r>
      <w:r w:rsidRPr="00B07BFA">
        <w:rPr>
          <w:sz w:val="20"/>
          <w:lang w:val="es-MX"/>
        </w:rPr>
        <w:t xml:space="preserve"> Tại ngày ghi nhận ban đầu, tài sản tài chính được ghi nhận theo giá gốc cộng các chi phí giao dịch có liên quan trực tiếp đến việc mua sắm tài sản tài chính đó. Tài sản tài chính của Công ty bao gồm tiền, các khoản tương đương tiền, các khoản phải thu khách hàng, phải thu khác, các khoản đầu tư tài chính.</w:t>
      </w:r>
    </w:p>
    <w:p w:rsidR="00C10D1E" w:rsidRPr="00B07BFA" w:rsidRDefault="00C10D1E" w:rsidP="00C10D1E">
      <w:pPr>
        <w:pStyle w:val="Level0"/>
        <w:tabs>
          <w:tab w:val="clear" w:pos="576"/>
          <w:tab w:val="clear" w:pos="1152"/>
          <w:tab w:val="clear" w:pos="1728"/>
          <w:tab w:val="clear" w:pos="2304"/>
        </w:tabs>
        <w:spacing w:before="0" w:line="240" w:lineRule="auto"/>
        <w:ind w:left="0" w:firstLine="0"/>
        <w:jc w:val="both"/>
        <w:rPr>
          <w:i/>
          <w:sz w:val="20"/>
          <w:lang w:val="es-MX"/>
        </w:rPr>
      </w:pPr>
    </w:p>
    <w:p w:rsidR="00C10D1E" w:rsidRPr="00B07BFA" w:rsidRDefault="00C10D1E" w:rsidP="00C10D1E">
      <w:pPr>
        <w:pStyle w:val="Level0"/>
        <w:tabs>
          <w:tab w:val="clear" w:pos="576"/>
          <w:tab w:val="clear" w:pos="1152"/>
          <w:tab w:val="clear" w:pos="1728"/>
          <w:tab w:val="clear" w:pos="2304"/>
        </w:tabs>
        <w:spacing w:before="0" w:line="240" w:lineRule="auto"/>
        <w:ind w:left="702" w:firstLine="0"/>
        <w:jc w:val="both"/>
        <w:rPr>
          <w:sz w:val="20"/>
          <w:lang w:val="es-MX"/>
        </w:rPr>
      </w:pPr>
      <w:r w:rsidRPr="00B07BFA">
        <w:rPr>
          <w:i/>
          <w:sz w:val="20"/>
          <w:lang w:val="es-MX"/>
        </w:rPr>
        <w:t>Công nợ tài chính:</w:t>
      </w:r>
      <w:r w:rsidRPr="00B07BFA">
        <w:rPr>
          <w:sz w:val="20"/>
          <w:lang w:val="es-MX"/>
        </w:rPr>
        <w:t xml:space="preserve"> Tại ngày ghi nhận ban đầu, công nợ tài chính được ghi nhận theo giá gốc trừ đi các chi phí giao dịch có liên quan trực tiếp đến việc phát hành công nợ tài chính đó. Công nợ tài chính của Công ty bao gồm các khoản phải trả người bán, phải trả khác, các khoản chi phí phải trả.</w:t>
      </w:r>
    </w:p>
    <w:p w:rsidR="00C10D1E" w:rsidRPr="00B07BFA" w:rsidRDefault="00C10D1E" w:rsidP="00C10D1E">
      <w:pPr>
        <w:ind w:firstLine="720"/>
        <w:rPr>
          <w:b/>
          <w:lang w:val="es-MX"/>
        </w:rPr>
      </w:pPr>
    </w:p>
    <w:p w:rsidR="00C10D1E" w:rsidRPr="00B07BFA" w:rsidRDefault="00C10D1E" w:rsidP="00C10D1E">
      <w:pPr>
        <w:pStyle w:val="Level0"/>
        <w:tabs>
          <w:tab w:val="clear" w:pos="576"/>
          <w:tab w:val="clear" w:pos="1152"/>
          <w:tab w:val="clear" w:pos="1728"/>
          <w:tab w:val="clear" w:pos="2304"/>
        </w:tabs>
        <w:spacing w:before="0" w:line="240" w:lineRule="auto"/>
        <w:ind w:left="702" w:firstLine="0"/>
        <w:jc w:val="both"/>
        <w:rPr>
          <w:b/>
          <w:i/>
          <w:sz w:val="20"/>
          <w:lang w:val="es-MX"/>
        </w:rPr>
      </w:pPr>
      <w:r w:rsidRPr="00B07BFA">
        <w:rPr>
          <w:b/>
          <w:i/>
          <w:sz w:val="20"/>
          <w:lang w:val="es-MX"/>
        </w:rPr>
        <w:t>Đánh giá lại sau lần ghi nhận ban đầu</w:t>
      </w:r>
    </w:p>
    <w:p w:rsidR="00C10D1E" w:rsidRPr="00B07BFA" w:rsidRDefault="00C10D1E" w:rsidP="00C10D1E">
      <w:pPr>
        <w:pStyle w:val="Level0"/>
        <w:tabs>
          <w:tab w:val="clear" w:pos="576"/>
          <w:tab w:val="clear" w:pos="1152"/>
          <w:tab w:val="clear" w:pos="1728"/>
          <w:tab w:val="clear" w:pos="2304"/>
        </w:tabs>
        <w:spacing w:before="0" w:line="240" w:lineRule="auto"/>
        <w:ind w:left="702" w:firstLine="0"/>
        <w:jc w:val="both"/>
        <w:rPr>
          <w:b/>
          <w:sz w:val="20"/>
          <w:lang w:val="es-MX"/>
        </w:rPr>
      </w:pPr>
    </w:p>
    <w:p w:rsidR="00C10D1E" w:rsidRPr="00B07BFA" w:rsidRDefault="00C10D1E" w:rsidP="00C10D1E">
      <w:pPr>
        <w:pStyle w:val="Level0"/>
        <w:tabs>
          <w:tab w:val="clear" w:pos="576"/>
          <w:tab w:val="clear" w:pos="1152"/>
          <w:tab w:val="clear" w:pos="1728"/>
          <w:tab w:val="clear" w:pos="2304"/>
        </w:tabs>
        <w:spacing w:before="0" w:line="240" w:lineRule="auto"/>
        <w:ind w:left="702" w:firstLine="0"/>
        <w:jc w:val="both"/>
        <w:rPr>
          <w:sz w:val="20"/>
          <w:lang w:val="es-MX"/>
        </w:rPr>
      </w:pPr>
      <w:r w:rsidRPr="00B07BFA">
        <w:rPr>
          <w:sz w:val="20"/>
          <w:lang w:val="es-MX"/>
        </w:rPr>
        <w:t>Hiện tại, chưa có quy định về đánh giá lại công cụ tài chính sau ghi nhận ban đầu. Theo đó, Công ty chưa đánh giá giá trị hợp lý của tài sản tài chính và công nợ tài chính tại ngày kết thúc niên độ kế toán do Thông tư số 210/2009/TT-BTC do Bộ Tài chính đã ban hành ngày 06 tháng 11 năm 2009 (“Thông tư 210”) cũng như các quy định hiện hành chưa có hướng dẫn cụ thể về việc xác định giá trị hợp lý của các tài sản tài chính và công nợ tài chính. Thông tư 210 yêu cầu áp dụng chuẩn mực báo cáo tài chính quốc tế về việc trình bày báo cáo tài chính và thuyết minh thông tin đối với công cụ tài chính nhưng không đưa ra hướng dẫn tương đương cho việc đánh giá và ghi nhận công cụ tài chính bao gồm cả áp dụng giá trị hợp lý, nhằm phù hợp với chuẩn mực báo cáo tài chính quốc tế.</w:t>
      </w:r>
    </w:p>
    <w:p w:rsidR="00C10D1E" w:rsidRPr="00B07BFA" w:rsidRDefault="00C10D1E" w:rsidP="00C10D1E">
      <w:pPr>
        <w:ind w:firstLine="720"/>
        <w:rPr>
          <w:b/>
          <w:lang w:val="es-MX"/>
        </w:rPr>
      </w:pPr>
    </w:p>
    <w:p w:rsidR="00C10D1E" w:rsidRPr="00B07BFA" w:rsidRDefault="00C10D1E" w:rsidP="00C10D1E">
      <w:pPr>
        <w:ind w:firstLine="702"/>
        <w:rPr>
          <w:b/>
          <w:sz w:val="20"/>
          <w:szCs w:val="20"/>
          <w:lang w:val="es-MX"/>
        </w:rPr>
      </w:pPr>
      <w:r w:rsidRPr="00B07BFA">
        <w:rPr>
          <w:b/>
          <w:sz w:val="20"/>
          <w:szCs w:val="20"/>
          <w:lang w:val="es-MX"/>
        </w:rPr>
        <w:t>Tiền và các khoản tương đương tiền</w:t>
      </w:r>
    </w:p>
    <w:p w:rsidR="00C10D1E" w:rsidRPr="00B07BFA" w:rsidRDefault="00C10D1E" w:rsidP="00C10D1E">
      <w:pPr>
        <w:ind w:left="720" w:firstLine="180"/>
        <w:jc w:val="both"/>
        <w:rPr>
          <w:b/>
          <w:sz w:val="20"/>
          <w:szCs w:val="20"/>
          <w:lang w:val="es-MX"/>
        </w:rPr>
      </w:pPr>
      <w:r w:rsidRPr="00B07BFA">
        <w:rPr>
          <w:b/>
          <w:sz w:val="20"/>
          <w:szCs w:val="20"/>
          <w:lang w:val="es-MX"/>
        </w:rPr>
        <w:t xml:space="preserve"> </w:t>
      </w:r>
    </w:p>
    <w:p w:rsidR="00C10D1E" w:rsidRPr="00B07BFA" w:rsidRDefault="00C10D1E" w:rsidP="00C10D1E">
      <w:pPr>
        <w:ind w:left="702" w:firstLine="18"/>
        <w:jc w:val="both"/>
        <w:rPr>
          <w:b/>
          <w:sz w:val="20"/>
          <w:szCs w:val="20"/>
          <w:lang w:val="es-MX"/>
        </w:rPr>
      </w:pPr>
      <w:r w:rsidRPr="00B07BFA">
        <w:rPr>
          <w:sz w:val="20"/>
          <w:szCs w:val="20"/>
          <w:lang w:val="es-MX"/>
        </w:rPr>
        <w:t>Tiền và các khoản tương đương tiền bao gồm tiền mặt tại quỹ, các khoản tiền gửi không kỳ hạn, các khoản đầu tư ngắn, có khả năng thanh khoản cao, dễ dàng chuyển đổi thành tiền và ít rủi ro liên quan đến việc biến động giá trị</w:t>
      </w:r>
    </w:p>
    <w:p w:rsidR="00C10D1E" w:rsidRPr="00B07BFA" w:rsidRDefault="00C10D1E" w:rsidP="00C10D1E">
      <w:pPr>
        <w:pStyle w:val="BodyTextIndent"/>
        <w:rPr>
          <w:rFonts w:ascii="Times New Roman" w:hAnsi="Times New Roman"/>
          <w:b/>
          <w:color w:val="000000"/>
          <w:lang w:val="es-MX"/>
        </w:rPr>
      </w:pPr>
    </w:p>
    <w:p w:rsidR="00C10D1E" w:rsidRPr="00B07BFA" w:rsidRDefault="00C10D1E" w:rsidP="00C10D1E">
      <w:pPr>
        <w:pStyle w:val="BodyTextIndent"/>
        <w:ind w:right="-18"/>
        <w:rPr>
          <w:rFonts w:ascii="Times New Roman" w:hAnsi="Times New Roman"/>
          <w:b/>
          <w:lang w:val="es-MX"/>
        </w:rPr>
      </w:pPr>
      <w:r w:rsidRPr="00B07BFA">
        <w:rPr>
          <w:rFonts w:ascii="Times New Roman" w:hAnsi="Times New Roman"/>
          <w:b/>
          <w:lang w:val="es-MX"/>
        </w:rPr>
        <w:t>Dự phòng phải thu khó đòi</w:t>
      </w:r>
    </w:p>
    <w:p w:rsidR="00C10D1E" w:rsidRPr="00B07BFA" w:rsidRDefault="00C10D1E" w:rsidP="00C10D1E">
      <w:pPr>
        <w:pStyle w:val="BodyTextIndent"/>
        <w:ind w:right="-18"/>
        <w:rPr>
          <w:rFonts w:ascii="Times New Roman" w:hAnsi="Times New Roman"/>
          <w:i/>
          <w:u w:val="single"/>
          <w:lang w:val="es-MX"/>
        </w:rPr>
      </w:pPr>
    </w:p>
    <w:p w:rsidR="00C10D1E" w:rsidRPr="00B07BFA" w:rsidRDefault="00C10D1E" w:rsidP="00C10D1E">
      <w:pPr>
        <w:pStyle w:val="BodyTextIndent"/>
        <w:ind w:right="-18"/>
        <w:rPr>
          <w:rFonts w:ascii="Times New Roman" w:hAnsi="Times New Roman"/>
          <w:lang w:val="es-MX"/>
        </w:rPr>
      </w:pPr>
      <w:r w:rsidRPr="00B07BFA">
        <w:rPr>
          <w:rFonts w:ascii="Times New Roman" w:hAnsi="Times New Roman"/>
          <w:lang w:val="es-MX"/>
        </w:rPr>
        <w:t>Dự phòng phải thu khó đòi được trích lập cho những khoản phải thu đã quá hạn thanh toán từ sáu tháng trở lên, hoặc các khoản phải thu mà người nợ khó có khả năng thanh toán do bị thanh lý, phá sản hay các khó khăn tương tự.</w:t>
      </w:r>
    </w:p>
    <w:p w:rsidR="00C10D1E" w:rsidRPr="00B07BFA" w:rsidRDefault="00C10D1E" w:rsidP="00C10D1E">
      <w:pPr>
        <w:pStyle w:val="BodyTextIndent"/>
        <w:rPr>
          <w:rFonts w:ascii="Times New Roman" w:hAnsi="Times New Roman"/>
          <w:b/>
          <w:color w:val="000000"/>
          <w:lang w:val="es-MX"/>
        </w:rPr>
      </w:pPr>
    </w:p>
    <w:p w:rsidR="00C10D1E" w:rsidRPr="00B07BFA" w:rsidRDefault="00C10D1E" w:rsidP="00C10D1E">
      <w:pPr>
        <w:pStyle w:val="BodyTextIndent"/>
        <w:rPr>
          <w:rFonts w:ascii="Times New Roman" w:hAnsi="Times New Roman"/>
          <w:color w:val="000000"/>
          <w:lang w:val="es-MX"/>
        </w:rPr>
      </w:pPr>
      <w:r w:rsidRPr="00B07BFA">
        <w:rPr>
          <w:rFonts w:ascii="Times New Roman" w:hAnsi="Times New Roman"/>
          <w:color w:val="000000"/>
          <w:lang w:val="es-MX"/>
        </w:rPr>
        <w:t>Ban Giám đốc Công ty đánh giá tất cả các khoản nợ phải thu đều có khả năng thu hồi, không có khoản nào khó đòi cần phải trích lập dự phòng theo quy định.</w:t>
      </w:r>
    </w:p>
    <w:p w:rsidR="00C10D1E" w:rsidRPr="00B07BFA" w:rsidRDefault="00C10D1E" w:rsidP="00C10D1E">
      <w:pPr>
        <w:pStyle w:val="BodyTextIndent"/>
        <w:rPr>
          <w:rFonts w:ascii="Times New Roman" w:hAnsi="Times New Roman"/>
          <w:b/>
          <w:color w:val="000000"/>
          <w:lang w:val="es-MX"/>
        </w:rPr>
      </w:pPr>
    </w:p>
    <w:p w:rsidR="00C10D1E" w:rsidRPr="00B07BFA" w:rsidRDefault="00C10D1E" w:rsidP="00C10D1E">
      <w:pPr>
        <w:pStyle w:val="BodyTextIndent"/>
        <w:rPr>
          <w:rFonts w:ascii="Times New Roman" w:hAnsi="Times New Roman"/>
          <w:b/>
          <w:color w:val="000000"/>
          <w:lang w:val="es-MX"/>
        </w:rPr>
      </w:pPr>
      <w:r w:rsidRPr="00B07BFA">
        <w:rPr>
          <w:rFonts w:ascii="Times New Roman" w:hAnsi="Times New Roman"/>
          <w:b/>
          <w:color w:val="000000"/>
          <w:lang w:val="es-MX"/>
        </w:rPr>
        <w:t>Hàng tồn kho</w:t>
      </w:r>
    </w:p>
    <w:p w:rsidR="00C10D1E" w:rsidRPr="00B07BFA" w:rsidRDefault="00C10D1E" w:rsidP="00C10D1E">
      <w:pPr>
        <w:pStyle w:val="BodyTextIndent"/>
        <w:ind w:hanging="720"/>
        <w:rPr>
          <w:rFonts w:ascii="Times New Roman" w:hAnsi="Times New Roman"/>
          <w:b/>
          <w:color w:val="000000"/>
          <w:lang w:val="es-MX"/>
        </w:rPr>
      </w:pPr>
    </w:p>
    <w:p w:rsidR="00C10D1E" w:rsidRPr="00B07BFA" w:rsidRDefault="00C10D1E" w:rsidP="00C10D1E">
      <w:pPr>
        <w:pStyle w:val="BodyTextIndent"/>
        <w:rPr>
          <w:rFonts w:ascii="Times New Roman" w:hAnsi="Times New Roman"/>
          <w:lang w:val="es-MX"/>
        </w:rPr>
      </w:pPr>
      <w:r w:rsidRPr="00B07BFA">
        <w:rPr>
          <w:rFonts w:ascii="Times New Roman" w:hAnsi="Times New Roman"/>
          <w:lang w:val="es-MX"/>
        </w:rPr>
        <w:t xml:space="preserve">Hàng tồn kho được xác định trên cơ sở giá thấp hơn giữa giá gốc và giá trị thuần có thể thực hiện được. Giá gốc hàng tồn kho bao gồm chi phí mua, chi phí chế biến và các chi phí liên quan trực tiếp khác phát sinh để có được hàng tồn kho ở địa điểm và trạng thái hiện tại. Giá gốc của hàng tồn kho được xác định theo phương pháp bình quân gia quyền. Giá trị thuần có thể thực hiện được được xác định bằng giá bán ước tính trừ các chi phí để hoàn thành cùng chi phí tiếp thị, bán hàng và phân phối phát sinh. </w:t>
      </w:r>
    </w:p>
    <w:p w:rsidR="00C10D1E" w:rsidRPr="00B07BFA" w:rsidRDefault="00C10D1E" w:rsidP="00C10D1E">
      <w:pPr>
        <w:pStyle w:val="BodyTextIndent"/>
        <w:ind w:hanging="720"/>
        <w:rPr>
          <w:rFonts w:ascii="Times New Roman" w:hAnsi="Times New Roman"/>
          <w:lang w:val="es-MX"/>
        </w:rPr>
      </w:pPr>
      <w:r w:rsidRPr="00B07BFA">
        <w:rPr>
          <w:rFonts w:ascii="Times New Roman" w:hAnsi="Times New Roman"/>
          <w:lang w:val="es-MX"/>
        </w:rPr>
        <w:tab/>
      </w:r>
    </w:p>
    <w:p w:rsidR="00C10D1E" w:rsidRPr="00B07BFA" w:rsidRDefault="00C10D1E" w:rsidP="00C10D1E">
      <w:pPr>
        <w:ind w:left="720"/>
        <w:jc w:val="both"/>
        <w:rPr>
          <w:sz w:val="20"/>
          <w:szCs w:val="20"/>
          <w:lang w:val="es-MX"/>
        </w:rPr>
      </w:pPr>
      <w:r w:rsidRPr="00B07BFA">
        <w:rPr>
          <w:sz w:val="20"/>
          <w:szCs w:val="20"/>
          <w:lang w:val="es-MX"/>
        </w:rPr>
        <w:lastRenderedPageBreak/>
        <w:t>Hàng tồn kho là cát, đá được Công ty kiểm kê dựa vào hình dáng của đống cát, đá sau đó đo đạc chiều cao, chiều dài và chiều rộng của khối cát hoặc đống đá để tính ra khối lượng tồn kho của mỗi loại. Ban Giám đốc tin tưởng rằng phương pháp kiểm kê này là phù hợp, số dư hàng tồn kho trình bày trên báo cáo tài chính là hợp lý.</w:t>
      </w:r>
    </w:p>
    <w:p w:rsidR="00B07BFA" w:rsidRPr="00B07BFA" w:rsidRDefault="00B07BFA" w:rsidP="00C10D1E">
      <w:pPr>
        <w:jc w:val="both"/>
        <w:rPr>
          <w:b/>
          <w:sz w:val="20"/>
          <w:szCs w:val="20"/>
          <w:lang w:val="es-MX"/>
        </w:rPr>
      </w:pPr>
    </w:p>
    <w:p w:rsidR="00C10D1E" w:rsidRPr="00B07BFA" w:rsidRDefault="00C10D1E" w:rsidP="00C10D1E">
      <w:pPr>
        <w:jc w:val="both"/>
        <w:rPr>
          <w:b/>
          <w:sz w:val="20"/>
          <w:szCs w:val="20"/>
          <w:lang w:val="es-MX"/>
        </w:rPr>
      </w:pPr>
      <w:r w:rsidRPr="00B07BFA">
        <w:rPr>
          <w:b/>
          <w:sz w:val="20"/>
          <w:szCs w:val="20"/>
          <w:lang w:val="es-MX"/>
        </w:rPr>
        <w:t>4.</w:t>
      </w:r>
      <w:r w:rsidRPr="00B07BFA">
        <w:rPr>
          <w:b/>
          <w:sz w:val="20"/>
          <w:szCs w:val="20"/>
          <w:lang w:val="es-MX"/>
        </w:rPr>
        <w:tab/>
        <w:t>TÓM TẮT CÁC CHÍNH SÁCH KẾ TOÁN CHỦ YẾU (Tiếp theo)</w:t>
      </w:r>
    </w:p>
    <w:p w:rsidR="00C10D1E" w:rsidRPr="00B07BFA" w:rsidRDefault="00C10D1E" w:rsidP="00C10D1E">
      <w:pPr>
        <w:ind w:left="720"/>
        <w:jc w:val="both"/>
        <w:rPr>
          <w:sz w:val="20"/>
          <w:szCs w:val="20"/>
          <w:lang w:val="es-MX"/>
        </w:rPr>
      </w:pPr>
    </w:p>
    <w:p w:rsidR="00C10D1E" w:rsidRPr="00B07BFA" w:rsidRDefault="00C10D1E" w:rsidP="00C10D1E">
      <w:pPr>
        <w:ind w:left="720"/>
        <w:jc w:val="both"/>
        <w:rPr>
          <w:b/>
          <w:sz w:val="20"/>
          <w:szCs w:val="20"/>
        </w:rPr>
      </w:pPr>
      <w:r w:rsidRPr="00B07BFA">
        <w:rPr>
          <w:b/>
          <w:sz w:val="20"/>
          <w:szCs w:val="20"/>
        </w:rPr>
        <w:t xml:space="preserve">Hàng tồn kho (Tiếp </w:t>
      </w:r>
      <w:proofErr w:type="gramStart"/>
      <w:r w:rsidRPr="00B07BFA">
        <w:rPr>
          <w:b/>
          <w:sz w:val="20"/>
          <w:szCs w:val="20"/>
        </w:rPr>
        <w:t>theo</w:t>
      </w:r>
      <w:proofErr w:type="gramEnd"/>
      <w:r w:rsidRPr="00B07BFA">
        <w:rPr>
          <w:b/>
          <w:sz w:val="20"/>
          <w:szCs w:val="20"/>
        </w:rPr>
        <w:t>)</w:t>
      </w:r>
    </w:p>
    <w:p w:rsidR="00C10D1E" w:rsidRPr="00B07BFA" w:rsidRDefault="00C10D1E" w:rsidP="00C10D1E">
      <w:pPr>
        <w:ind w:left="720"/>
        <w:jc w:val="both"/>
        <w:rPr>
          <w:sz w:val="20"/>
          <w:szCs w:val="20"/>
        </w:rPr>
      </w:pPr>
    </w:p>
    <w:p w:rsidR="00C10D1E" w:rsidRPr="00B07BFA" w:rsidRDefault="00C10D1E" w:rsidP="00C10D1E">
      <w:pPr>
        <w:ind w:left="720"/>
        <w:jc w:val="both"/>
        <w:rPr>
          <w:sz w:val="20"/>
          <w:szCs w:val="20"/>
        </w:rPr>
      </w:pPr>
      <w:r w:rsidRPr="00B07BFA">
        <w:rPr>
          <w:sz w:val="20"/>
          <w:szCs w:val="20"/>
        </w:rPr>
        <w:t xml:space="preserve">Dự phòng giảm giá hàng tồn kho của Công ty được trích lập </w:t>
      </w:r>
      <w:proofErr w:type="gramStart"/>
      <w:r w:rsidRPr="00B07BFA">
        <w:rPr>
          <w:sz w:val="20"/>
          <w:szCs w:val="20"/>
        </w:rPr>
        <w:t>theo</w:t>
      </w:r>
      <w:proofErr w:type="gramEnd"/>
      <w:r w:rsidRPr="00B07BFA">
        <w:rPr>
          <w:sz w:val="20"/>
          <w:szCs w:val="20"/>
        </w:rPr>
        <w:t xml:space="preserve"> các quy định kế toán hiện hành. Theo đó, Công ty được phép trích lập dự phòng giảm giá hàng tồn kho lỗi thời, hỏng, kém phẩm chất trong trường hợp giá trị thực tế của hàng tồn kho cao hơn giá trị thuần có thể thực hiện được tại thời điểm kết </w:t>
      </w:r>
    </w:p>
    <w:p w:rsidR="00C10D1E" w:rsidRPr="00B07BFA" w:rsidRDefault="00C10D1E" w:rsidP="00C10D1E">
      <w:pPr>
        <w:ind w:left="720"/>
        <w:jc w:val="both"/>
        <w:rPr>
          <w:sz w:val="20"/>
          <w:szCs w:val="20"/>
        </w:rPr>
      </w:pPr>
      <w:proofErr w:type="gramStart"/>
      <w:r w:rsidRPr="00B07BFA">
        <w:rPr>
          <w:sz w:val="20"/>
          <w:szCs w:val="20"/>
        </w:rPr>
        <w:t>thúc</w:t>
      </w:r>
      <w:proofErr w:type="gramEnd"/>
      <w:r w:rsidRPr="00B07BFA">
        <w:rPr>
          <w:sz w:val="20"/>
          <w:szCs w:val="20"/>
        </w:rPr>
        <w:t xml:space="preserve"> niên độ kế toán. Ban giám đốc Công ty đã xem xét chi tiết số dư hàng tồn kho tại ngày 31/12/2014 và không thấy có hàng tồn kho nào cần phải trích lập dự phòng giảm giá hàng tồn kho </w:t>
      </w:r>
      <w:proofErr w:type="gramStart"/>
      <w:r w:rsidRPr="00B07BFA">
        <w:rPr>
          <w:sz w:val="20"/>
          <w:szCs w:val="20"/>
        </w:rPr>
        <w:t>theo</w:t>
      </w:r>
      <w:proofErr w:type="gramEnd"/>
      <w:r w:rsidRPr="00B07BFA">
        <w:rPr>
          <w:sz w:val="20"/>
          <w:szCs w:val="20"/>
        </w:rPr>
        <w:t xml:space="preserve"> quy định.</w:t>
      </w:r>
    </w:p>
    <w:p w:rsidR="00C10D1E" w:rsidRPr="00B07BFA" w:rsidRDefault="00C10D1E" w:rsidP="00C10D1E">
      <w:pPr>
        <w:ind w:firstLine="720"/>
        <w:jc w:val="both"/>
        <w:rPr>
          <w:b/>
          <w:sz w:val="20"/>
          <w:szCs w:val="20"/>
        </w:rPr>
      </w:pPr>
    </w:p>
    <w:p w:rsidR="00C10D1E" w:rsidRPr="00B07BFA" w:rsidRDefault="00C10D1E" w:rsidP="00C10D1E">
      <w:pPr>
        <w:ind w:firstLine="720"/>
        <w:jc w:val="both"/>
        <w:rPr>
          <w:b/>
          <w:sz w:val="20"/>
          <w:szCs w:val="20"/>
        </w:rPr>
      </w:pPr>
      <w:r w:rsidRPr="00B07BFA">
        <w:rPr>
          <w:b/>
          <w:sz w:val="20"/>
          <w:szCs w:val="20"/>
        </w:rPr>
        <w:t>Tài sản cố định và khấu hao</w:t>
      </w:r>
    </w:p>
    <w:p w:rsidR="00C10D1E" w:rsidRPr="00B07BFA" w:rsidRDefault="00C10D1E" w:rsidP="00C10D1E">
      <w:pPr>
        <w:ind w:firstLine="720"/>
        <w:jc w:val="both"/>
        <w:rPr>
          <w:b/>
          <w:sz w:val="20"/>
          <w:szCs w:val="20"/>
        </w:rPr>
      </w:pPr>
    </w:p>
    <w:p w:rsidR="00C10D1E" w:rsidRPr="00B07BFA" w:rsidRDefault="00C10D1E" w:rsidP="00C10D1E">
      <w:pPr>
        <w:pStyle w:val="BodyTextIndent"/>
        <w:rPr>
          <w:rFonts w:ascii="Times New Roman" w:hAnsi="Times New Roman"/>
        </w:rPr>
      </w:pPr>
      <w:r w:rsidRPr="00B07BFA">
        <w:rPr>
          <w:rFonts w:ascii="Times New Roman" w:hAnsi="Times New Roman"/>
        </w:rPr>
        <w:t xml:space="preserve">Tài sản cố định hữu hình được trình bày </w:t>
      </w:r>
      <w:proofErr w:type="gramStart"/>
      <w:r w:rsidRPr="00B07BFA">
        <w:rPr>
          <w:rFonts w:ascii="Times New Roman" w:hAnsi="Times New Roman"/>
        </w:rPr>
        <w:t>theo</w:t>
      </w:r>
      <w:proofErr w:type="gramEnd"/>
      <w:r w:rsidRPr="00B07BFA">
        <w:rPr>
          <w:rFonts w:ascii="Times New Roman" w:hAnsi="Times New Roman"/>
        </w:rPr>
        <w:t xml:space="preserve"> nguyên giá trừ giá trị hao mòn lũy kế. Nguyên giá tài sản cố định hữu hình do tự làm, tự xây dựng bao gồm chi phí xây dựng, chi phí sản xuất thực tế phát sinh cộng chi phí lắp đặt và chạy thử. </w:t>
      </w:r>
    </w:p>
    <w:p w:rsidR="00C10D1E" w:rsidRPr="00B07BFA" w:rsidRDefault="00C10D1E" w:rsidP="00C10D1E">
      <w:pPr>
        <w:ind w:left="720"/>
        <w:jc w:val="both"/>
        <w:rPr>
          <w:sz w:val="20"/>
          <w:szCs w:val="20"/>
        </w:rPr>
      </w:pPr>
    </w:p>
    <w:p w:rsidR="00C10D1E" w:rsidRPr="00B07BFA" w:rsidRDefault="00C10D1E" w:rsidP="00C10D1E">
      <w:pPr>
        <w:ind w:left="720"/>
        <w:jc w:val="both"/>
        <w:rPr>
          <w:sz w:val="20"/>
          <w:szCs w:val="20"/>
          <w:lang w:val="es-MX"/>
        </w:rPr>
      </w:pPr>
      <w:r w:rsidRPr="00B07BFA">
        <w:rPr>
          <w:sz w:val="20"/>
          <w:szCs w:val="20"/>
          <w:lang w:val="es-MX"/>
        </w:rPr>
        <w:t>Từ ngày 01/01/2014, Ban Giám đốc Công ty đã thay đổi tỷ lệ khấu hao tài sản cố định hữu hình. Ban Giám đốc tin rằng việc áp dụng tỷ lệ khấu hao mới sẽ phản ánh chính xác hơn hiệu suất sử dụng tài sản cố định của Công ty. Việc thay đổi giảm tỷ lệ khấu hao một số tài sản làm cho chi phí khấu hao trong năm 2014 giảm so với cùng kỳ năm trước với giá trị là 362.703.746 đồng.</w:t>
      </w:r>
    </w:p>
    <w:p w:rsidR="00C10D1E" w:rsidRPr="00B07BFA" w:rsidRDefault="00C10D1E" w:rsidP="00C10D1E">
      <w:pPr>
        <w:ind w:left="720"/>
        <w:jc w:val="both"/>
        <w:rPr>
          <w:sz w:val="20"/>
          <w:szCs w:val="20"/>
        </w:rPr>
      </w:pPr>
    </w:p>
    <w:p w:rsidR="00C10D1E" w:rsidRPr="00B07BFA" w:rsidRDefault="00C10D1E" w:rsidP="00C10D1E">
      <w:pPr>
        <w:pStyle w:val="BodyTextIndent"/>
        <w:rPr>
          <w:rFonts w:ascii="Times New Roman" w:hAnsi="Times New Roman"/>
        </w:rPr>
      </w:pPr>
      <w:r w:rsidRPr="00B07BFA">
        <w:rPr>
          <w:rFonts w:ascii="Times New Roman" w:hAnsi="Times New Roman"/>
        </w:rPr>
        <w:t xml:space="preserve">Tài sản cố định hữu hình được khấu hao </w:t>
      </w:r>
      <w:proofErr w:type="gramStart"/>
      <w:r w:rsidRPr="00B07BFA">
        <w:rPr>
          <w:rFonts w:ascii="Times New Roman" w:hAnsi="Times New Roman"/>
        </w:rPr>
        <w:t>theo</w:t>
      </w:r>
      <w:proofErr w:type="gramEnd"/>
      <w:r w:rsidRPr="00B07BFA">
        <w:rPr>
          <w:rFonts w:ascii="Times New Roman" w:hAnsi="Times New Roman"/>
        </w:rPr>
        <w:t xml:space="preserve"> phương pháp đường thẳng dựa trên thời gian hữu dụng ước tính, cụ thể như sau:</w:t>
      </w:r>
    </w:p>
    <w:p w:rsidR="00C10D1E" w:rsidRPr="00B07BFA" w:rsidRDefault="00827803" w:rsidP="00C10D1E">
      <w:pPr>
        <w:ind w:left="720"/>
        <w:jc w:val="both"/>
        <w:rPr>
          <w:i/>
          <w:sz w:val="20"/>
          <w:szCs w:val="20"/>
          <w:lang w:val="es-MX"/>
        </w:rPr>
      </w:pPr>
      <w:r>
        <w:rPr>
          <w:i/>
          <w:noProof/>
          <w:sz w:val="20"/>
          <w:szCs w:val="20"/>
          <w:lang w:eastAsia="en-US"/>
        </w:rPr>
        <w:drawing>
          <wp:inline distT="0" distB="0" distL="0" distR="0">
            <wp:extent cx="3569970" cy="819150"/>
            <wp:effectExtent l="19050" t="0" r="0" b="0"/>
            <wp:docPr id="12" name="Objec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2"/>
                    <pic:cNvPicPr>
                      <a:picLocks noChangeAspect="1" noChangeArrowheads="1"/>
                    </pic:cNvPicPr>
                  </pic:nvPicPr>
                  <pic:blipFill>
                    <a:blip r:embed="rId37"/>
                    <a:srcRect/>
                    <a:stretch>
                      <a:fillRect/>
                    </a:stretch>
                  </pic:blipFill>
                  <pic:spPr bwMode="auto">
                    <a:xfrm>
                      <a:off x="0" y="0"/>
                      <a:ext cx="3569970" cy="819150"/>
                    </a:xfrm>
                    <a:prstGeom prst="rect">
                      <a:avLst/>
                    </a:prstGeom>
                    <a:noFill/>
                    <a:ln w="9525">
                      <a:noFill/>
                      <a:miter lim="800000"/>
                      <a:headEnd/>
                      <a:tailEnd/>
                    </a:ln>
                  </pic:spPr>
                </pic:pic>
              </a:graphicData>
            </a:graphic>
          </wp:inline>
        </w:drawing>
      </w:r>
    </w:p>
    <w:p w:rsidR="00C10D1E" w:rsidRPr="00B07BFA" w:rsidRDefault="00C10D1E" w:rsidP="00C10D1E">
      <w:pPr>
        <w:ind w:left="720"/>
        <w:jc w:val="both"/>
        <w:rPr>
          <w:i/>
          <w:sz w:val="20"/>
          <w:szCs w:val="20"/>
          <w:lang w:val="es-MX"/>
        </w:rPr>
      </w:pPr>
    </w:p>
    <w:p w:rsidR="00C10D1E" w:rsidRPr="00B07BFA" w:rsidRDefault="00C10D1E" w:rsidP="00C10D1E">
      <w:pPr>
        <w:pStyle w:val="BodyTextIndent"/>
        <w:ind w:right="-18"/>
        <w:rPr>
          <w:rFonts w:ascii="Times New Roman" w:hAnsi="Times New Roman"/>
          <w:b/>
          <w:lang w:val="es-MX"/>
        </w:rPr>
      </w:pPr>
      <w:r w:rsidRPr="00B07BFA">
        <w:rPr>
          <w:rFonts w:ascii="Times New Roman" w:hAnsi="Times New Roman"/>
          <w:b/>
          <w:lang w:val="es-MX"/>
        </w:rPr>
        <w:t>Chi phí xây dựng cơ bản dở dang</w:t>
      </w:r>
    </w:p>
    <w:p w:rsidR="00C10D1E" w:rsidRPr="00B07BFA" w:rsidRDefault="00C10D1E" w:rsidP="00C10D1E">
      <w:pPr>
        <w:pStyle w:val="BlockText"/>
        <w:ind w:left="720" w:right="-18"/>
        <w:rPr>
          <w:lang w:val="es-MX"/>
        </w:rPr>
      </w:pPr>
    </w:p>
    <w:p w:rsidR="00C10D1E" w:rsidRPr="00B07BFA" w:rsidRDefault="00C10D1E" w:rsidP="00C10D1E">
      <w:pPr>
        <w:pStyle w:val="BodyTextIndent"/>
        <w:ind w:right="-18"/>
        <w:rPr>
          <w:rFonts w:ascii="Times New Roman" w:hAnsi="Times New Roman"/>
          <w:b/>
          <w:i/>
          <w:lang w:val="es-MX"/>
        </w:rPr>
      </w:pPr>
      <w:r w:rsidRPr="00B07BFA">
        <w:rPr>
          <w:rFonts w:ascii="Times New Roman" w:hAnsi="Times New Roman"/>
          <w:lang w:val="es-MX"/>
        </w:rPr>
        <w:t>Các tài sản đang trong quá trình xây dựng phục vụ mục đích sản xuất, cho thuê, quản trị hoặc cho bất kỳ mục đích nào khác được ghi nhận theo giá gốc. Chi phí này bao gồm chi phí dịch vụ và chi phí lãi vay có liên quan phù hợp với chính sách kế toán của Công ty. Việc tính khấu hao của các tài sản này được áp dụng giống như với các tài sản khác, bắt đầu từ khi tài sản ở vào trạng thái sẵn sàng sử dụng.</w:t>
      </w:r>
    </w:p>
    <w:p w:rsidR="00C10D1E" w:rsidRPr="00B07BFA" w:rsidRDefault="00C10D1E" w:rsidP="00C10D1E">
      <w:pPr>
        <w:pStyle w:val="BodyTextIndent"/>
        <w:ind w:right="-18"/>
        <w:rPr>
          <w:rFonts w:ascii="Times New Roman" w:hAnsi="Times New Roman"/>
          <w:b/>
          <w:i/>
          <w:lang w:val="es-MX"/>
        </w:rPr>
      </w:pPr>
    </w:p>
    <w:p w:rsidR="00C10D1E" w:rsidRPr="00B07BFA" w:rsidRDefault="00C10D1E" w:rsidP="00C10D1E">
      <w:pPr>
        <w:pStyle w:val="BodyTextIndent"/>
        <w:rPr>
          <w:rFonts w:ascii="Times New Roman" w:hAnsi="Times New Roman"/>
          <w:b/>
          <w:lang w:val="es-MX"/>
        </w:rPr>
      </w:pPr>
      <w:r w:rsidRPr="00B07BFA">
        <w:rPr>
          <w:rFonts w:ascii="Times New Roman" w:hAnsi="Times New Roman"/>
          <w:b/>
          <w:lang w:val="es-MX"/>
        </w:rPr>
        <w:t>Các khoản trả trước dài hạn</w:t>
      </w:r>
    </w:p>
    <w:p w:rsidR="00C10D1E" w:rsidRPr="00B07BFA" w:rsidRDefault="00C10D1E" w:rsidP="00C10D1E">
      <w:pPr>
        <w:pStyle w:val="BlockText"/>
        <w:ind w:left="720"/>
        <w:rPr>
          <w:lang w:val="es-MX"/>
        </w:rPr>
      </w:pPr>
    </w:p>
    <w:p w:rsidR="00C10D1E" w:rsidRPr="00B07BFA" w:rsidRDefault="00C10D1E" w:rsidP="00C10D1E">
      <w:pPr>
        <w:ind w:left="720" w:right="18"/>
        <w:jc w:val="both"/>
        <w:rPr>
          <w:sz w:val="20"/>
          <w:szCs w:val="20"/>
          <w:lang w:val="es-MX"/>
        </w:rPr>
      </w:pPr>
      <w:r w:rsidRPr="00B07BFA">
        <w:rPr>
          <w:sz w:val="20"/>
          <w:szCs w:val="20"/>
          <w:lang w:val="es-MX"/>
        </w:rPr>
        <w:t>Các khoản chi phí trả trước dài hạn khác bao gồm giá trị công cụ, dụng cụ, linh kiện loại nhỏ đã xuất dùng, các chi phí quảng cáo và chi phí đào tạo phát sinh trong giai đoạn trước khi Công ty đi vào hoạt động chính thức và được coi là có khả năng đem lại lợi ích kinh tế trong tương lai cho Công ty với thời hạn từ một năm trở lên. Các chi phí này được vốn hóa dưới hình thức các khoản trả trước dài hạn và được phân bổ vào báo cáo kết quả hoạt động kinh doanh, sử dụng phương pháp đường thẳng trong vòng hai năm theo các quy định kế toán hiện hành.</w:t>
      </w:r>
    </w:p>
    <w:p w:rsidR="00C10D1E" w:rsidRPr="00B07BFA" w:rsidRDefault="00C10D1E" w:rsidP="00C10D1E">
      <w:pPr>
        <w:pStyle w:val="BodyTextIndent"/>
        <w:ind w:left="702"/>
        <w:rPr>
          <w:rFonts w:ascii="Times New Roman" w:hAnsi="Times New Roman"/>
          <w:b/>
          <w:lang w:val="es-MX"/>
        </w:rPr>
      </w:pPr>
    </w:p>
    <w:p w:rsidR="00C10D1E" w:rsidRPr="00B07BFA" w:rsidRDefault="00C10D1E" w:rsidP="00C10D1E">
      <w:pPr>
        <w:pStyle w:val="BodyTextIndent"/>
        <w:ind w:left="702"/>
        <w:rPr>
          <w:rFonts w:ascii="Times New Roman" w:hAnsi="Times New Roman"/>
          <w:b/>
          <w:lang w:val="es-MX"/>
        </w:rPr>
      </w:pPr>
      <w:r w:rsidRPr="00B07BFA">
        <w:rPr>
          <w:rFonts w:ascii="Times New Roman" w:hAnsi="Times New Roman"/>
          <w:b/>
          <w:lang w:val="vi-VN"/>
        </w:rPr>
        <w:t>Ghi nhận doanh thu</w:t>
      </w:r>
      <w:r w:rsidRPr="00B07BFA">
        <w:rPr>
          <w:rFonts w:ascii="Times New Roman" w:hAnsi="Times New Roman"/>
          <w:b/>
          <w:lang w:val="es-MX"/>
        </w:rPr>
        <w:t xml:space="preserve"> </w:t>
      </w:r>
    </w:p>
    <w:p w:rsidR="00C10D1E" w:rsidRPr="00B07BFA" w:rsidRDefault="00C10D1E" w:rsidP="00C10D1E">
      <w:pPr>
        <w:pStyle w:val="BodyText2"/>
        <w:ind w:left="702"/>
        <w:rPr>
          <w:b/>
          <w:sz w:val="20"/>
          <w:szCs w:val="20"/>
          <w:lang w:val="es-MX"/>
        </w:rPr>
      </w:pPr>
    </w:p>
    <w:p w:rsidR="00C10D1E" w:rsidRPr="00B07BFA" w:rsidRDefault="00C10D1E" w:rsidP="00C10D1E">
      <w:pPr>
        <w:pStyle w:val="BlockText"/>
        <w:ind w:left="720"/>
        <w:rPr>
          <w:lang w:val="es-MX"/>
        </w:rPr>
      </w:pPr>
      <w:r w:rsidRPr="00B07BFA">
        <w:rPr>
          <w:lang w:val="es-MX"/>
        </w:rPr>
        <w:lastRenderedPageBreak/>
        <w:t>Doanh thu bán hàng được ghi nhận khi đồng thời thỏa mãn tất cả năm (5) điều kiện sau:</w:t>
      </w:r>
    </w:p>
    <w:p w:rsidR="00C10D1E" w:rsidRPr="00B07BFA" w:rsidRDefault="00C10D1E" w:rsidP="00FC6B3E">
      <w:pPr>
        <w:numPr>
          <w:ilvl w:val="0"/>
          <w:numId w:val="29"/>
        </w:numPr>
        <w:suppressAutoHyphens w:val="0"/>
        <w:spacing w:before="40" w:after="40"/>
        <w:jc w:val="both"/>
        <w:rPr>
          <w:sz w:val="20"/>
          <w:szCs w:val="20"/>
          <w:lang w:val="es-MX"/>
        </w:rPr>
      </w:pPr>
      <w:r w:rsidRPr="00B07BFA">
        <w:rPr>
          <w:sz w:val="20"/>
          <w:szCs w:val="20"/>
          <w:lang w:val="es-MX"/>
        </w:rPr>
        <w:t>Doanh nghiệp đã chuyển giao phần lớn rủi ro và lợi ích gắn liền với quyền sở hữu sản phẩm hoặc hàng hóa cho người mua;</w:t>
      </w:r>
    </w:p>
    <w:p w:rsidR="00C10D1E" w:rsidRPr="00B07BFA" w:rsidRDefault="00C10D1E" w:rsidP="00FC6B3E">
      <w:pPr>
        <w:numPr>
          <w:ilvl w:val="0"/>
          <w:numId w:val="29"/>
        </w:numPr>
        <w:suppressAutoHyphens w:val="0"/>
        <w:spacing w:before="40" w:after="40"/>
        <w:jc w:val="both"/>
        <w:rPr>
          <w:sz w:val="20"/>
          <w:szCs w:val="20"/>
          <w:lang w:val="es-MX"/>
        </w:rPr>
      </w:pPr>
      <w:r w:rsidRPr="00B07BFA">
        <w:rPr>
          <w:sz w:val="20"/>
          <w:szCs w:val="20"/>
          <w:lang w:val="es-MX"/>
        </w:rPr>
        <w:t>Doanh nghiệp không còn nắm giữ quyền quản lý hàng hóa như người sở hữu hàng hóa hoặc quyền kiểm soát hàng hóa;</w:t>
      </w:r>
    </w:p>
    <w:p w:rsidR="00C10D1E" w:rsidRPr="00B07BFA" w:rsidRDefault="00C10D1E" w:rsidP="00FC6B3E">
      <w:pPr>
        <w:numPr>
          <w:ilvl w:val="0"/>
          <w:numId w:val="29"/>
        </w:numPr>
        <w:suppressAutoHyphens w:val="0"/>
        <w:spacing w:before="40" w:after="40"/>
        <w:jc w:val="both"/>
        <w:rPr>
          <w:sz w:val="20"/>
          <w:szCs w:val="20"/>
          <w:lang w:val="es-MX"/>
        </w:rPr>
      </w:pPr>
      <w:r w:rsidRPr="00B07BFA">
        <w:rPr>
          <w:sz w:val="20"/>
          <w:szCs w:val="20"/>
          <w:lang w:val="es-MX"/>
        </w:rPr>
        <w:t>Doanh thu được xác định tương đối chắc chắn;</w:t>
      </w:r>
    </w:p>
    <w:p w:rsidR="00C10D1E" w:rsidRPr="00B07BFA" w:rsidRDefault="00C10D1E" w:rsidP="00FC6B3E">
      <w:pPr>
        <w:numPr>
          <w:ilvl w:val="0"/>
          <w:numId w:val="29"/>
        </w:numPr>
        <w:suppressAutoHyphens w:val="0"/>
        <w:spacing w:before="40" w:after="40"/>
        <w:jc w:val="both"/>
        <w:rPr>
          <w:sz w:val="20"/>
          <w:szCs w:val="20"/>
          <w:lang w:val="es-MX"/>
        </w:rPr>
      </w:pPr>
      <w:r w:rsidRPr="00B07BFA">
        <w:rPr>
          <w:sz w:val="20"/>
          <w:szCs w:val="20"/>
          <w:lang w:val="es-MX"/>
        </w:rPr>
        <w:t>Doanh nghiệp sẽ thu được lợi ích kinh tế từ giao dịch bán hàng; và</w:t>
      </w:r>
    </w:p>
    <w:p w:rsidR="00C10D1E" w:rsidRPr="00B07BFA" w:rsidRDefault="00C10D1E" w:rsidP="00FC6B3E">
      <w:pPr>
        <w:numPr>
          <w:ilvl w:val="0"/>
          <w:numId w:val="29"/>
        </w:numPr>
        <w:suppressAutoHyphens w:val="0"/>
        <w:spacing w:before="40" w:after="40"/>
        <w:jc w:val="both"/>
        <w:rPr>
          <w:sz w:val="20"/>
          <w:szCs w:val="20"/>
          <w:lang w:val="es-MX"/>
        </w:rPr>
      </w:pPr>
      <w:r w:rsidRPr="00B07BFA">
        <w:rPr>
          <w:sz w:val="20"/>
          <w:szCs w:val="20"/>
          <w:lang w:val="es-MX"/>
        </w:rPr>
        <w:t>Xác định được chi phí liên quan đến giao dịch bán hàng.</w:t>
      </w:r>
    </w:p>
    <w:p w:rsidR="00C10D1E" w:rsidRPr="00B07BFA" w:rsidRDefault="00C10D1E" w:rsidP="00C10D1E">
      <w:pPr>
        <w:pStyle w:val="BlockText"/>
        <w:ind w:left="720"/>
        <w:rPr>
          <w:lang w:val="es-MX"/>
        </w:rPr>
      </w:pPr>
    </w:p>
    <w:p w:rsidR="00C10D1E" w:rsidRPr="00B07BFA" w:rsidRDefault="00C10D1E" w:rsidP="00C10D1E">
      <w:pPr>
        <w:jc w:val="both"/>
        <w:rPr>
          <w:b/>
          <w:lang w:val="es-MX"/>
        </w:rPr>
      </w:pPr>
      <w:r w:rsidRPr="00B07BFA">
        <w:rPr>
          <w:b/>
          <w:lang w:val="es-MX"/>
        </w:rPr>
        <w:t>4.</w:t>
      </w:r>
      <w:r w:rsidRPr="00B07BFA">
        <w:rPr>
          <w:b/>
          <w:lang w:val="es-MX"/>
        </w:rPr>
        <w:tab/>
        <w:t>TÓM TẮT CÁC CHÍNH SÁCH KẾ TOÁN CHỦ YẾU (Tiếp theo)</w:t>
      </w:r>
    </w:p>
    <w:p w:rsidR="00C10D1E" w:rsidRPr="00B07BFA" w:rsidRDefault="00C10D1E" w:rsidP="00C10D1E">
      <w:pPr>
        <w:pStyle w:val="BlockText"/>
        <w:ind w:left="720"/>
        <w:rPr>
          <w:lang w:val="es-MX"/>
        </w:rPr>
      </w:pPr>
    </w:p>
    <w:p w:rsidR="00C10D1E" w:rsidRPr="00B07BFA" w:rsidRDefault="00C10D1E" w:rsidP="00C10D1E">
      <w:pPr>
        <w:pStyle w:val="BlockText"/>
        <w:ind w:left="720"/>
        <w:rPr>
          <w:b/>
          <w:lang w:val="es-MX"/>
        </w:rPr>
      </w:pPr>
      <w:r w:rsidRPr="00B07BFA">
        <w:rPr>
          <w:b/>
          <w:lang w:val="es-MX"/>
        </w:rPr>
        <w:t>Ghi nhận Doanh thu (Tiếp theo)</w:t>
      </w:r>
    </w:p>
    <w:p w:rsidR="00C10D1E" w:rsidRPr="00B07BFA" w:rsidRDefault="00C10D1E" w:rsidP="00C10D1E">
      <w:pPr>
        <w:pStyle w:val="BlockText"/>
        <w:ind w:left="720"/>
        <w:rPr>
          <w:lang w:val="es-MX"/>
        </w:rPr>
      </w:pPr>
    </w:p>
    <w:p w:rsidR="00C10D1E" w:rsidRPr="00B07BFA" w:rsidRDefault="00C10D1E" w:rsidP="00C10D1E">
      <w:pPr>
        <w:pStyle w:val="BlockText"/>
        <w:ind w:left="720"/>
        <w:rPr>
          <w:lang w:val="es-MX"/>
        </w:rPr>
      </w:pPr>
      <w:r w:rsidRPr="00B07BFA">
        <w:rPr>
          <w:lang w:val="es-MX"/>
        </w:rPr>
        <w:t>Doanh thu của giao dịch về cung cấp dịch vụ được ghi nhận khi kết quả của giao dịch đó được xác định một cách đáng tin cậy. Trường hợp giao dịch về cung cấp dịch vụ liên quan đến nhiều kỳ thì doanh thu được ghi nhận trong năm theo kết quả phần công việc đã hoàn thành tại ngày của Bảng cân đối kế toán của kỳ đó. Kết quả của giao dịch cung cấp dịch vụ được xác định khi thỏa mãn tất cả bốn (4) điều kiện sau:</w:t>
      </w:r>
    </w:p>
    <w:p w:rsidR="00C10D1E" w:rsidRPr="00B07BFA" w:rsidRDefault="00C10D1E" w:rsidP="00C10D1E">
      <w:pPr>
        <w:pStyle w:val="BlockText"/>
        <w:ind w:left="720"/>
        <w:rPr>
          <w:b/>
          <w:lang w:val="es-MX"/>
        </w:rPr>
      </w:pPr>
    </w:p>
    <w:p w:rsidR="00C10D1E" w:rsidRPr="00B07BFA" w:rsidRDefault="00C10D1E" w:rsidP="00FC6B3E">
      <w:pPr>
        <w:numPr>
          <w:ilvl w:val="0"/>
          <w:numId w:val="30"/>
        </w:numPr>
        <w:suppressAutoHyphens w:val="0"/>
        <w:spacing w:before="40" w:after="40"/>
        <w:jc w:val="both"/>
        <w:rPr>
          <w:sz w:val="20"/>
          <w:szCs w:val="20"/>
          <w:lang w:val="es-MX"/>
        </w:rPr>
      </w:pPr>
      <w:r w:rsidRPr="00B07BFA">
        <w:rPr>
          <w:sz w:val="20"/>
          <w:szCs w:val="20"/>
          <w:lang w:val="es-MX"/>
        </w:rPr>
        <w:t>Doanh thu được xác định tương đối chắc chắn;</w:t>
      </w:r>
    </w:p>
    <w:p w:rsidR="00C10D1E" w:rsidRPr="00B07BFA" w:rsidRDefault="00C10D1E" w:rsidP="00FC6B3E">
      <w:pPr>
        <w:numPr>
          <w:ilvl w:val="0"/>
          <w:numId w:val="30"/>
        </w:numPr>
        <w:suppressAutoHyphens w:val="0"/>
        <w:spacing w:before="40" w:after="40"/>
        <w:jc w:val="both"/>
        <w:rPr>
          <w:sz w:val="20"/>
          <w:szCs w:val="20"/>
          <w:lang w:val="es-MX"/>
        </w:rPr>
      </w:pPr>
      <w:r w:rsidRPr="00B07BFA">
        <w:rPr>
          <w:sz w:val="20"/>
          <w:szCs w:val="20"/>
          <w:lang w:val="es-MX"/>
        </w:rPr>
        <w:t>Có khả năng thu được lợi ích kinh tế từ giao dịch cung cấp dịch vụ đó;</w:t>
      </w:r>
    </w:p>
    <w:p w:rsidR="00C10D1E" w:rsidRPr="00B07BFA" w:rsidRDefault="00C10D1E" w:rsidP="00FC6B3E">
      <w:pPr>
        <w:numPr>
          <w:ilvl w:val="0"/>
          <w:numId w:val="30"/>
        </w:numPr>
        <w:suppressAutoHyphens w:val="0"/>
        <w:spacing w:before="40" w:after="40"/>
        <w:jc w:val="both"/>
        <w:rPr>
          <w:sz w:val="20"/>
          <w:szCs w:val="20"/>
          <w:lang w:val="es-MX"/>
        </w:rPr>
      </w:pPr>
      <w:r w:rsidRPr="00B07BFA">
        <w:rPr>
          <w:sz w:val="20"/>
          <w:szCs w:val="20"/>
          <w:lang w:val="es-MX"/>
        </w:rPr>
        <w:t>Xác định được phần công việc đã hoàn thành tại ngày của Bảng Cân đối kế toán; và</w:t>
      </w:r>
    </w:p>
    <w:p w:rsidR="00C10D1E" w:rsidRPr="00B07BFA" w:rsidRDefault="00C10D1E" w:rsidP="00FC6B3E">
      <w:pPr>
        <w:numPr>
          <w:ilvl w:val="0"/>
          <w:numId w:val="30"/>
        </w:numPr>
        <w:suppressAutoHyphens w:val="0"/>
        <w:spacing w:before="40" w:after="40"/>
        <w:jc w:val="both"/>
        <w:rPr>
          <w:spacing w:val="-4"/>
          <w:sz w:val="20"/>
          <w:szCs w:val="20"/>
          <w:lang w:val="es-MX"/>
        </w:rPr>
      </w:pPr>
      <w:r w:rsidRPr="00B07BFA">
        <w:rPr>
          <w:spacing w:val="-4"/>
          <w:sz w:val="20"/>
          <w:szCs w:val="20"/>
          <w:lang w:val="es-MX"/>
        </w:rPr>
        <w:t>Xác định được chi phí phát sinh cho giao dịch và chi phí để hoàn thành giao dịch cung cấp dịch vụ đó.</w:t>
      </w:r>
    </w:p>
    <w:p w:rsidR="00C10D1E" w:rsidRPr="00B07BFA" w:rsidRDefault="00C10D1E" w:rsidP="00C10D1E">
      <w:pPr>
        <w:pStyle w:val="BodyTextIndent"/>
        <w:rPr>
          <w:rFonts w:ascii="Times New Roman" w:hAnsi="Times New Roman"/>
          <w:lang w:val="es-MX"/>
        </w:rPr>
      </w:pPr>
    </w:p>
    <w:p w:rsidR="00C10D1E" w:rsidRPr="00B07BFA" w:rsidRDefault="00C10D1E" w:rsidP="00C10D1E">
      <w:pPr>
        <w:pStyle w:val="BodyTextIndent"/>
        <w:ind w:left="0" w:firstLine="702"/>
        <w:rPr>
          <w:rFonts w:ascii="Times New Roman" w:hAnsi="Times New Roman"/>
          <w:b/>
          <w:lang w:val="es-MX"/>
        </w:rPr>
      </w:pPr>
      <w:r w:rsidRPr="00B07BFA">
        <w:rPr>
          <w:rFonts w:ascii="Times New Roman" w:hAnsi="Times New Roman"/>
          <w:b/>
          <w:lang w:val="es-MX"/>
        </w:rPr>
        <w:t>Chi phí đi vay</w:t>
      </w:r>
    </w:p>
    <w:p w:rsidR="00C10D1E" w:rsidRPr="00B07BFA" w:rsidRDefault="00C10D1E" w:rsidP="00C10D1E">
      <w:pPr>
        <w:tabs>
          <w:tab w:val="left" w:pos="3660"/>
        </w:tabs>
        <w:ind w:left="702"/>
        <w:jc w:val="both"/>
        <w:rPr>
          <w:rFonts w:eastAsia="MS Mincho"/>
          <w:sz w:val="20"/>
          <w:szCs w:val="20"/>
          <w:lang w:val="es-MX"/>
        </w:rPr>
      </w:pPr>
      <w:r w:rsidRPr="00B07BFA">
        <w:rPr>
          <w:rFonts w:eastAsia="MS Mincho"/>
          <w:sz w:val="20"/>
          <w:szCs w:val="20"/>
          <w:lang w:val="es-MX"/>
        </w:rPr>
        <w:t>Chi phí đi vay liên quan trực tiếp đến việc mua, đầu tư xây dựng hoặc sản xuất những tài sản cần một thời gian tương đối dài để hoàn thành đưa vào sử dụng hoặc kinh doanh được cộng vào nguyên giá tài sản cho đến khi tài sản đó được đưa vào sử dụng hoặc kinh doanh. Các khoản thu nhập phát sinh từ việc đầu tư tạm thời các khoản vay được ghi giảm nguyên giá tài sản có liên quan.</w:t>
      </w:r>
    </w:p>
    <w:p w:rsidR="00C10D1E" w:rsidRPr="00B07BFA" w:rsidRDefault="00C10D1E" w:rsidP="00C10D1E">
      <w:pPr>
        <w:pStyle w:val="BodyTextIndent3"/>
        <w:rPr>
          <w:sz w:val="20"/>
          <w:szCs w:val="20"/>
          <w:lang w:val="es-MX"/>
        </w:rPr>
      </w:pPr>
    </w:p>
    <w:p w:rsidR="00C10D1E" w:rsidRPr="00B07BFA" w:rsidRDefault="00C10D1E" w:rsidP="00C10D1E">
      <w:pPr>
        <w:pStyle w:val="BodyTextIndent"/>
        <w:rPr>
          <w:rFonts w:ascii="Times New Roman" w:hAnsi="Times New Roman"/>
          <w:b/>
          <w:i/>
          <w:lang w:val="es-MX"/>
        </w:rPr>
      </w:pPr>
      <w:r w:rsidRPr="00B07BFA">
        <w:rPr>
          <w:rFonts w:ascii="Times New Roman" w:hAnsi="Times New Roman"/>
          <w:lang w:val="es-MX"/>
        </w:rPr>
        <w:t>Tất cả các chi phí lãi vay khác được ghi nhận vào báo cáo kết quả hoạt động kinh doanh khi phát sinh.</w:t>
      </w:r>
    </w:p>
    <w:p w:rsidR="00B07BFA" w:rsidRDefault="00B07BFA" w:rsidP="00C10D1E">
      <w:pPr>
        <w:pStyle w:val="Level0"/>
        <w:tabs>
          <w:tab w:val="clear" w:pos="576"/>
          <w:tab w:val="clear" w:pos="1152"/>
          <w:tab w:val="clear" w:pos="1728"/>
          <w:tab w:val="clear" w:pos="2304"/>
        </w:tabs>
        <w:spacing w:before="0" w:line="240" w:lineRule="auto"/>
        <w:ind w:left="720" w:firstLine="0"/>
        <w:jc w:val="both"/>
        <w:rPr>
          <w:b/>
          <w:sz w:val="20"/>
          <w:lang w:val="es-MX"/>
        </w:rPr>
      </w:pPr>
    </w:p>
    <w:p w:rsidR="00C10D1E" w:rsidRPr="00B07BFA" w:rsidRDefault="00C10D1E" w:rsidP="00C10D1E">
      <w:pPr>
        <w:pStyle w:val="Level0"/>
        <w:tabs>
          <w:tab w:val="clear" w:pos="576"/>
          <w:tab w:val="clear" w:pos="1152"/>
          <w:tab w:val="clear" w:pos="1728"/>
          <w:tab w:val="clear" w:pos="2304"/>
        </w:tabs>
        <w:spacing w:before="0" w:line="240" w:lineRule="auto"/>
        <w:ind w:left="720" w:firstLine="0"/>
        <w:jc w:val="both"/>
        <w:rPr>
          <w:b/>
          <w:sz w:val="20"/>
          <w:lang w:val="es-MX"/>
        </w:rPr>
      </w:pPr>
      <w:r w:rsidRPr="00B07BFA">
        <w:rPr>
          <w:b/>
          <w:sz w:val="20"/>
          <w:lang w:val="es-MX"/>
        </w:rPr>
        <w:t>Các khoản dự phòng</w:t>
      </w:r>
    </w:p>
    <w:p w:rsidR="00C10D1E" w:rsidRPr="00B07BFA" w:rsidRDefault="00C10D1E" w:rsidP="00C10D1E">
      <w:pPr>
        <w:pStyle w:val="Level0"/>
        <w:tabs>
          <w:tab w:val="clear" w:pos="576"/>
          <w:tab w:val="clear" w:pos="1152"/>
          <w:tab w:val="clear" w:pos="1728"/>
          <w:tab w:val="clear" w:pos="2304"/>
        </w:tabs>
        <w:spacing w:before="0" w:line="240" w:lineRule="auto"/>
        <w:ind w:left="720" w:firstLine="0"/>
        <w:jc w:val="both"/>
        <w:rPr>
          <w:b/>
          <w:sz w:val="20"/>
          <w:lang w:val="es-MX"/>
        </w:rPr>
      </w:pPr>
    </w:p>
    <w:p w:rsidR="00C10D1E" w:rsidRPr="00B07BFA" w:rsidRDefault="00C10D1E" w:rsidP="00C10D1E">
      <w:pPr>
        <w:ind w:left="720"/>
        <w:jc w:val="both"/>
        <w:rPr>
          <w:rFonts w:eastAsia="MS Mincho"/>
          <w:sz w:val="20"/>
          <w:szCs w:val="20"/>
          <w:lang w:val="es-MX"/>
        </w:rPr>
      </w:pPr>
      <w:r w:rsidRPr="00B07BFA">
        <w:rPr>
          <w:rFonts w:eastAsia="MS Mincho"/>
          <w:sz w:val="20"/>
          <w:szCs w:val="20"/>
          <w:lang w:val="es-MX"/>
        </w:rPr>
        <w:t>Các khoản dự phòng được ghi nhận khi Công ty có nghĩa vụ nợ hiện tại do kết quả từ một sự kiện đã xảy ra, và Công ty có khả năng phải thanh toán nghĩa vụ này. Các khoản dự phòng được xác định trên cơ sở ước tính của Ban Giám đốc về các khoản chi phí cần thiết để thanh toán nghĩa vụ nợ này tại ngày kết thúc niên độ kế toán.</w:t>
      </w:r>
    </w:p>
    <w:p w:rsidR="00C10D1E" w:rsidRPr="00B07BFA" w:rsidRDefault="00C10D1E" w:rsidP="00C10D1E">
      <w:pPr>
        <w:pStyle w:val="BodyTextIndent"/>
        <w:ind w:left="0" w:firstLine="720"/>
        <w:rPr>
          <w:rFonts w:ascii="Times New Roman" w:hAnsi="Times New Roman"/>
          <w:b/>
          <w:lang w:val="es-MX"/>
        </w:rPr>
      </w:pPr>
    </w:p>
    <w:p w:rsidR="00C10D1E" w:rsidRPr="00B07BFA" w:rsidRDefault="00C10D1E" w:rsidP="00C10D1E">
      <w:pPr>
        <w:pStyle w:val="BodyTextIndent"/>
        <w:ind w:left="0" w:firstLine="720"/>
        <w:rPr>
          <w:rFonts w:ascii="Times New Roman" w:hAnsi="Times New Roman"/>
          <w:b/>
          <w:lang w:val="es-MX"/>
        </w:rPr>
      </w:pPr>
      <w:r w:rsidRPr="00B07BFA">
        <w:rPr>
          <w:rFonts w:ascii="Times New Roman" w:hAnsi="Times New Roman"/>
          <w:b/>
          <w:lang w:val="vi-VN"/>
        </w:rPr>
        <w:t>Thuế</w:t>
      </w:r>
    </w:p>
    <w:p w:rsidR="00C10D1E" w:rsidRPr="00B07BFA" w:rsidRDefault="00C10D1E" w:rsidP="00C10D1E">
      <w:pPr>
        <w:pStyle w:val="BodyTextIndent"/>
        <w:rPr>
          <w:rFonts w:ascii="Times New Roman" w:hAnsi="Times New Roman"/>
          <w:lang w:val="es-MX"/>
        </w:rPr>
      </w:pPr>
    </w:p>
    <w:p w:rsidR="00C10D1E" w:rsidRPr="00B07BFA" w:rsidRDefault="00C10D1E" w:rsidP="00C10D1E">
      <w:pPr>
        <w:pStyle w:val="BodyTextIndent"/>
        <w:rPr>
          <w:rFonts w:ascii="Times New Roman" w:hAnsi="Times New Roman"/>
          <w:lang w:val="es-MX"/>
        </w:rPr>
      </w:pPr>
      <w:r w:rsidRPr="00B07BFA">
        <w:rPr>
          <w:rFonts w:ascii="Times New Roman" w:hAnsi="Times New Roman"/>
          <w:lang w:val="es-MX"/>
        </w:rPr>
        <w:t>Thuế thu nhập doanh nghiệp thể hiện tổng giá trị của số thuế phải trả hiện tại và số thuế hoãn lại.</w:t>
      </w:r>
    </w:p>
    <w:p w:rsidR="00C10D1E" w:rsidRPr="00B07BFA" w:rsidRDefault="00C10D1E" w:rsidP="00C10D1E">
      <w:pPr>
        <w:pStyle w:val="BodyTextIndent"/>
        <w:rPr>
          <w:rFonts w:ascii="Times New Roman" w:hAnsi="Times New Roman"/>
          <w:lang w:val="es-MX"/>
        </w:rPr>
      </w:pPr>
    </w:p>
    <w:p w:rsidR="00C10D1E" w:rsidRPr="00B07BFA" w:rsidRDefault="00C10D1E" w:rsidP="00C10D1E">
      <w:pPr>
        <w:pStyle w:val="BodyTextIndent"/>
        <w:rPr>
          <w:rFonts w:ascii="Times New Roman" w:hAnsi="Times New Roman"/>
          <w:lang w:val="es-MX"/>
        </w:rPr>
      </w:pPr>
      <w:r w:rsidRPr="00B07BFA">
        <w:rPr>
          <w:rFonts w:ascii="Times New Roman" w:hAnsi="Times New Roman"/>
          <w:lang w:val="es-MX"/>
        </w:rPr>
        <w:t>Số thuế phải trả hiện tại được tính dựa trên thu nhập chịu thuế trong năm. Thu nhập chịu thuế khác với lợi nhuận thuần được trình bày trên báo cáo kết quả hoạt động kinh doanh vì thu nhập chịu thuế không bao gồm các khoản thu nhập hay chi phí tính thuế hoặc được khấu trừ trong các năm khác (bao gồm cả lỗ mang sang, nếu có) và ngoài ra không bao gồm các chỉ tiêu không chịu thuế hoặc không được khấu trừ.</w:t>
      </w:r>
    </w:p>
    <w:p w:rsidR="00C10D1E" w:rsidRPr="00B07BFA" w:rsidRDefault="00C10D1E" w:rsidP="00C10D1E">
      <w:pPr>
        <w:pStyle w:val="BodyTextIndent"/>
        <w:rPr>
          <w:rFonts w:ascii="Times New Roman" w:hAnsi="Times New Roman"/>
          <w:lang w:val="es-MX"/>
        </w:rPr>
      </w:pPr>
    </w:p>
    <w:p w:rsidR="00C10D1E" w:rsidRPr="00B07BFA" w:rsidRDefault="00C10D1E" w:rsidP="00C10D1E">
      <w:pPr>
        <w:pStyle w:val="BodyTextIndent"/>
        <w:rPr>
          <w:rFonts w:ascii="Times New Roman" w:hAnsi="Times New Roman"/>
          <w:lang w:val="es-MX"/>
        </w:rPr>
      </w:pPr>
      <w:r w:rsidRPr="00B07BFA">
        <w:rPr>
          <w:rFonts w:ascii="Times New Roman" w:hAnsi="Times New Roman"/>
          <w:lang w:val="es-MX"/>
        </w:rPr>
        <w:t xml:space="preserve">Thuế thu nhập hoãn lại được tính trên các khoản chênh lệch giữa giá trị ghi sổ và cơ sở tính thuế thu nhập của các khoản mục tài sản hoặc công nợ trên báo cáo tài chính và được ghi nhận theo phương pháp bảng cân </w:t>
      </w:r>
      <w:r w:rsidRPr="00B07BFA">
        <w:rPr>
          <w:rFonts w:ascii="Times New Roman" w:hAnsi="Times New Roman"/>
          <w:lang w:val="es-MX"/>
        </w:rPr>
        <w:lastRenderedPageBreak/>
        <w:t xml:space="preserve">đối kế toán. Thuế thu nhập hoãn lại phải trả phải được ghi nhận cho tất cả các khoản chênh lệch tạm thời còn tài sản thuế thu nhập hoãn lại chỉ được ghi nhận khi chắc chắn có đủ lợi nhuận tính thuế trong tương lai để khấu trừ các khoản chênh lệch tạm thời. </w:t>
      </w:r>
    </w:p>
    <w:p w:rsidR="00C10D1E" w:rsidRPr="00B07BFA" w:rsidRDefault="00C10D1E" w:rsidP="00C10D1E">
      <w:pPr>
        <w:pStyle w:val="BodyTextIndent"/>
        <w:ind w:left="0" w:firstLine="720"/>
        <w:rPr>
          <w:rFonts w:ascii="Times New Roman" w:hAnsi="Times New Roman"/>
          <w:b/>
          <w:lang w:val="es-MX"/>
        </w:rPr>
      </w:pPr>
    </w:p>
    <w:p w:rsidR="00C10D1E" w:rsidRPr="00B07BFA" w:rsidRDefault="00C10D1E" w:rsidP="00C10D1E">
      <w:pPr>
        <w:pStyle w:val="BodyTextIndent"/>
        <w:rPr>
          <w:rFonts w:ascii="Times New Roman" w:hAnsi="Times New Roman"/>
          <w:lang w:val="es-MX"/>
        </w:rPr>
      </w:pPr>
      <w:r w:rsidRPr="00B07BFA">
        <w:rPr>
          <w:rFonts w:ascii="Times New Roman" w:hAnsi="Times New Roman"/>
          <w:lang w:val="es-MX"/>
        </w:rPr>
        <w:t>Thuế thu nhập hoãn lại được xác định theo thuế suất dự tính sẽ áp dụng cho năm tài sản được thu hồi hay nợ phải trả được thanh toán. Thuế thu nhập hoãn lại được ghi nhận vào báo cáo kết quả hoạt động kinh doanh và chỉ ghi vào vốn chủ sở hữu khi khoản thuế đó có liên quan đến các khoản mục được ghi thẳng vào vốn chủ sở hữu.</w:t>
      </w:r>
    </w:p>
    <w:p w:rsidR="00C10D1E" w:rsidRPr="00B07BFA" w:rsidRDefault="00C10D1E" w:rsidP="00C10D1E">
      <w:pPr>
        <w:pStyle w:val="BodyTextIndent"/>
        <w:rPr>
          <w:rFonts w:ascii="Times New Roman" w:hAnsi="Times New Roman"/>
          <w:lang w:val="es-MX"/>
        </w:rPr>
      </w:pPr>
    </w:p>
    <w:p w:rsidR="00C10D1E" w:rsidRPr="00B07BFA" w:rsidRDefault="00C10D1E" w:rsidP="00C10D1E">
      <w:pPr>
        <w:pStyle w:val="BodyTextIndent"/>
        <w:rPr>
          <w:rFonts w:ascii="Times New Roman" w:hAnsi="Times New Roman"/>
          <w:lang w:val="es-MX"/>
        </w:rPr>
      </w:pPr>
      <w:r w:rsidRPr="00B07BFA">
        <w:rPr>
          <w:rFonts w:ascii="Times New Roman" w:hAnsi="Times New Roman"/>
          <w:lang w:val="es-MX"/>
        </w:rPr>
        <w:t>Tài sản thuế thu nhập hoãn lại và nợ thuế thu nhập hoãn lại phải trả được bù trừ khi Công ty có quyền hợp pháp để bù trừ giữa tài sản thuế thu nhập hiện hành với thuế thu nhập hiện hành phải nộp và khi các tài sản thuế thu nhập hoãn lại và nợ thuế thu nhập hoãn lại phải trả liên quan tới thuế thu nhập doanh nghiệp được quản lý bởi cùng một cơ quan thuế và Công ty có dự định thanh toán thuế thu nhập hiện hành trên cơ sở thuần.</w:t>
      </w:r>
    </w:p>
    <w:p w:rsidR="00C10D1E" w:rsidRPr="00B07BFA" w:rsidRDefault="00C10D1E" w:rsidP="00C10D1E">
      <w:pPr>
        <w:pStyle w:val="BodyTextIndent"/>
        <w:rPr>
          <w:rFonts w:ascii="Times New Roman" w:hAnsi="Times New Roman"/>
          <w:lang w:val="es-MX"/>
        </w:rPr>
      </w:pPr>
    </w:p>
    <w:p w:rsidR="00C10D1E" w:rsidRPr="00B07BFA" w:rsidRDefault="00C10D1E" w:rsidP="00C10D1E">
      <w:pPr>
        <w:pStyle w:val="BodyTextIndent"/>
        <w:rPr>
          <w:rFonts w:ascii="Times New Roman" w:hAnsi="Times New Roman"/>
          <w:lang w:val="es-MX"/>
        </w:rPr>
      </w:pPr>
    </w:p>
    <w:p w:rsidR="00C10D1E" w:rsidRPr="00B07BFA" w:rsidRDefault="00C10D1E" w:rsidP="00C10D1E">
      <w:pPr>
        <w:jc w:val="both"/>
        <w:rPr>
          <w:b/>
          <w:lang w:val="es-MX"/>
        </w:rPr>
      </w:pPr>
      <w:r w:rsidRPr="00B07BFA">
        <w:rPr>
          <w:b/>
          <w:lang w:val="es-MX"/>
        </w:rPr>
        <w:t>4.</w:t>
      </w:r>
      <w:r w:rsidRPr="00B07BFA">
        <w:rPr>
          <w:b/>
          <w:lang w:val="es-MX"/>
        </w:rPr>
        <w:tab/>
        <w:t>TÓM TẮT CÁC CHÍNH SÁCH KẾ TOÁN CHỦ YẾU (Tiếp theo)</w:t>
      </w:r>
    </w:p>
    <w:p w:rsidR="00C10D1E" w:rsidRPr="00B07BFA" w:rsidRDefault="00C10D1E" w:rsidP="00C10D1E">
      <w:pPr>
        <w:pStyle w:val="BlockText"/>
        <w:ind w:left="720"/>
        <w:rPr>
          <w:lang w:val="es-MX"/>
        </w:rPr>
      </w:pPr>
    </w:p>
    <w:p w:rsidR="00C10D1E" w:rsidRPr="00B07BFA" w:rsidRDefault="00C10D1E" w:rsidP="00C10D1E">
      <w:pPr>
        <w:pStyle w:val="BlockText"/>
        <w:ind w:left="720"/>
        <w:rPr>
          <w:b/>
          <w:lang w:val="es-MX"/>
        </w:rPr>
      </w:pPr>
      <w:r w:rsidRPr="00B07BFA">
        <w:rPr>
          <w:b/>
          <w:lang w:val="es-MX"/>
        </w:rPr>
        <w:t>Thuế (Tiếp theo)</w:t>
      </w:r>
    </w:p>
    <w:p w:rsidR="00C10D1E" w:rsidRPr="00B07BFA" w:rsidRDefault="00C10D1E" w:rsidP="00C10D1E">
      <w:pPr>
        <w:pStyle w:val="BodyTextIndent"/>
        <w:rPr>
          <w:rFonts w:ascii="Times New Roman" w:hAnsi="Times New Roman"/>
          <w:lang w:val="es-MX"/>
        </w:rPr>
      </w:pPr>
    </w:p>
    <w:p w:rsidR="00C10D1E" w:rsidRPr="00B07BFA" w:rsidRDefault="00C10D1E" w:rsidP="00C10D1E">
      <w:pPr>
        <w:pStyle w:val="BodyTextIndent"/>
        <w:rPr>
          <w:rFonts w:ascii="Times New Roman" w:hAnsi="Times New Roman"/>
          <w:lang w:val="es-MX"/>
        </w:rPr>
      </w:pPr>
      <w:r w:rsidRPr="00B07BFA">
        <w:rPr>
          <w:rFonts w:ascii="Times New Roman" w:hAnsi="Times New Roman"/>
          <w:lang w:val="es-MX"/>
        </w:rPr>
        <w:t>Việc xác định thuế thu nhập của Công ty căn cứ vào các quy định hiện hành về thuế. Tuy nhiên, những quy định này thay đổi theo từng thời kỳ và việc xác định sau cùng về thuế thu nhập doanh nghiệp tùy thuộc vào kết quả kiểm tra của cơ quan thuế có thẩm quyền.</w:t>
      </w:r>
    </w:p>
    <w:p w:rsidR="00C10D1E" w:rsidRPr="00B07BFA" w:rsidRDefault="00C10D1E" w:rsidP="00C10D1E">
      <w:pPr>
        <w:pStyle w:val="BodyTextIndent"/>
        <w:rPr>
          <w:rFonts w:ascii="Times New Roman" w:hAnsi="Times New Roman"/>
          <w:lang w:val="es-MX"/>
        </w:rPr>
      </w:pPr>
    </w:p>
    <w:p w:rsidR="00C10D1E" w:rsidRPr="00B07BFA" w:rsidRDefault="00C10D1E" w:rsidP="00C10D1E">
      <w:pPr>
        <w:pStyle w:val="Level0"/>
        <w:tabs>
          <w:tab w:val="clear" w:pos="576"/>
          <w:tab w:val="clear" w:pos="1152"/>
          <w:tab w:val="clear" w:pos="1728"/>
          <w:tab w:val="clear" w:pos="2304"/>
        </w:tabs>
        <w:spacing w:before="0" w:line="240" w:lineRule="auto"/>
        <w:ind w:left="720" w:firstLine="0"/>
        <w:jc w:val="both"/>
        <w:rPr>
          <w:sz w:val="20"/>
          <w:lang w:val="es-MX"/>
        </w:rPr>
      </w:pPr>
      <w:r w:rsidRPr="00B07BFA">
        <w:rPr>
          <w:sz w:val="20"/>
          <w:lang w:val="es-MX"/>
        </w:rPr>
        <w:t>Các loại thuế khác được áp dụng theo các luật thuế hiện hành tại Việt Nam.</w:t>
      </w:r>
    </w:p>
    <w:p w:rsidR="00C10D1E" w:rsidRPr="00B07BFA" w:rsidRDefault="00C10D1E" w:rsidP="00C10D1E">
      <w:pPr>
        <w:ind w:left="720" w:right="-1"/>
        <w:jc w:val="both"/>
        <w:rPr>
          <w:b/>
          <w:lang w:val="vi-VN"/>
        </w:rPr>
      </w:pPr>
    </w:p>
    <w:p w:rsidR="00C10D1E" w:rsidRPr="00B07BFA" w:rsidRDefault="00C10D1E" w:rsidP="00FC6B3E">
      <w:pPr>
        <w:numPr>
          <w:ilvl w:val="0"/>
          <w:numId w:val="27"/>
        </w:numPr>
        <w:suppressAutoHyphens w:val="0"/>
        <w:ind w:right="-1" w:hanging="720"/>
        <w:jc w:val="both"/>
        <w:rPr>
          <w:b/>
          <w:lang w:val="vi-VN"/>
        </w:rPr>
      </w:pPr>
      <w:r w:rsidRPr="00B07BFA">
        <w:rPr>
          <w:b/>
          <w:lang w:val="vi-VN"/>
        </w:rPr>
        <w:t>TIỀN</w:t>
      </w:r>
    </w:p>
    <w:p w:rsidR="00C10D1E" w:rsidRPr="00B07BFA" w:rsidRDefault="00827803" w:rsidP="00C10D1E">
      <w:pPr>
        <w:ind w:left="720" w:right="-1"/>
        <w:jc w:val="both"/>
        <w:rPr>
          <w:b/>
        </w:rPr>
      </w:pPr>
      <w:r>
        <w:rPr>
          <w:b/>
          <w:noProof/>
          <w:lang w:eastAsia="en-US"/>
        </w:rPr>
        <w:drawing>
          <wp:inline distT="0" distB="0" distL="0" distR="0">
            <wp:extent cx="5327650" cy="930275"/>
            <wp:effectExtent l="19050" t="0" r="6350" b="0"/>
            <wp:docPr id="13" name="Objec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3"/>
                    <pic:cNvPicPr>
                      <a:picLocks noChangeAspect="1" noChangeArrowheads="1"/>
                    </pic:cNvPicPr>
                  </pic:nvPicPr>
                  <pic:blipFill>
                    <a:blip r:embed="rId38"/>
                    <a:srcRect/>
                    <a:stretch>
                      <a:fillRect/>
                    </a:stretch>
                  </pic:blipFill>
                  <pic:spPr bwMode="auto">
                    <a:xfrm>
                      <a:off x="0" y="0"/>
                      <a:ext cx="5327650" cy="930275"/>
                    </a:xfrm>
                    <a:prstGeom prst="rect">
                      <a:avLst/>
                    </a:prstGeom>
                    <a:noFill/>
                    <a:ln w="9525">
                      <a:noFill/>
                      <a:miter lim="800000"/>
                      <a:headEnd/>
                      <a:tailEnd/>
                    </a:ln>
                  </pic:spPr>
                </pic:pic>
              </a:graphicData>
            </a:graphic>
          </wp:inline>
        </w:drawing>
      </w:r>
    </w:p>
    <w:p w:rsidR="00C10D1E" w:rsidRPr="00B07BFA" w:rsidRDefault="00C10D1E" w:rsidP="00FC6B3E">
      <w:pPr>
        <w:numPr>
          <w:ilvl w:val="0"/>
          <w:numId w:val="27"/>
        </w:numPr>
        <w:suppressAutoHyphens w:val="0"/>
        <w:ind w:hanging="720"/>
        <w:jc w:val="both"/>
        <w:rPr>
          <w:b/>
        </w:rPr>
      </w:pPr>
      <w:r w:rsidRPr="00B07BFA">
        <w:rPr>
          <w:b/>
        </w:rPr>
        <w:t>PHẢI THU KHÁCH HÀNG</w:t>
      </w:r>
    </w:p>
    <w:p w:rsidR="00C10D1E" w:rsidRPr="00B07BFA" w:rsidRDefault="00827803" w:rsidP="00C10D1E">
      <w:pPr>
        <w:ind w:left="720"/>
        <w:jc w:val="both"/>
        <w:rPr>
          <w:b/>
          <w:lang w:val="es-MX"/>
        </w:rPr>
      </w:pPr>
      <w:r>
        <w:rPr>
          <w:b/>
          <w:noProof/>
          <w:lang w:eastAsia="en-US"/>
        </w:rPr>
        <w:drawing>
          <wp:inline distT="0" distB="0" distL="0" distR="0">
            <wp:extent cx="5327650" cy="1518920"/>
            <wp:effectExtent l="0" t="0" r="6350" b="0"/>
            <wp:docPr id="14" name="Objec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4"/>
                    <pic:cNvPicPr>
                      <a:picLocks noChangeAspect="1" noChangeArrowheads="1"/>
                    </pic:cNvPicPr>
                  </pic:nvPicPr>
                  <pic:blipFill>
                    <a:blip r:embed="rId39"/>
                    <a:srcRect/>
                    <a:stretch>
                      <a:fillRect/>
                    </a:stretch>
                  </pic:blipFill>
                  <pic:spPr bwMode="auto">
                    <a:xfrm>
                      <a:off x="0" y="0"/>
                      <a:ext cx="5327650" cy="1518920"/>
                    </a:xfrm>
                    <a:prstGeom prst="rect">
                      <a:avLst/>
                    </a:prstGeom>
                    <a:noFill/>
                    <a:ln w="9525">
                      <a:noFill/>
                      <a:miter lim="800000"/>
                      <a:headEnd/>
                      <a:tailEnd/>
                    </a:ln>
                  </pic:spPr>
                </pic:pic>
              </a:graphicData>
            </a:graphic>
          </wp:inline>
        </w:drawing>
      </w:r>
    </w:p>
    <w:p w:rsidR="00C10D1E" w:rsidRPr="00B07BFA" w:rsidRDefault="00C10D1E" w:rsidP="00FC6B3E">
      <w:pPr>
        <w:numPr>
          <w:ilvl w:val="0"/>
          <w:numId w:val="27"/>
        </w:numPr>
        <w:suppressAutoHyphens w:val="0"/>
        <w:ind w:hanging="720"/>
        <w:jc w:val="both"/>
        <w:rPr>
          <w:b/>
          <w:lang w:val="es-MX"/>
        </w:rPr>
      </w:pPr>
      <w:r w:rsidRPr="00B07BFA">
        <w:rPr>
          <w:b/>
          <w:lang w:val="es-MX"/>
        </w:rPr>
        <w:t>TRẢ TRƯỚC CHO NGƯỜI BÁN</w:t>
      </w:r>
    </w:p>
    <w:p w:rsidR="00C10D1E" w:rsidRPr="00B07BFA" w:rsidRDefault="00827803" w:rsidP="00C10D1E">
      <w:pPr>
        <w:ind w:left="720"/>
        <w:jc w:val="both"/>
        <w:rPr>
          <w:b/>
          <w:lang w:val="es-MX"/>
        </w:rPr>
      </w:pPr>
      <w:r>
        <w:rPr>
          <w:b/>
          <w:noProof/>
          <w:lang w:eastAsia="en-US"/>
        </w:rPr>
        <w:lastRenderedPageBreak/>
        <w:drawing>
          <wp:inline distT="0" distB="0" distL="0" distR="0">
            <wp:extent cx="5327650" cy="1105535"/>
            <wp:effectExtent l="19050" t="0" r="6350" b="0"/>
            <wp:docPr id="15" name="Objec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5"/>
                    <pic:cNvPicPr>
                      <a:picLocks noChangeAspect="1" noChangeArrowheads="1"/>
                    </pic:cNvPicPr>
                  </pic:nvPicPr>
                  <pic:blipFill>
                    <a:blip r:embed="rId40"/>
                    <a:srcRect/>
                    <a:stretch>
                      <a:fillRect/>
                    </a:stretch>
                  </pic:blipFill>
                  <pic:spPr bwMode="auto">
                    <a:xfrm>
                      <a:off x="0" y="0"/>
                      <a:ext cx="5327650" cy="1105535"/>
                    </a:xfrm>
                    <a:prstGeom prst="rect">
                      <a:avLst/>
                    </a:prstGeom>
                    <a:noFill/>
                    <a:ln w="9525">
                      <a:noFill/>
                      <a:miter lim="800000"/>
                      <a:headEnd/>
                      <a:tailEnd/>
                    </a:ln>
                  </pic:spPr>
                </pic:pic>
              </a:graphicData>
            </a:graphic>
          </wp:inline>
        </w:drawing>
      </w:r>
    </w:p>
    <w:p w:rsidR="00C10D1E" w:rsidRPr="00B07BFA" w:rsidRDefault="00C10D1E" w:rsidP="00FC6B3E">
      <w:pPr>
        <w:numPr>
          <w:ilvl w:val="0"/>
          <w:numId w:val="27"/>
        </w:numPr>
        <w:suppressAutoHyphens w:val="0"/>
        <w:ind w:hanging="720"/>
        <w:jc w:val="both"/>
        <w:rPr>
          <w:b/>
          <w:lang w:val="es-MX"/>
        </w:rPr>
      </w:pPr>
      <w:r w:rsidRPr="00B07BFA">
        <w:rPr>
          <w:b/>
          <w:lang w:val="es-MX"/>
        </w:rPr>
        <w:t>HÀNG TỒN KHO</w:t>
      </w:r>
    </w:p>
    <w:p w:rsidR="00C10D1E" w:rsidRPr="00B07BFA" w:rsidRDefault="00C10D1E" w:rsidP="00C10D1E">
      <w:pPr>
        <w:jc w:val="both"/>
        <w:rPr>
          <w:b/>
          <w:lang w:val="es-MX"/>
        </w:rPr>
      </w:pPr>
    </w:p>
    <w:p w:rsidR="00C10D1E" w:rsidRPr="00B07BFA" w:rsidRDefault="00827803" w:rsidP="00C10D1E">
      <w:pPr>
        <w:pStyle w:val="BodyTextIndent"/>
        <w:rPr>
          <w:rFonts w:ascii="Times New Roman" w:hAnsi="Times New Roman"/>
          <w:b/>
          <w:lang w:val="da-DK"/>
        </w:rPr>
      </w:pPr>
      <w:r>
        <w:rPr>
          <w:rFonts w:ascii="Times New Roman" w:hAnsi="Times New Roman"/>
          <w:b/>
          <w:noProof/>
          <w:lang w:eastAsia="en-US"/>
        </w:rPr>
        <w:drawing>
          <wp:inline distT="0" distB="0" distL="0" distR="0">
            <wp:extent cx="5327650" cy="1391285"/>
            <wp:effectExtent l="19050" t="0" r="6350" b="0"/>
            <wp:docPr id="16" name="Object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6"/>
                    <pic:cNvPicPr>
                      <a:picLocks noChangeAspect="1" noChangeArrowheads="1"/>
                    </pic:cNvPicPr>
                  </pic:nvPicPr>
                  <pic:blipFill>
                    <a:blip r:embed="rId41"/>
                    <a:srcRect/>
                    <a:stretch>
                      <a:fillRect/>
                    </a:stretch>
                  </pic:blipFill>
                  <pic:spPr bwMode="auto">
                    <a:xfrm>
                      <a:off x="0" y="0"/>
                      <a:ext cx="5327650" cy="1391285"/>
                    </a:xfrm>
                    <a:prstGeom prst="rect">
                      <a:avLst/>
                    </a:prstGeom>
                    <a:noFill/>
                    <a:ln w="9525">
                      <a:noFill/>
                      <a:miter lim="800000"/>
                      <a:headEnd/>
                      <a:tailEnd/>
                    </a:ln>
                  </pic:spPr>
                </pic:pic>
              </a:graphicData>
            </a:graphic>
          </wp:inline>
        </w:drawing>
      </w:r>
    </w:p>
    <w:p w:rsidR="00C10D1E" w:rsidRPr="00B07BFA" w:rsidRDefault="00C10D1E" w:rsidP="00C10D1E">
      <w:pPr>
        <w:ind w:left="720" w:right="-18"/>
        <w:jc w:val="both"/>
        <w:rPr>
          <w:sz w:val="20"/>
          <w:szCs w:val="20"/>
          <w:lang w:val="da-DK"/>
        </w:rPr>
      </w:pPr>
      <w:r w:rsidRPr="00B07BFA">
        <w:rPr>
          <w:sz w:val="20"/>
          <w:szCs w:val="20"/>
          <w:u w:val="single"/>
          <w:lang w:val="da-DK"/>
        </w:rPr>
        <w:t>Ghi chú:</w:t>
      </w:r>
      <w:r w:rsidRPr="00B07BFA">
        <w:rPr>
          <w:sz w:val="20"/>
          <w:szCs w:val="20"/>
          <w:lang w:val="da-DK"/>
        </w:rPr>
        <w:t xml:space="preserve"> (*)</w:t>
      </w:r>
      <w:r w:rsidRPr="00B07BFA">
        <w:rPr>
          <w:sz w:val="20"/>
          <w:szCs w:val="20"/>
          <w:lang w:val="es-MX"/>
        </w:rPr>
        <w:t>Trong đó chủ yếu là chi phí phát sinh liên quan đến việc xây dựng nhà máy gạch Tuynel Phong Phú tại xóm Trọng, xã Phong Phú, huyện Tân Lạc, tỉnh Hòa Bình chưa hoàn thành. Dự kiến sau khi xây dựng hoàn thành, nhà máy sẽ được chuyển giao cho Công ty TNHH MTV Công nghệ Tiến Trung Hòa Bình (Công ty con) quản lý và sử dụng.</w:t>
      </w:r>
      <w:r w:rsidRPr="00B07BFA">
        <w:rPr>
          <w:sz w:val="20"/>
          <w:szCs w:val="20"/>
          <w:lang w:val="da-DK"/>
        </w:rPr>
        <w:t xml:space="preserve">  </w:t>
      </w:r>
    </w:p>
    <w:p w:rsidR="00C10D1E" w:rsidRPr="00B07BFA" w:rsidRDefault="00C10D1E" w:rsidP="00C10D1E">
      <w:pPr>
        <w:ind w:left="720" w:right="-18"/>
        <w:jc w:val="both"/>
        <w:rPr>
          <w:sz w:val="20"/>
          <w:szCs w:val="20"/>
          <w:lang w:val="da-DK"/>
        </w:rPr>
      </w:pPr>
    </w:p>
    <w:p w:rsidR="00C10D1E" w:rsidRPr="00B07BFA" w:rsidRDefault="00C10D1E" w:rsidP="00C10D1E">
      <w:pPr>
        <w:pStyle w:val="BodyTextIndent"/>
        <w:rPr>
          <w:rFonts w:ascii="Times New Roman" w:hAnsi="Times New Roman"/>
          <w:lang w:val="da-DK"/>
        </w:rPr>
      </w:pPr>
      <w:r w:rsidRPr="00B07BFA">
        <w:rPr>
          <w:rFonts w:ascii="Times New Roman" w:hAnsi="Times New Roman"/>
          <w:lang w:val="da-DK"/>
        </w:rPr>
        <w:t>Ban Giám đốc Công ty đã xem xét chi tiết số dư hàng tồn kho tại ngày 31/12/2014 không thấy có hàng tồn kho nào cần phải trích lập dự phòng giảm giá hàng tồn kho theo quy định.</w:t>
      </w:r>
    </w:p>
    <w:p w:rsidR="00C10D1E" w:rsidRPr="00B07BFA" w:rsidRDefault="00C10D1E" w:rsidP="00C10D1E">
      <w:pPr>
        <w:ind w:left="720"/>
        <w:jc w:val="both"/>
        <w:rPr>
          <w:b/>
          <w:lang w:val="da-DK"/>
        </w:rPr>
      </w:pPr>
    </w:p>
    <w:p w:rsidR="00C10D1E" w:rsidRPr="00B07BFA" w:rsidRDefault="00C10D1E" w:rsidP="00FC6B3E">
      <w:pPr>
        <w:numPr>
          <w:ilvl w:val="0"/>
          <w:numId w:val="27"/>
        </w:numPr>
        <w:suppressAutoHyphens w:val="0"/>
        <w:ind w:hanging="720"/>
        <w:jc w:val="both"/>
        <w:rPr>
          <w:b/>
          <w:lang w:val="es-MX"/>
        </w:rPr>
      </w:pPr>
      <w:r w:rsidRPr="00B07BFA">
        <w:rPr>
          <w:b/>
          <w:lang w:val="es-MX"/>
        </w:rPr>
        <w:t>TÀI SẢN NGẮN HẠN KHÁC</w:t>
      </w:r>
    </w:p>
    <w:p w:rsidR="00C10D1E" w:rsidRPr="00B07BFA" w:rsidRDefault="00827803" w:rsidP="00C10D1E">
      <w:pPr>
        <w:ind w:left="720"/>
        <w:jc w:val="both"/>
        <w:rPr>
          <w:b/>
          <w:lang w:val="es-MX"/>
        </w:rPr>
      </w:pPr>
      <w:r>
        <w:rPr>
          <w:b/>
          <w:noProof/>
          <w:lang w:eastAsia="en-US"/>
        </w:rPr>
        <w:drawing>
          <wp:inline distT="0" distB="0" distL="0" distR="0">
            <wp:extent cx="5295265" cy="755650"/>
            <wp:effectExtent l="19050" t="0" r="635" b="0"/>
            <wp:docPr id="17" name="Object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7"/>
                    <pic:cNvPicPr>
                      <a:picLocks noChangeAspect="1" noChangeArrowheads="1"/>
                    </pic:cNvPicPr>
                  </pic:nvPicPr>
                  <pic:blipFill>
                    <a:blip r:embed="rId42"/>
                    <a:srcRect/>
                    <a:stretch>
                      <a:fillRect/>
                    </a:stretch>
                  </pic:blipFill>
                  <pic:spPr bwMode="auto">
                    <a:xfrm>
                      <a:off x="0" y="0"/>
                      <a:ext cx="5295265" cy="755650"/>
                    </a:xfrm>
                    <a:prstGeom prst="rect">
                      <a:avLst/>
                    </a:prstGeom>
                    <a:noFill/>
                    <a:ln w="9525">
                      <a:noFill/>
                      <a:miter lim="800000"/>
                      <a:headEnd/>
                      <a:tailEnd/>
                    </a:ln>
                  </pic:spPr>
                </pic:pic>
              </a:graphicData>
            </a:graphic>
          </wp:inline>
        </w:drawing>
      </w:r>
    </w:p>
    <w:p w:rsidR="00C10D1E" w:rsidRPr="00B07BFA" w:rsidRDefault="00C10D1E" w:rsidP="00C10D1E">
      <w:pPr>
        <w:ind w:left="720"/>
        <w:jc w:val="both"/>
        <w:rPr>
          <w:b/>
          <w:lang w:val="es-MX"/>
        </w:rPr>
      </w:pPr>
    </w:p>
    <w:p w:rsidR="00C10D1E" w:rsidRPr="00B07BFA" w:rsidRDefault="00C10D1E" w:rsidP="00FC6B3E">
      <w:pPr>
        <w:numPr>
          <w:ilvl w:val="0"/>
          <w:numId w:val="27"/>
        </w:numPr>
        <w:suppressAutoHyphens w:val="0"/>
        <w:ind w:hanging="720"/>
        <w:jc w:val="both"/>
        <w:rPr>
          <w:b/>
          <w:lang w:val="da-DK"/>
        </w:rPr>
      </w:pPr>
      <w:r w:rsidRPr="00B07BFA">
        <w:rPr>
          <w:b/>
          <w:lang w:val="da-DK"/>
        </w:rPr>
        <w:t>TÀI SẢN CỐ ĐỊNH HỮU HÌNH</w:t>
      </w:r>
    </w:p>
    <w:p w:rsidR="00C10D1E" w:rsidRPr="00B07BFA" w:rsidRDefault="00827803" w:rsidP="00C10D1E">
      <w:pPr>
        <w:ind w:left="720"/>
        <w:jc w:val="both"/>
        <w:rPr>
          <w:b/>
          <w:lang w:val="da-DK"/>
        </w:rPr>
      </w:pPr>
      <w:r>
        <w:rPr>
          <w:b/>
          <w:noProof/>
          <w:lang w:eastAsia="en-US"/>
        </w:rPr>
        <w:drawing>
          <wp:inline distT="0" distB="0" distL="0" distR="0">
            <wp:extent cx="5335270" cy="2560320"/>
            <wp:effectExtent l="19050" t="0" r="0" b="0"/>
            <wp:docPr id="18" name="Object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8"/>
                    <pic:cNvPicPr>
                      <a:picLocks noChangeAspect="1" noChangeArrowheads="1"/>
                    </pic:cNvPicPr>
                  </pic:nvPicPr>
                  <pic:blipFill>
                    <a:blip r:embed="rId43"/>
                    <a:srcRect/>
                    <a:stretch>
                      <a:fillRect/>
                    </a:stretch>
                  </pic:blipFill>
                  <pic:spPr bwMode="auto">
                    <a:xfrm>
                      <a:off x="0" y="0"/>
                      <a:ext cx="5335270" cy="2560320"/>
                    </a:xfrm>
                    <a:prstGeom prst="rect">
                      <a:avLst/>
                    </a:prstGeom>
                    <a:noFill/>
                    <a:ln w="9525">
                      <a:noFill/>
                      <a:miter lim="800000"/>
                      <a:headEnd/>
                      <a:tailEnd/>
                    </a:ln>
                  </pic:spPr>
                </pic:pic>
              </a:graphicData>
            </a:graphic>
          </wp:inline>
        </w:drawing>
      </w:r>
    </w:p>
    <w:p w:rsidR="00C10D1E" w:rsidRPr="00B07BFA" w:rsidRDefault="00C10D1E" w:rsidP="00C10D1E">
      <w:pPr>
        <w:ind w:left="720"/>
        <w:jc w:val="both"/>
        <w:rPr>
          <w:sz w:val="20"/>
          <w:szCs w:val="20"/>
          <w:lang w:val="es-MX"/>
        </w:rPr>
      </w:pPr>
      <w:bookmarkStart w:id="56" w:name="OLE_LINK3"/>
      <w:bookmarkStart w:id="57" w:name="OLE_LINK4"/>
      <w:r w:rsidRPr="00B07BFA">
        <w:rPr>
          <w:sz w:val="20"/>
          <w:szCs w:val="20"/>
          <w:lang w:val="es-MX"/>
        </w:rPr>
        <w:t xml:space="preserve">Từ ngày 01/01/2014, Ban Giám đốc Công ty đã thay đổi tỷ lệ khấu hao tài sản cố định hữu hình như trình bày tại Thuyết minh số 4. Ban Giám đốc tin rằng việc áp dụng tỷ lệ khấu hao mới sẽ phản ánh chính xác hơn hiệu suất sử dụng tài sản cố định của Công ty. Việc thay đổi giảm tỷ lệ khấu hao một số </w:t>
      </w:r>
      <w:r w:rsidRPr="00B07BFA">
        <w:rPr>
          <w:sz w:val="20"/>
          <w:szCs w:val="20"/>
          <w:lang w:val="es-MX"/>
        </w:rPr>
        <w:lastRenderedPageBreak/>
        <w:t>tài sản làm cho chi phí khấu hao trong năm 2014 giảm so với cùng kỳ năm trước với giá trị là 362.703.746 đồng.</w:t>
      </w:r>
    </w:p>
    <w:p w:rsidR="00C10D1E" w:rsidRPr="00B07BFA" w:rsidRDefault="00C10D1E" w:rsidP="00C10D1E">
      <w:pPr>
        <w:ind w:left="720"/>
        <w:jc w:val="both"/>
        <w:rPr>
          <w:b/>
          <w:lang w:val="da-DK"/>
        </w:rPr>
      </w:pPr>
    </w:p>
    <w:p w:rsidR="00C10D1E" w:rsidRPr="00B07BFA" w:rsidRDefault="00C10D1E" w:rsidP="00FC6B3E">
      <w:pPr>
        <w:numPr>
          <w:ilvl w:val="0"/>
          <w:numId w:val="27"/>
        </w:numPr>
        <w:suppressAutoHyphens w:val="0"/>
        <w:ind w:hanging="720"/>
        <w:jc w:val="both"/>
        <w:rPr>
          <w:b/>
          <w:lang w:val="da-DK"/>
        </w:rPr>
      </w:pPr>
      <w:r w:rsidRPr="00B07BFA">
        <w:rPr>
          <w:b/>
          <w:lang w:val="da-DK"/>
        </w:rPr>
        <w:t>PHẢI TRẢ NGƯỜI BÁN</w:t>
      </w:r>
    </w:p>
    <w:p w:rsidR="00C10D1E" w:rsidRPr="00B07BFA" w:rsidRDefault="00827803" w:rsidP="00C10D1E">
      <w:pPr>
        <w:ind w:left="720"/>
        <w:jc w:val="both"/>
        <w:rPr>
          <w:b/>
          <w:lang w:val="da-DK"/>
        </w:rPr>
      </w:pPr>
      <w:r>
        <w:rPr>
          <w:b/>
          <w:noProof/>
          <w:lang w:eastAsia="en-US"/>
        </w:rPr>
        <w:drawing>
          <wp:inline distT="0" distB="0" distL="0" distR="0">
            <wp:extent cx="5295265" cy="1431290"/>
            <wp:effectExtent l="19050" t="0" r="635" b="0"/>
            <wp:docPr id="19" name="Objec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9"/>
                    <pic:cNvPicPr>
                      <a:picLocks noChangeAspect="1" noChangeArrowheads="1"/>
                    </pic:cNvPicPr>
                  </pic:nvPicPr>
                  <pic:blipFill>
                    <a:blip r:embed="rId44"/>
                    <a:srcRect/>
                    <a:stretch>
                      <a:fillRect/>
                    </a:stretch>
                  </pic:blipFill>
                  <pic:spPr bwMode="auto">
                    <a:xfrm>
                      <a:off x="0" y="0"/>
                      <a:ext cx="5295265" cy="1431290"/>
                    </a:xfrm>
                    <a:prstGeom prst="rect">
                      <a:avLst/>
                    </a:prstGeom>
                    <a:noFill/>
                    <a:ln w="9525">
                      <a:noFill/>
                      <a:miter lim="800000"/>
                      <a:headEnd/>
                      <a:tailEnd/>
                    </a:ln>
                  </pic:spPr>
                </pic:pic>
              </a:graphicData>
            </a:graphic>
          </wp:inline>
        </w:drawing>
      </w:r>
    </w:p>
    <w:p w:rsidR="00C10D1E" w:rsidRPr="00B07BFA" w:rsidRDefault="00C10D1E" w:rsidP="00C10D1E">
      <w:pPr>
        <w:ind w:left="720"/>
        <w:jc w:val="both"/>
        <w:rPr>
          <w:b/>
          <w:lang w:val="da-DK"/>
        </w:rPr>
      </w:pPr>
    </w:p>
    <w:p w:rsidR="00C10D1E" w:rsidRPr="00B07BFA" w:rsidRDefault="00C10D1E" w:rsidP="00FC6B3E">
      <w:pPr>
        <w:numPr>
          <w:ilvl w:val="0"/>
          <w:numId w:val="27"/>
        </w:numPr>
        <w:suppressAutoHyphens w:val="0"/>
        <w:ind w:hanging="720"/>
        <w:jc w:val="both"/>
        <w:rPr>
          <w:b/>
          <w:lang w:val="da-DK"/>
        </w:rPr>
      </w:pPr>
      <w:r w:rsidRPr="00B07BFA">
        <w:rPr>
          <w:b/>
          <w:lang w:val="da-DK"/>
        </w:rPr>
        <w:t>THUẾ VÀ CÁC KHOẢN PHẢI NỘP NHÀ NƯỚC</w:t>
      </w:r>
    </w:p>
    <w:p w:rsidR="00C10D1E" w:rsidRPr="00B07BFA" w:rsidRDefault="00827803" w:rsidP="00C10D1E">
      <w:pPr>
        <w:ind w:left="720"/>
        <w:jc w:val="both"/>
        <w:rPr>
          <w:b/>
          <w:lang w:val="da-DK"/>
        </w:rPr>
      </w:pPr>
      <w:r>
        <w:rPr>
          <w:b/>
          <w:noProof/>
          <w:lang w:eastAsia="en-US"/>
        </w:rPr>
        <w:drawing>
          <wp:inline distT="0" distB="0" distL="0" distR="0">
            <wp:extent cx="5295265" cy="1057275"/>
            <wp:effectExtent l="19050" t="0" r="635" b="0"/>
            <wp:docPr id="20" name="Objec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0"/>
                    <pic:cNvPicPr>
                      <a:picLocks noChangeAspect="1" noChangeArrowheads="1"/>
                    </pic:cNvPicPr>
                  </pic:nvPicPr>
                  <pic:blipFill>
                    <a:blip r:embed="rId45"/>
                    <a:srcRect/>
                    <a:stretch>
                      <a:fillRect/>
                    </a:stretch>
                  </pic:blipFill>
                  <pic:spPr bwMode="auto">
                    <a:xfrm>
                      <a:off x="0" y="0"/>
                      <a:ext cx="5295265" cy="1057275"/>
                    </a:xfrm>
                    <a:prstGeom prst="rect">
                      <a:avLst/>
                    </a:prstGeom>
                    <a:noFill/>
                    <a:ln w="9525">
                      <a:noFill/>
                      <a:miter lim="800000"/>
                      <a:headEnd/>
                      <a:tailEnd/>
                    </a:ln>
                  </pic:spPr>
                </pic:pic>
              </a:graphicData>
            </a:graphic>
          </wp:inline>
        </w:drawing>
      </w:r>
    </w:p>
    <w:p w:rsidR="00C10D1E" w:rsidRPr="00B07BFA" w:rsidRDefault="00C10D1E" w:rsidP="00FC6B3E">
      <w:pPr>
        <w:numPr>
          <w:ilvl w:val="0"/>
          <w:numId w:val="27"/>
        </w:numPr>
        <w:suppressAutoHyphens w:val="0"/>
        <w:ind w:hanging="720"/>
        <w:jc w:val="both"/>
        <w:rPr>
          <w:b/>
          <w:lang w:val="es-MX"/>
        </w:rPr>
      </w:pPr>
      <w:r w:rsidRPr="00B07BFA">
        <w:rPr>
          <w:b/>
          <w:lang w:val="es-MX"/>
        </w:rPr>
        <w:br w:type="page"/>
      </w:r>
      <w:r w:rsidRPr="00B07BFA">
        <w:rPr>
          <w:b/>
          <w:lang w:val="es-MX"/>
        </w:rPr>
        <w:lastRenderedPageBreak/>
        <w:t xml:space="preserve">VỐN CHỦ SỞ HỮU </w:t>
      </w:r>
    </w:p>
    <w:p w:rsidR="00C10D1E" w:rsidRPr="00B07BFA" w:rsidRDefault="00C10D1E" w:rsidP="00C10D1E">
      <w:pPr>
        <w:ind w:left="720"/>
        <w:jc w:val="both"/>
        <w:rPr>
          <w:b/>
          <w:i/>
          <w:sz w:val="18"/>
          <w:lang w:val="es-MX"/>
        </w:rPr>
      </w:pPr>
    </w:p>
    <w:p w:rsidR="00C10D1E" w:rsidRPr="00B07BFA" w:rsidRDefault="00C10D1E" w:rsidP="00C10D1E">
      <w:pPr>
        <w:ind w:left="720"/>
        <w:jc w:val="both"/>
        <w:rPr>
          <w:b/>
          <w:i/>
          <w:sz w:val="20"/>
          <w:szCs w:val="20"/>
          <w:lang w:val="es-MX"/>
        </w:rPr>
      </w:pPr>
      <w:r w:rsidRPr="00B07BFA">
        <w:rPr>
          <w:b/>
          <w:i/>
          <w:sz w:val="20"/>
          <w:szCs w:val="20"/>
          <w:lang w:val="es-MX"/>
        </w:rPr>
        <w:t>Thay đổi trong vốn chủ sở hữu</w:t>
      </w:r>
    </w:p>
    <w:p w:rsidR="00C10D1E" w:rsidRPr="00B07BFA" w:rsidRDefault="00827803" w:rsidP="00C10D1E">
      <w:pPr>
        <w:ind w:left="702"/>
        <w:jc w:val="both"/>
        <w:rPr>
          <w:b/>
          <w:sz w:val="20"/>
          <w:szCs w:val="20"/>
        </w:rPr>
      </w:pPr>
      <w:r>
        <w:rPr>
          <w:b/>
          <w:noProof/>
          <w:sz w:val="20"/>
          <w:szCs w:val="20"/>
          <w:lang w:eastAsia="en-US"/>
        </w:rPr>
        <w:drawing>
          <wp:inline distT="0" distB="0" distL="0" distR="0">
            <wp:extent cx="5303520" cy="1590040"/>
            <wp:effectExtent l="19050" t="0" r="0" b="0"/>
            <wp:docPr id="21" name="Objec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1"/>
                    <pic:cNvPicPr>
                      <a:picLocks noChangeAspect="1" noChangeArrowheads="1"/>
                    </pic:cNvPicPr>
                  </pic:nvPicPr>
                  <pic:blipFill>
                    <a:blip r:embed="rId46"/>
                    <a:srcRect/>
                    <a:stretch>
                      <a:fillRect/>
                    </a:stretch>
                  </pic:blipFill>
                  <pic:spPr bwMode="auto">
                    <a:xfrm>
                      <a:off x="0" y="0"/>
                      <a:ext cx="5303520" cy="1590040"/>
                    </a:xfrm>
                    <a:prstGeom prst="rect">
                      <a:avLst/>
                    </a:prstGeom>
                    <a:noFill/>
                    <a:ln w="9525">
                      <a:noFill/>
                      <a:miter lim="800000"/>
                      <a:headEnd/>
                      <a:tailEnd/>
                    </a:ln>
                  </pic:spPr>
                </pic:pic>
              </a:graphicData>
            </a:graphic>
          </wp:inline>
        </w:drawing>
      </w:r>
    </w:p>
    <w:p w:rsidR="00C10D1E" w:rsidRPr="00B07BFA" w:rsidRDefault="00C10D1E" w:rsidP="00C10D1E">
      <w:pPr>
        <w:ind w:left="702"/>
        <w:jc w:val="both"/>
        <w:rPr>
          <w:b/>
          <w:sz w:val="20"/>
          <w:szCs w:val="20"/>
        </w:rPr>
      </w:pPr>
    </w:p>
    <w:p w:rsidR="00C10D1E" w:rsidRPr="00B07BFA" w:rsidRDefault="00C10D1E" w:rsidP="00C10D1E">
      <w:pPr>
        <w:tabs>
          <w:tab w:val="left" w:pos="720"/>
        </w:tabs>
        <w:ind w:left="720"/>
        <w:jc w:val="both"/>
        <w:rPr>
          <w:sz w:val="20"/>
          <w:szCs w:val="20"/>
          <w:lang w:val="es-MX"/>
        </w:rPr>
      </w:pPr>
      <w:r w:rsidRPr="00B07BFA">
        <w:rPr>
          <w:sz w:val="20"/>
          <w:szCs w:val="20"/>
          <w:u w:val="single"/>
          <w:lang w:val="es-MX"/>
        </w:rPr>
        <w:t>Ghi chú:</w:t>
      </w:r>
      <w:r w:rsidRPr="00B07BFA">
        <w:rPr>
          <w:sz w:val="20"/>
          <w:szCs w:val="20"/>
          <w:lang w:val="es-MX"/>
        </w:rPr>
        <w:t xml:space="preserve"> (*) Ngày 19/08/2013, Đại hội đồng cổ đông Công ty đã ra về việc thông qua kế hoạch tăng vốn điều lệ từ 35 tỷ đồng lên 52,5 tỷ đồng bằng phương thức phát hành cổ phiếu riêng lẻ cho các đối tác chiến lược. Ngày 07/04/2013, Công ty Cổ phần Đầu tư Xây dựng và Công nghệ Tiến Trung đã hoàn thành việc chào bán cổ phiếu riêng lẻ với tổng số cổ phiếu đã phân phối là 1.750.000 cổ phiếu, giá bán bình quân là 10.000 VND/cổ phiếu.</w:t>
      </w:r>
    </w:p>
    <w:p w:rsidR="00C10D1E" w:rsidRPr="00B07BFA" w:rsidRDefault="00C10D1E" w:rsidP="00C10D1E">
      <w:pPr>
        <w:tabs>
          <w:tab w:val="left" w:pos="720"/>
        </w:tabs>
        <w:ind w:left="720"/>
        <w:jc w:val="both"/>
        <w:rPr>
          <w:b/>
          <w:i/>
          <w:sz w:val="20"/>
          <w:szCs w:val="20"/>
        </w:rPr>
      </w:pPr>
    </w:p>
    <w:p w:rsidR="00C10D1E" w:rsidRPr="00B07BFA" w:rsidRDefault="00C10D1E" w:rsidP="00C10D1E">
      <w:pPr>
        <w:tabs>
          <w:tab w:val="left" w:pos="720"/>
        </w:tabs>
        <w:ind w:left="720"/>
        <w:jc w:val="both"/>
        <w:rPr>
          <w:b/>
          <w:i/>
          <w:sz w:val="20"/>
          <w:szCs w:val="20"/>
        </w:rPr>
      </w:pPr>
      <w:r w:rsidRPr="00B07BFA">
        <w:rPr>
          <w:b/>
          <w:i/>
          <w:sz w:val="20"/>
          <w:szCs w:val="20"/>
        </w:rPr>
        <w:t xml:space="preserve">Vốn điều lệ </w:t>
      </w:r>
    </w:p>
    <w:p w:rsidR="00C10D1E" w:rsidRPr="00B07BFA" w:rsidRDefault="00C10D1E" w:rsidP="00C10D1E">
      <w:pPr>
        <w:ind w:left="720" w:right="-18"/>
        <w:jc w:val="both"/>
        <w:rPr>
          <w:sz w:val="20"/>
          <w:szCs w:val="20"/>
        </w:rPr>
      </w:pPr>
    </w:p>
    <w:p w:rsidR="00C10D1E" w:rsidRPr="00B07BFA" w:rsidRDefault="00C10D1E" w:rsidP="00C10D1E">
      <w:pPr>
        <w:ind w:left="720" w:right="-18"/>
        <w:jc w:val="both"/>
        <w:rPr>
          <w:sz w:val="20"/>
          <w:szCs w:val="20"/>
          <w:lang w:val="es-MX"/>
        </w:rPr>
      </w:pPr>
      <w:r w:rsidRPr="00B07BFA">
        <w:rPr>
          <w:sz w:val="20"/>
          <w:szCs w:val="20"/>
          <w:lang w:val="es-MX"/>
        </w:rPr>
        <w:t>Theo Giấy Chứng nhận đăng ký kinh doanh lần thứ 7 ngày 26/04/2014, vốn điều lệ của Công ty là 52.500.000.000 đồng. Tại ngày 31 tháng 12 năm 2014, vốn điều lệ đã được cổ đông góp như sau:</w:t>
      </w:r>
    </w:p>
    <w:p w:rsidR="00C10D1E" w:rsidRPr="00B07BFA" w:rsidRDefault="00C10D1E" w:rsidP="00C10D1E">
      <w:pPr>
        <w:ind w:left="720" w:right="-18"/>
        <w:jc w:val="both"/>
        <w:rPr>
          <w:sz w:val="20"/>
          <w:szCs w:val="20"/>
        </w:rPr>
      </w:pPr>
    </w:p>
    <w:p w:rsidR="00C10D1E" w:rsidRPr="00B07BFA" w:rsidRDefault="00827803" w:rsidP="00C10D1E">
      <w:pPr>
        <w:tabs>
          <w:tab w:val="left" w:pos="720"/>
        </w:tabs>
        <w:ind w:left="720"/>
        <w:jc w:val="both"/>
        <w:rPr>
          <w:b/>
          <w:sz w:val="20"/>
          <w:szCs w:val="20"/>
        </w:rPr>
      </w:pPr>
      <w:r>
        <w:rPr>
          <w:b/>
          <w:noProof/>
          <w:sz w:val="20"/>
          <w:szCs w:val="20"/>
          <w:lang w:eastAsia="en-US"/>
        </w:rPr>
        <w:drawing>
          <wp:inline distT="0" distB="0" distL="0" distR="0">
            <wp:extent cx="5295265" cy="2393315"/>
            <wp:effectExtent l="19050" t="0" r="635" b="0"/>
            <wp:docPr id="22" name="Objec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2"/>
                    <pic:cNvPicPr>
                      <a:picLocks noChangeAspect="1" noChangeArrowheads="1"/>
                    </pic:cNvPicPr>
                  </pic:nvPicPr>
                  <pic:blipFill>
                    <a:blip r:embed="rId47"/>
                    <a:srcRect/>
                    <a:stretch>
                      <a:fillRect/>
                    </a:stretch>
                  </pic:blipFill>
                  <pic:spPr bwMode="auto">
                    <a:xfrm>
                      <a:off x="0" y="0"/>
                      <a:ext cx="5295265" cy="2393315"/>
                    </a:xfrm>
                    <a:prstGeom prst="rect">
                      <a:avLst/>
                    </a:prstGeom>
                    <a:noFill/>
                    <a:ln w="9525">
                      <a:noFill/>
                      <a:miter lim="800000"/>
                      <a:headEnd/>
                      <a:tailEnd/>
                    </a:ln>
                  </pic:spPr>
                </pic:pic>
              </a:graphicData>
            </a:graphic>
          </wp:inline>
        </w:drawing>
      </w:r>
    </w:p>
    <w:p w:rsidR="00C10D1E" w:rsidRPr="00B07BFA" w:rsidRDefault="00C10D1E" w:rsidP="00C10D1E">
      <w:pPr>
        <w:tabs>
          <w:tab w:val="left" w:pos="720"/>
        </w:tabs>
        <w:ind w:left="720"/>
        <w:jc w:val="both"/>
        <w:rPr>
          <w:b/>
          <w:sz w:val="20"/>
          <w:szCs w:val="20"/>
        </w:rPr>
      </w:pPr>
      <w:r w:rsidRPr="00B07BFA">
        <w:rPr>
          <w:b/>
          <w:sz w:val="20"/>
          <w:szCs w:val="20"/>
        </w:rPr>
        <w:t>Cổ phiếu</w:t>
      </w:r>
    </w:p>
    <w:p w:rsidR="00C10D1E" w:rsidRPr="00B07BFA" w:rsidRDefault="00827803" w:rsidP="00C10D1E">
      <w:pPr>
        <w:ind w:left="720"/>
        <w:jc w:val="both"/>
        <w:rPr>
          <w:sz w:val="20"/>
          <w:szCs w:val="20"/>
        </w:rPr>
      </w:pPr>
      <w:r>
        <w:rPr>
          <w:noProof/>
          <w:sz w:val="20"/>
          <w:szCs w:val="20"/>
          <w:lang w:eastAsia="en-US"/>
        </w:rPr>
        <w:drawing>
          <wp:inline distT="0" distB="0" distL="0" distR="0">
            <wp:extent cx="5295265" cy="1105535"/>
            <wp:effectExtent l="19050" t="0" r="635" b="0"/>
            <wp:docPr id="23" name="Object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3"/>
                    <pic:cNvPicPr>
                      <a:picLocks noChangeAspect="1" noChangeArrowheads="1"/>
                    </pic:cNvPicPr>
                  </pic:nvPicPr>
                  <pic:blipFill>
                    <a:blip r:embed="rId48"/>
                    <a:srcRect/>
                    <a:stretch>
                      <a:fillRect/>
                    </a:stretch>
                  </pic:blipFill>
                  <pic:spPr bwMode="auto">
                    <a:xfrm>
                      <a:off x="0" y="0"/>
                      <a:ext cx="5295265" cy="1105535"/>
                    </a:xfrm>
                    <a:prstGeom prst="rect">
                      <a:avLst/>
                    </a:prstGeom>
                    <a:noFill/>
                    <a:ln w="9525">
                      <a:noFill/>
                      <a:miter lim="800000"/>
                      <a:headEnd/>
                      <a:tailEnd/>
                    </a:ln>
                  </pic:spPr>
                </pic:pic>
              </a:graphicData>
            </a:graphic>
          </wp:inline>
        </w:drawing>
      </w:r>
    </w:p>
    <w:p w:rsidR="00C10D1E" w:rsidRPr="00B07BFA" w:rsidRDefault="00C10D1E" w:rsidP="00C10D1E">
      <w:pPr>
        <w:ind w:left="720"/>
        <w:jc w:val="both"/>
        <w:rPr>
          <w:sz w:val="20"/>
          <w:szCs w:val="20"/>
        </w:rPr>
      </w:pPr>
      <w:proofErr w:type="gramStart"/>
      <w:r w:rsidRPr="00B07BFA">
        <w:rPr>
          <w:sz w:val="20"/>
          <w:szCs w:val="20"/>
        </w:rPr>
        <w:t>Cổ phiếu phổ thông có mệnh giá 10.000 VND/cổ phần.</w:t>
      </w:r>
      <w:proofErr w:type="gramEnd"/>
    </w:p>
    <w:p w:rsidR="00C10D1E" w:rsidRPr="00B07BFA" w:rsidRDefault="00C10D1E" w:rsidP="00C10D1E">
      <w:pPr>
        <w:ind w:left="720"/>
        <w:jc w:val="both"/>
        <w:rPr>
          <w:sz w:val="20"/>
          <w:szCs w:val="20"/>
        </w:rPr>
      </w:pPr>
    </w:p>
    <w:p w:rsidR="00C10D1E" w:rsidRPr="00B07BFA" w:rsidRDefault="00C10D1E" w:rsidP="00FC6B3E">
      <w:pPr>
        <w:numPr>
          <w:ilvl w:val="0"/>
          <w:numId w:val="27"/>
        </w:numPr>
        <w:tabs>
          <w:tab w:val="clear" w:pos="720"/>
          <w:tab w:val="num" w:pos="180"/>
        </w:tabs>
        <w:suppressAutoHyphens w:val="0"/>
        <w:ind w:left="0" w:firstLine="0"/>
        <w:jc w:val="both"/>
        <w:rPr>
          <w:b/>
          <w:lang w:val="da-DK"/>
        </w:rPr>
      </w:pPr>
      <w:r w:rsidRPr="00B07BFA">
        <w:rPr>
          <w:b/>
        </w:rPr>
        <w:t>BỘ PHẬN THEO LĨNH VỰC KINH DOANH VÀ BỘ PHẬN THEO KHU VỰC ĐỊA LÝ</w:t>
      </w:r>
    </w:p>
    <w:p w:rsidR="00C10D1E" w:rsidRPr="00B07BFA" w:rsidRDefault="00C10D1E" w:rsidP="00C10D1E">
      <w:pPr>
        <w:ind w:left="180"/>
        <w:jc w:val="both"/>
        <w:rPr>
          <w:b/>
          <w:bCs/>
          <w:i/>
          <w:iCs/>
          <w:sz w:val="18"/>
        </w:rPr>
      </w:pPr>
    </w:p>
    <w:p w:rsidR="00C10D1E" w:rsidRPr="00B07BFA" w:rsidRDefault="00C10D1E" w:rsidP="00C10D1E">
      <w:pPr>
        <w:tabs>
          <w:tab w:val="left" w:pos="720"/>
        </w:tabs>
        <w:ind w:left="720"/>
        <w:jc w:val="both"/>
        <w:rPr>
          <w:b/>
          <w:bCs/>
          <w:i/>
          <w:iCs/>
          <w:sz w:val="20"/>
          <w:szCs w:val="20"/>
        </w:rPr>
      </w:pPr>
      <w:r w:rsidRPr="00B07BFA">
        <w:rPr>
          <w:b/>
          <w:bCs/>
          <w:i/>
          <w:iCs/>
          <w:sz w:val="20"/>
          <w:szCs w:val="20"/>
        </w:rPr>
        <w:t xml:space="preserve">Bộ phận </w:t>
      </w:r>
      <w:proofErr w:type="gramStart"/>
      <w:r w:rsidRPr="00B07BFA">
        <w:rPr>
          <w:b/>
          <w:bCs/>
          <w:i/>
          <w:iCs/>
          <w:sz w:val="20"/>
          <w:szCs w:val="20"/>
        </w:rPr>
        <w:t>theo</w:t>
      </w:r>
      <w:proofErr w:type="gramEnd"/>
      <w:r w:rsidRPr="00B07BFA">
        <w:rPr>
          <w:b/>
          <w:bCs/>
          <w:i/>
          <w:iCs/>
          <w:sz w:val="20"/>
          <w:szCs w:val="20"/>
        </w:rPr>
        <w:t xml:space="preserve"> lĩnh vực kinh doanh</w:t>
      </w:r>
    </w:p>
    <w:p w:rsidR="00C10D1E" w:rsidRPr="00B07BFA" w:rsidRDefault="00C10D1E" w:rsidP="00C10D1E">
      <w:pPr>
        <w:tabs>
          <w:tab w:val="left" w:pos="720"/>
        </w:tabs>
        <w:ind w:left="720"/>
        <w:jc w:val="both"/>
      </w:pPr>
    </w:p>
    <w:p w:rsidR="00C10D1E" w:rsidRPr="00B07BFA" w:rsidRDefault="00C10D1E" w:rsidP="00C10D1E">
      <w:pPr>
        <w:pStyle w:val="BodyTextIndent"/>
        <w:tabs>
          <w:tab w:val="left" w:pos="720"/>
          <w:tab w:val="left" w:pos="9072"/>
        </w:tabs>
        <w:ind w:right="-18"/>
        <w:rPr>
          <w:rFonts w:ascii="Times New Roman" w:hAnsi="Times New Roman"/>
        </w:rPr>
      </w:pPr>
      <w:r w:rsidRPr="00B07BFA">
        <w:rPr>
          <w:rFonts w:ascii="Times New Roman" w:hAnsi="Times New Roman"/>
          <w:lang w:val="vi-VN"/>
        </w:rPr>
        <w:lastRenderedPageBreak/>
        <w:t xml:space="preserve">Thời điểm hiện tại, lĩnh vực kinh doanh của Công ty tập trung vào </w:t>
      </w:r>
      <w:r w:rsidRPr="00B07BFA">
        <w:rPr>
          <w:rFonts w:ascii="Times New Roman" w:hAnsi="Times New Roman"/>
        </w:rPr>
        <w:t>khai thác đất, đá, cát, sỏi, sản xuất và buôn bán vật liệu xây dựng</w:t>
      </w:r>
      <w:r w:rsidRPr="00B07BFA">
        <w:rPr>
          <w:rFonts w:ascii="Times New Roman" w:hAnsi="Times New Roman"/>
          <w:lang w:val="vi-VN"/>
        </w:rPr>
        <w:t>. Không có các hoạt động kinh doanh trong lĩnh vực khác, theo đó Công ty không áp dụng lập Báo cáo bộ phận theo lĩnh vực kinh doanh.</w:t>
      </w:r>
    </w:p>
    <w:p w:rsidR="00C10D1E" w:rsidRPr="00B07BFA" w:rsidRDefault="00C10D1E" w:rsidP="00C10D1E">
      <w:pPr>
        <w:pStyle w:val="BodyTextIndent"/>
        <w:tabs>
          <w:tab w:val="left" w:pos="720"/>
          <w:tab w:val="left" w:pos="9072"/>
        </w:tabs>
        <w:ind w:right="-18"/>
        <w:rPr>
          <w:rFonts w:ascii="Times New Roman" w:hAnsi="Times New Roman"/>
        </w:rPr>
      </w:pPr>
    </w:p>
    <w:p w:rsidR="00C10D1E" w:rsidRPr="00B07BFA" w:rsidRDefault="00C10D1E" w:rsidP="00C10D1E">
      <w:pPr>
        <w:jc w:val="both"/>
        <w:rPr>
          <w:spacing w:val="-4"/>
          <w:lang w:val="en-GB"/>
        </w:rPr>
      </w:pPr>
      <w:r w:rsidRPr="00B07BFA">
        <w:rPr>
          <w:b/>
          <w:lang w:val="en-GB"/>
        </w:rPr>
        <w:t xml:space="preserve">14. </w:t>
      </w:r>
      <w:r w:rsidRPr="00B07BFA">
        <w:rPr>
          <w:b/>
          <w:lang w:val="en-GB"/>
        </w:rPr>
        <w:tab/>
      </w:r>
      <w:r w:rsidRPr="00B07BFA">
        <w:rPr>
          <w:b/>
          <w:spacing w:val="-4"/>
        </w:rPr>
        <w:t>BỘ PHẬN THEO LĨNH VỰC KINH DOANH VÀ BỘ PHẬN THEO KHU VỰC ĐỊA LÝ</w:t>
      </w:r>
      <w:r w:rsidRPr="00B07BFA">
        <w:rPr>
          <w:b/>
          <w:spacing w:val="-4"/>
          <w:lang w:val="en-GB"/>
        </w:rPr>
        <w:t xml:space="preserve"> (Tiếp </w:t>
      </w:r>
      <w:proofErr w:type="gramStart"/>
      <w:r w:rsidRPr="00B07BFA">
        <w:rPr>
          <w:b/>
          <w:spacing w:val="-4"/>
          <w:lang w:val="en-GB"/>
        </w:rPr>
        <w:t>theo</w:t>
      </w:r>
      <w:proofErr w:type="gramEnd"/>
      <w:r w:rsidRPr="00B07BFA">
        <w:rPr>
          <w:b/>
          <w:spacing w:val="-4"/>
          <w:lang w:val="en-GB"/>
        </w:rPr>
        <w:t>)</w:t>
      </w:r>
    </w:p>
    <w:p w:rsidR="00C10D1E" w:rsidRPr="00B07BFA" w:rsidRDefault="00C10D1E" w:rsidP="00C10D1E">
      <w:pPr>
        <w:ind w:left="900"/>
        <w:jc w:val="both"/>
        <w:rPr>
          <w:lang w:val="vi-VN"/>
        </w:rPr>
      </w:pPr>
    </w:p>
    <w:p w:rsidR="00C10D1E" w:rsidRPr="00B07BFA" w:rsidRDefault="00C10D1E" w:rsidP="00C10D1E">
      <w:pPr>
        <w:ind w:left="720"/>
        <w:jc w:val="both"/>
        <w:rPr>
          <w:b/>
          <w:bCs/>
          <w:i/>
          <w:iCs/>
          <w:sz w:val="20"/>
          <w:szCs w:val="20"/>
          <w:lang w:val="vi-VN"/>
        </w:rPr>
      </w:pPr>
      <w:r w:rsidRPr="00B07BFA">
        <w:rPr>
          <w:b/>
          <w:bCs/>
          <w:i/>
          <w:iCs/>
          <w:sz w:val="20"/>
          <w:szCs w:val="20"/>
          <w:lang w:val="vi-VN"/>
        </w:rPr>
        <w:t>Bộ phận theo khu vực địa lý</w:t>
      </w:r>
    </w:p>
    <w:p w:rsidR="00C10D1E" w:rsidRPr="00B07BFA" w:rsidRDefault="00C10D1E" w:rsidP="00C10D1E">
      <w:pPr>
        <w:ind w:left="900"/>
        <w:jc w:val="both"/>
        <w:rPr>
          <w:sz w:val="20"/>
          <w:szCs w:val="20"/>
          <w:lang w:val="vi-VN"/>
        </w:rPr>
      </w:pPr>
    </w:p>
    <w:p w:rsidR="00C10D1E" w:rsidRPr="00B07BFA" w:rsidRDefault="00C10D1E" w:rsidP="00C10D1E">
      <w:pPr>
        <w:ind w:left="720"/>
        <w:jc w:val="both"/>
        <w:rPr>
          <w:sz w:val="20"/>
          <w:szCs w:val="20"/>
          <w:lang w:val="vi-VN"/>
        </w:rPr>
      </w:pPr>
      <w:r w:rsidRPr="00B07BFA">
        <w:rPr>
          <w:sz w:val="20"/>
          <w:szCs w:val="20"/>
          <w:lang w:val="vi-VN"/>
        </w:rPr>
        <w:t>Do Công ty không hoạt động tại các địa điểm khác nhau nên Công ty không áp dụng lập Báo cáo bộ phận theo khu vực địa lý.</w:t>
      </w:r>
    </w:p>
    <w:p w:rsidR="00C10D1E" w:rsidRPr="00B07BFA" w:rsidRDefault="00C10D1E" w:rsidP="00C10D1E">
      <w:pPr>
        <w:ind w:left="720"/>
        <w:jc w:val="both"/>
        <w:rPr>
          <w:lang w:val="vi-VN"/>
        </w:rPr>
      </w:pPr>
    </w:p>
    <w:p w:rsidR="00C10D1E" w:rsidRPr="00B07BFA" w:rsidRDefault="00C10D1E" w:rsidP="00FC6B3E">
      <w:pPr>
        <w:numPr>
          <w:ilvl w:val="0"/>
          <w:numId w:val="27"/>
        </w:numPr>
        <w:tabs>
          <w:tab w:val="clear" w:pos="720"/>
          <w:tab w:val="num" w:pos="180"/>
        </w:tabs>
        <w:suppressAutoHyphens w:val="0"/>
        <w:ind w:left="0" w:firstLine="0"/>
        <w:jc w:val="both"/>
        <w:rPr>
          <w:b/>
          <w:lang w:val="vi-VN"/>
        </w:rPr>
      </w:pPr>
      <w:r w:rsidRPr="00B07BFA">
        <w:rPr>
          <w:b/>
          <w:lang w:val="vi-VN"/>
        </w:rPr>
        <w:t>DOANH THU BÁN HÀNG VÀ CUNG CẤP DỊCH VỤ</w:t>
      </w:r>
    </w:p>
    <w:p w:rsidR="00C10D1E" w:rsidRPr="00B07BFA" w:rsidRDefault="00827803" w:rsidP="00C10D1E">
      <w:pPr>
        <w:ind w:left="720"/>
        <w:jc w:val="both"/>
        <w:rPr>
          <w:b/>
        </w:rPr>
      </w:pPr>
      <w:r>
        <w:rPr>
          <w:b/>
          <w:noProof/>
          <w:lang w:eastAsia="en-US"/>
        </w:rPr>
        <w:drawing>
          <wp:inline distT="0" distB="0" distL="0" distR="0">
            <wp:extent cx="5311775" cy="882650"/>
            <wp:effectExtent l="0" t="0" r="3175" b="0"/>
            <wp:docPr id="24" name="Object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4"/>
                    <pic:cNvPicPr>
                      <a:picLocks noChangeAspect="1" noChangeArrowheads="1"/>
                    </pic:cNvPicPr>
                  </pic:nvPicPr>
                  <pic:blipFill>
                    <a:blip r:embed="rId49"/>
                    <a:srcRect/>
                    <a:stretch>
                      <a:fillRect/>
                    </a:stretch>
                  </pic:blipFill>
                  <pic:spPr bwMode="auto">
                    <a:xfrm>
                      <a:off x="0" y="0"/>
                      <a:ext cx="5311775" cy="882650"/>
                    </a:xfrm>
                    <a:prstGeom prst="rect">
                      <a:avLst/>
                    </a:prstGeom>
                    <a:noFill/>
                    <a:ln w="9525">
                      <a:noFill/>
                      <a:miter lim="800000"/>
                      <a:headEnd/>
                      <a:tailEnd/>
                    </a:ln>
                  </pic:spPr>
                </pic:pic>
              </a:graphicData>
            </a:graphic>
          </wp:inline>
        </w:drawing>
      </w:r>
    </w:p>
    <w:p w:rsidR="00C10D1E" w:rsidRPr="00B07BFA" w:rsidRDefault="00C10D1E" w:rsidP="00FC6B3E">
      <w:pPr>
        <w:numPr>
          <w:ilvl w:val="0"/>
          <w:numId w:val="27"/>
        </w:numPr>
        <w:tabs>
          <w:tab w:val="clear" w:pos="720"/>
          <w:tab w:val="num" w:pos="180"/>
        </w:tabs>
        <w:suppressAutoHyphens w:val="0"/>
        <w:ind w:left="0" w:firstLine="0"/>
        <w:jc w:val="both"/>
        <w:rPr>
          <w:b/>
        </w:rPr>
      </w:pPr>
      <w:r w:rsidRPr="00B07BFA">
        <w:rPr>
          <w:b/>
        </w:rPr>
        <w:t>GIÁ VỐN CUNG CẤP DỊCH VỤ</w:t>
      </w:r>
    </w:p>
    <w:p w:rsidR="00C10D1E" w:rsidRPr="00B07BFA" w:rsidRDefault="00827803" w:rsidP="00C10D1E">
      <w:pPr>
        <w:ind w:left="720"/>
        <w:jc w:val="both"/>
        <w:rPr>
          <w:b/>
        </w:rPr>
      </w:pPr>
      <w:r>
        <w:rPr>
          <w:b/>
          <w:noProof/>
          <w:lang w:eastAsia="en-US"/>
        </w:rPr>
        <w:drawing>
          <wp:inline distT="0" distB="0" distL="0" distR="0">
            <wp:extent cx="5311775" cy="882650"/>
            <wp:effectExtent l="0" t="0" r="3175" b="0"/>
            <wp:docPr id="25" name="Object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5"/>
                    <pic:cNvPicPr>
                      <a:picLocks noChangeAspect="1" noChangeArrowheads="1"/>
                    </pic:cNvPicPr>
                  </pic:nvPicPr>
                  <pic:blipFill>
                    <a:blip r:embed="rId50"/>
                    <a:srcRect/>
                    <a:stretch>
                      <a:fillRect/>
                    </a:stretch>
                  </pic:blipFill>
                  <pic:spPr bwMode="auto">
                    <a:xfrm>
                      <a:off x="0" y="0"/>
                      <a:ext cx="5311775" cy="882650"/>
                    </a:xfrm>
                    <a:prstGeom prst="rect">
                      <a:avLst/>
                    </a:prstGeom>
                    <a:noFill/>
                    <a:ln w="9525">
                      <a:noFill/>
                      <a:miter lim="800000"/>
                      <a:headEnd/>
                      <a:tailEnd/>
                    </a:ln>
                  </pic:spPr>
                </pic:pic>
              </a:graphicData>
            </a:graphic>
          </wp:inline>
        </w:drawing>
      </w:r>
    </w:p>
    <w:p w:rsidR="00C10D1E" w:rsidRPr="00B07BFA" w:rsidRDefault="00C10D1E" w:rsidP="00C10D1E">
      <w:pPr>
        <w:ind w:left="720"/>
        <w:jc w:val="both"/>
        <w:rPr>
          <w:b/>
        </w:rPr>
      </w:pPr>
    </w:p>
    <w:p w:rsidR="00C10D1E" w:rsidRPr="00B07BFA" w:rsidRDefault="00C10D1E" w:rsidP="00FC6B3E">
      <w:pPr>
        <w:numPr>
          <w:ilvl w:val="0"/>
          <w:numId w:val="27"/>
        </w:numPr>
        <w:tabs>
          <w:tab w:val="clear" w:pos="720"/>
          <w:tab w:val="num" w:pos="180"/>
        </w:tabs>
        <w:suppressAutoHyphens w:val="0"/>
        <w:ind w:left="0" w:firstLine="0"/>
        <w:jc w:val="both"/>
        <w:rPr>
          <w:b/>
        </w:rPr>
      </w:pPr>
      <w:r w:rsidRPr="00B07BFA">
        <w:rPr>
          <w:b/>
        </w:rPr>
        <w:t>CHI PHÍ SẢN XUẤT KINH DOANH THEO YẾU TỐ</w:t>
      </w:r>
    </w:p>
    <w:p w:rsidR="00C10D1E" w:rsidRPr="00B07BFA" w:rsidRDefault="00827803" w:rsidP="00C10D1E">
      <w:pPr>
        <w:ind w:left="720"/>
        <w:jc w:val="both"/>
        <w:rPr>
          <w:b/>
        </w:rPr>
      </w:pPr>
      <w:r>
        <w:rPr>
          <w:b/>
          <w:noProof/>
          <w:lang w:eastAsia="en-US"/>
        </w:rPr>
        <w:drawing>
          <wp:inline distT="0" distB="0" distL="0" distR="0">
            <wp:extent cx="5311775" cy="1447165"/>
            <wp:effectExtent l="19050" t="0" r="3175" b="0"/>
            <wp:docPr id="26" name="Object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6"/>
                    <pic:cNvPicPr>
                      <a:picLocks noChangeAspect="1" noChangeArrowheads="1"/>
                    </pic:cNvPicPr>
                  </pic:nvPicPr>
                  <pic:blipFill>
                    <a:blip r:embed="rId51"/>
                    <a:srcRect/>
                    <a:stretch>
                      <a:fillRect/>
                    </a:stretch>
                  </pic:blipFill>
                  <pic:spPr bwMode="auto">
                    <a:xfrm>
                      <a:off x="0" y="0"/>
                      <a:ext cx="5311775" cy="1447165"/>
                    </a:xfrm>
                    <a:prstGeom prst="rect">
                      <a:avLst/>
                    </a:prstGeom>
                    <a:noFill/>
                    <a:ln w="9525">
                      <a:noFill/>
                      <a:miter lim="800000"/>
                      <a:headEnd/>
                      <a:tailEnd/>
                    </a:ln>
                  </pic:spPr>
                </pic:pic>
              </a:graphicData>
            </a:graphic>
          </wp:inline>
        </w:drawing>
      </w:r>
    </w:p>
    <w:p w:rsidR="00C10D1E" w:rsidRPr="00B07BFA" w:rsidRDefault="00C10D1E" w:rsidP="00FC6B3E">
      <w:pPr>
        <w:numPr>
          <w:ilvl w:val="0"/>
          <w:numId w:val="27"/>
        </w:numPr>
        <w:tabs>
          <w:tab w:val="clear" w:pos="720"/>
          <w:tab w:val="num" w:pos="180"/>
        </w:tabs>
        <w:suppressAutoHyphens w:val="0"/>
        <w:ind w:left="0" w:firstLine="0"/>
        <w:jc w:val="both"/>
        <w:rPr>
          <w:b/>
        </w:rPr>
      </w:pPr>
      <w:r w:rsidRPr="00B07BFA">
        <w:rPr>
          <w:b/>
        </w:rPr>
        <w:t>CHI PHÍ BÁN HÀNG</w:t>
      </w:r>
    </w:p>
    <w:p w:rsidR="00C10D1E" w:rsidRPr="00B07BFA" w:rsidRDefault="00827803" w:rsidP="00C10D1E">
      <w:pPr>
        <w:ind w:left="720"/>
        <w:jc w:val="both"/>
        <w:rPr>
          <w:b/>
        </w:rPr>
      </w:pPr>
      <w:r>
        <w:rPr>
          <w:b/>
          <w:noProof/>
          <w:lang w:eastAsia="en-US"/>
        </w:rPr>
        <w:drawing>
          <wp:inline distT="0" distB="0" distL="0" distR="0">
            <wp:extent cx="5311775" cy="1447165"/>
            <wp:effectExtent l="19050" t="0" r="3175" b="0"/>
            <wp:docPr id="27" name="Object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7"/>
                    <pic:cNvPicPr>
                      <a:picLocks noChangeAspect="1" noChangeArrowheads="1"/>
                    </pic:cNvPicPr>
                  </pic:nvPicPr>
                  <pic:blipFill>
                    <a:blip r:embed="rId52"/>
                    <a:srcRect/>
                    <a:stretch>
                      <a:fillRect/>
                    </a:stretch>
                  </pic:blipFill>
                  <pic:spPr bwMode="auto">
                    <a:xfrm>
                      <a:off x="0" y="0"/>
                      <a:ext cx="5311775" cy="1447165"/>
                    </a:xfrm>
                    <a:prstGeom prst="rect">
                      <a:avLst/>
                    </a:prstGeom>
                    <a:noFill/>
                    <a:ln w="9525">
                      <a:noFill/>
                      <a:miter lim="800000"/>
                      <a:headEnd/>
                      <a:tailEnd/>
                    </a:ln>
                  </pic:spPr>
                </pic:pic>
              </a:graphicData>
            </a:graphic>
          </wp:inline>
        </w:drawing>
      </w:r>
    </w:p>
    <w:p w:rsidR="00C10D1E" w:rsidRPr="00B07BFA" w:rsidRDefault="00C10D1E" w:rsidP="00C10D1E">
      <w:pPr>
        <w:ind w:left="720"/>
        <w:jc w:val="both"/>
        <w:rPr>
          <w:sz w:val="20"/>
          <w:szCs w:val="20"/>
        </w:rPr>
      </w:pPr>
      <w:proofErr w:type="gramStart"/>
      <w:r w:rsidRPr="00B07BFA">
        <w:rPr>
          <w:sz w:val="20"/>
          <w:szCs w:val="20"/>
        </w:rPr>
        <w:t>Trong năm 2014, Công ty có thay đổi chính sách bán hàng, cụ thể, Công ty không thực hiện giao hàng tận nơi cho người mua như những năm trước.</w:t>
      </w:r>
      <w:proofErr w:type="gramEnd"/>
      <w:r w:rsidRPr="00B07BFA">
        <w:rPr>
          <w:sz w:val="20"/>
          <w:szCs w:val="20"/>
        </w:rPr>
        <w:t xml:space="preserve"> </w:t>
      </w:r>
      <w:proofErr w:type="gramStart"/>
      <w:r w:rsidRPr="00B07BFA">
        <w:rPr>
          <w:sz w:val="20"/>
          <w:szCs w:val="20"/>
        </w:rPr>
        <w:t>Theo đó, Công ty đã không phát sinh các khoản chi phí về nhân viên bán hàng và các chi phí về nguyên vật liệu phục vụ cho việc giao hàng hóa đến kho người mua.</w:t>
      </w:r>
      <w:proofErr w:type="gramEnd"/>
    </w:p>
    <w:p w:rsidR="00C10D1E" w:rsidRPr="00B07BFA" w:rsidRDefault="00C10D1E" w:rsidP="00C10D1E">
      <w:pPr>
        <w:ind w:left="720"/>
        <w:jc w:val="both"/>
        <w:rPr>
          <w:b/>
        </w:rPr>
      </w:pPr>
    </w:p>
    <w:p w:rsidR="00C10D1E" w:rsidRPr="00B07BFA" w:rsidRDefault="00C10D1E" w:rsidP="00FC6B3E">
      <w:pPr>
        <w:numPr>
          <w:ilvl w:val="0"/>
          <w:numId w:val="27"/>
        </w:numPr>
        <w:tabs>
          <w:tab w:val="clear" w:pos="720"/>
          <w:tab w:val="num" w:pos="180"/>
        </w:tabs>
        <w:suppressAutoHyphens w:val="0"/>
        <w:ind w:left="0" w:firstLine="0"/>
        <w:jc w:val="both"/>
        <w:rPr>
          <w:b/>
        </w:rPr>
      </w:pPr>
      <w:r w:rsidRPr="00B07BFA">
        <w:rPr>
          <w:b/>
        </w:rPr>
        <w:t>CHI PHÍ QUẢN LÝ DOANH NGHIỆP</w:t>
      </w:r>
    </w:p>
    <w:p w:rsidR="00C10D1E" w:rsidRPr="00B07BFA" w:rsidRDefault="00827803" w:rsidP="00C10D1E">
      <w:pPr>
        <w:ind w:left="720"/>
        <w:jc w:val="both"/>
        <w:rPr>
          <w:b/>
        </w:rPr>
      </w:pPr>
      <w:r>
        <w:rPr>
          <w:b/>
          <w:noProof/>
          <w:lang w:eastAsia="en-US"/>
        </w:rPr>
        <w:lastRenderedPageBreak/>
        <w:drawing>
          <wp:inline distT="0" distB="0" distL="0" distR="0">
            <wp:extent cx="5295265" cy="1447165"/>
            <wp:effectExtent l="19050" t="0" r="635" b="0"/>
            <wp:docPr id="28" name="Object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8"/>
                    <pic:cNvPicPr>
                      <a:picLocks noChangeAspect="1" noChangeArrowheads="1"/>
                    </pic:cNvPicPr>
                  </pic:nvPicPr>
                  <pic:blipFill>
                    <a:blip r:embed="rId53"/>
                    <a:srcRect/>
                    <a:stretch>
                      <a:fillRect/>
                    </a:stretch>
                  </pic:blipFill>
                  <pic:spPr bwMode="auto">
                    <a:xfrm>
                      <a:off x="0" y="0"/>
                      <a:ext cx="5295265" cy="1447165"/>
                    </a:xfrm>
                    <a:prstGeom prst="rect">
                      <a:avLst/>
                    </a:prstGeom>
                    <a:noFill/>
                    <a:ln w="9525">
                      <a:noFill/>
                      <a:miter lim="800000"/>
                      <a:headEnd/>
                      <a:tailEnd/>
                    </a:ln>
                  </pic:spPr>
                </pic:pic>
              </a:graphicData>
            </a:graphic>
          </wp:inline>
        </w:drawing>
      </w:r>
    </w:p>
    <w:p w:rsidR="00C10D1E" w:rsidRPr="00B07BFA" w:rsidRDefault="00C10D1E" w:rsidP="00C10D1E">
      <w:pPr>
        <w:jc w:val="both"/>
        <w:rPr>
          <w:b/>
        </w:rPr>
      </w:pPr>
    </w:p>
    <w:p w:rsidR="00C10D1E" w:rsidRPr="00B07BFA" w:rsidRDefault="00C10D1E" w:rsidP="00FC6B3E">
      <w:pPr>
        <w:numPr>
          <w:ilvl w:val="0"/>
          <w:numId w:val="27"/>
        </w:numPr>
        <w:tabs>
          <w:tab w:val="clear" w:pos="720"/>
          <w:tab w:val="num" w:pos="180"/>
        </w:tabs>
        <w:suppressAutoHyphens w:val="0"/>
        <w:ind w:left="0" w:firstLine="0"/>
        <w:jc w:val="both"/>
        <w:rPr>
          <w:b/>
        </w:rPr>
      </w:pPr>
      <w:r w:rsidRPr="00B07BFA">
        <w:rPr>
          <w:b/>
        </w:rPr>
        <w:t>CHI PHÍ THUẾ THU NHẬP DOANH NGHIỆP HIỆN HÀNH</w:t>
      </w:r>
    </w:p>
    <w:p w:rsidR="00C10D1E" w:rsidRPr="00B07BFA" w:rsidRDefault="00827803" w:rsidP="00C10D1E">
      <w:pPr>
        <w:ind w:left="702"/>
        <w:jc w:val="both"/>
        <w:rPr>
          <w:lang w:val="es-MX"/>
        </w:rPr>
      </w:pPr>
      <w:r>
        <w:rPr>
          <w:b/>
          <w:noProof/>
          <w:lang w:eastAsia="en-US"/>
        </w:rPr>
        <w:drawing>
          <wp:inline distT="0" distB="0" distL="0" distR="0">
            <wp:extent cx="5303520" cy="2409190"/>
            <wp:effectExtent l="19050" t="0" r="0" b="0"/>
            <wp:docPr id="29" name="Object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9"/>
                    <pic:cNvPicPr>
                      <a:picLocks noChangeAspect="1" noChangeArrowheads="1"/>
                    </pic:cNvPicPr>
                  </pic:nvPicPr>
                  <pic:blipFill>
                    <a:blip r:embed="rId54"/>
                    <a:srcRect/>
                    <a:stretch>
                      <a:fillRect/>
                    </a:stretch>
                  </pic:blipFill>
                  <pic:spPr bwMode="auto">
                    <a:xfrm>
                      <a:off x="0" y="0"/>
                      <a:ext cx="5303520" cy="2409190"/>
                    </a:xfrm>
                    <a:prstGeom prst="rect">
                      <a:avLst/>
                    </a:prstGeom>
                    <a:noFill/>
                    <a:ln w="9525">
                      <a:noFill/>
                      <a:miter lim="800000"/>
                      <a:headEnd/>
                      <a:tailEnd/>
                    </a:ln>
                  </pic:spPr>
                </pic:pic>
              </a:graphicData>
            </a:graphic>
          </wp:inline>
        </w:drawing>
      </w:r>
    </w:p>
    <w:p w:rsidR="00C10D1E" w:rsidRPr="00B07BFA" w:rsidRDefault="00C10D1E" w:rsidP="00C10D1E">
      <w:pPr>
        <w:ind w:left="720" w:right="-1"/>
        <w:jc w:val="both"/>
        <w:rPr>
          <w:sz w:val="20"/>
          <w:szCs w:val="20"/>
          <w:lang w:val="es-MX"/>
        </w:rPr>
      </w:pPr>
      <w:r w:rsidRPr="00B07BFA">
        <w:rPr>
          <w:sz w:val="20"/>
          <w:szCs w:val="20"/>
          <w:lang w:val="es-MX"/>
        </w:rPr>
        <w:t>Công ty đã xác định thuế thu nhập doanh nghiệp trên cơ sở đánh giá lợi nhuận kế toán không có sự khác biệt đáng kể so với lợi nhuận cho mục đích tính thuế thu nhập doanh nghiệp. Tuy nhiên, việc xác định sau cùng về thuế thu nhập doanh nghiệp tùy thuộc vào kết quả kiểm tra của cơ quan thuế có thẩm quyền.</w:t>
      </w:r>
    </w:p>
    <w:p w:rsidR="00C10D1E" w:rsidRPr="00B07BFA" w:rsidRDefault="00C10D1E" w:rsidP="00C10D1E">
      <w:pPr>
        <w:ind w:left="720" w:right="-1"/>
        <w:jc w:val="both"/>
        <w:rPr>
          <w:lang w:val="es-MX"/>
        </w:rPr>
      </w:pPr>
    </w:p>
    <w:p w:rsidR="00C10D1E" w:rsidRPr="00B07BFA" w:rsidRDefault="00C10D1E" w:rsidP="00C10D1E">
      <w:pPr>
        <w:ind w:left="720" w:right="-1"/>
        <w:jc w:val="both"/>
        <w:rPr>
          <w:lang w:val="es-MX"/>
        </w:rPr>
      </w:pPr>
    </w:p>
    <w:p w:rsidR="00C10D1E" w:rsidRPr="00B07BFA" w:rsidRDefault="00C10D1E" w:rsidP="00FC6B3E">
      <w:pPr>
        <w:numPr>
          <w:ilvl w:val="0"/>
          <w:numId w:val="27"/>
        </w:numPr>
        <w:tabs>
          <w:tab w:val="clear" w:pos="720"/>
          <w:tab w:val="num" w:pos="180"/>
        </w:tabs>
        <w:suppressAutoHyphens w:val="0"/>
        <w:ind w:left="0" w:firstLine="0"/>
        <w:jc w:val="both"/>
        <w:rPr>
          <w:b/>
          <w:lang w:val="es-MX"/>
        </w:rPr>
      </w:pPr>
      <w:r w:rsidRPr="00B07BFA">
        <w:rPr>
          <w:b/>
          <w:lang w:val="es-MX"/>
        </w:rPr>
        <w:t>LÃI CƠ BẢN TRÊN CỔ PHIẾU</w:t>
      </w:r>
    </w:p>
    <w:p w:rsidR="00C10D1E" w:rsidRPr="00B07BFA" w:rsidRDefault="00827803" w:rsidP="00C10D1E">
      <w:pPr>
        <w:ind w:left="720"/>
        <w:jc w:val="both"/>
        <w:rPr>
          <w:b/>
        </w:rPr>
      </w:pPr>
      <w:r>
        <w:rPr>
          <w:b/>
          <w:noProof/>
          <w:lang w:eastAsia="en-US"/>
        </w:rPr>
        <w:drawing>
          <wp:inline distT="0" distB="0" distL="0" distR="0">
            <wp:extent cx="5303520" cy="1271905"/>
            <wp:effectExtent l="19050" t="0" r="0" b="0"/>
            <wp:docPr id="30" name="Object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0"/>
                    <pic:cNvPicPr>
                      <a:picLocks noChangeAspect="1" noChangeArrowheads="1"/>
                    </pic:cNvPicPr>
                  </pic:nvPicPr>
                  <pic:blipFill>
                    <a:blip r:embed="rId55"/>
                    <a:srcRect/>
                    <a:stretch>
                      <a:fillRect/>
                    </a:stretch>
                  </pic:blipFill>
                  <pic:spPr bwMode="auto">
                    <a:xfrm>
                      <a:off x="0" y="0"/>
                      <a:ext cx="5303520" cy="1271905"/>
                    </a:xfrm>
                    <a:prstGeom prst="rect">
                      <a:avLst/>
                    </a:prstGeom>
                    <a:noFill/>
                    <a:ln w="9525">
                      <a:noFill/>
                      <a:miter lim="800000"/>
                      <a:headEnd/>
                      <a:tailEnd/>
                    </a:ln>
                  </pic:spPr>
                </pic:pic>
              </a:graphicData>
            </a:graphic>
          </wp:inline>
        </w:drawing>
      </w:r>
    </w:p>
    <w:p w:rsidR="00C10D1E" w:rsidRPr="00B07BFA" w:rsidRDefault="00C10D1E" w:rsidP="00C10D1E">
      <w:pPr>
        <w:ind w:left="720"/>
        <w:jc w:val="both"/>
        <w:rPr>
          <w:b/>
        </w:rPr>
      </w:pPr>
    </w:p>
    <w:p w:rsidR="00C10D1E" w:rsidRPr="00B07BFA" w:rsidRDefault="00C10D1E" w:rsidP="00FC6B3E">
      <w:pPr>
        <w:numPr>
          <w:ilvl w:val="0"/>
          <w:numId w:val="27"/>
        </w:numPr>
        <w:tabs>
          <w:tab w:val="clear" w:pos="720"/>
          <w:tab w:val="num" w:pos="180"/>
        </w:tabs>
        <w:suppressAutoHyphens w:val="0"/>
        <w:ind w:left="0" w:firstLine="0"/>
        <w:jc w:val="both"/>
        <w:rPr>
          <w:b/>
          <w:lang w:val="es-MX"/>
        </w:rPr>
      </w:pPr>
      <w:r w:rsidRPr="00B07BFA">
        <w:rPr>
          <w:b/>
          <w:lang w:val="es-MX"/>
        </w:rPr>
        <w:br w:type="page"/>
      </w:r>
      <w:r w:rsidRPr="00B07BFA">
        <w:rPr>
          <w:b/>
          <w:lang w:val="es-MX"/>
        </w:rPr>
        <w:lastRenderedPageBreak/>
        <w:t>CÔNG CỤ TÀI CHÍNH</w:t>
      </w:r>
    </w:p>
    <w:p w:rsidR="00C10D1E" w:rsidRPr="00B07BFA" w:rsidRDefault="00C10D1E" w:rsidP="00C10D1E">
      <w:pPr>
        <w:ind w:left="720" w:right="-1"/>
        <w:jc w:val="both"/>
        <w:rPr>
          <w:b/>
        </w:rPr>
      </w:pPr>
    </w:p>
    <w:p w:rsidR="00C10D1E" w:rsidRPr="00B07BFA" w:rsidRDefault="00C10D1E" w:rsidP="00C10D1E">
      <w:pPr>
        <w:pStyle w:val="BodyTextIndent"/>
        <w:ind w:right="432"/>
        <w:rPr>
          <w:rFonts w:ascii="Times New Roman" w:hAnsi="Times New Roman"/>
          <w:b/>
          <w:lang w:val="en-GB"/>
        </w:rPr>
      </w:pPr>
      <w:r w:rsidRPr="00B07BFA">
        <w:rPr>
          <w:rFonts w:ascii="Times New Roman" w:hAnsi="Times New Roman"/>
          <w:b/>
          <w:lang w:val="en-GB"/>
        </w:rPr>
        <w:t>Các chính sách kế toán chủ yếu</w:t>
      </w:r>
    </w:p>
    <w:p w:rsidR="00C10D1E" w:rsidRPr="00B07BFA" w:rsidRDefault="00C10D1E" w:rsidP="00C10D1E">
      <w:pPr>
        <w:ind w:left="720" w:right="-21"/>
        <w:jc w:val="both"/>
        <w:rPr>
          <w:b/>
          <w:sz w:val="20"/>
          <w:szCs w:val="20"/>
          <w:lang w:val="en-GB"/>
        </w:rPr>
      </w:pPr>
    </w:p>
    <w:p w:rsidR="00C10D1E" w:rsidRPr="00B07BFA" w:rsidRDefault="00C10D1E" w:rsidP="00C10D1E">
      <w:pPr>
        <w:ind w:left="720" w:right="-21"/>
        <w:jc w:val="both"/>
        <w:rPr>
          <w:sz w:val="20"/>
          <w:szCs w:val="20"/>
          <w:lang w:val="en-GB"/>
        </w:rPr>
      </w:pPr>
      <w:r w:rsidRPr="00B07BFA">
        <w:rPr>
          <w:sz w:val="20"/>
          <w:szCs w:val="20"/>
          <w:lang w:val="en-GB"/>
        </w:rPr>
        <w:t>Chi tiết các chính sách kế toán chủ yếu và các phương pháp mà Công ty áp dụng (bao gồm các tiêu chí để ghi nhận, cơ sở xác định giá trị và cơ sở ghi nhận các khoản thu nhập và chi phí) đối với từng loại tài sản tài chính,</w:t>
      </w:r>
      <w:r w:rsidRPr="00B07BFA">
        <w:rPr>
          <w:color w:val="FF0000"/>
          <w:sz w:val="20"/>
          <w:szCs w:val="20"/>
          <w:lang w:val="en-GB"/>
        </w:rPr>
        <w:t xml:space="preserve"> </w:t>
      </w:r>
      <w:r w:rsidRPr="00B07BFA">
        <w:rPr>
          <w:sz w:val="20"/>
          <w:szCs w:val="20"/>
          <w:lang w:val="en-GB"/>
        </w:rPr>
        <w:t xml:space="preserve">công nợ tài chính được trình bày tại Thuyết minh số 04. </w:t>
      </w:r>
    </w:p>
    <w:p w:rsidR="00C10D1E" w:rsidRPr="00B07BFA" w:rsidRDefault="00C10D1E" w:rsidP="00C10D1E">
      <w:pPr>
        <w:ind w:left="720" w:right="-21"/>
        <w:rPr>
          <w:b/>
          <w:sz w:val="20"/>
          <w:szCs w:val="20"/>
          <w:lang w:val="en-GB"/>
        </w:rPr>
      </w:pPr>
    </w:p>
    <w:p w:rsidR="00C10D1E" w:rsidRPr="00B07BFA" w:rsidRDefault="00C10D1E" w:rsidP="00C10D1E">
      <w:pPr>
        <w:ind w:left="720" w:right="-21"/>
        <w:rPr>
          <w:sz w:val="20"/>
          <w:szCs w:val="20"/>
          <w:lang w:val="en-GB"/>
        </w:rPr>
      </w:pPr>
      <w:r w:rsidRPr="00B07BFA">
        <w:rPr>
          <w:b/>
          <w:sz w:val="20"/>
          <w:szCs w:val="20"/>
          <w:lang w:val="en-GB"/>
        </w:rPr>
        <w:t xml:space="preserve">Các loại công cụ tài chính </w:t>
      </w:r>
    </w:p>
    <w:p w:rsidR="00C10D1E" w:rsidRPr="00B07BFA" w:rsidRDefault="00827803" w:rsidP="00C10D1E">
      <w:pPr>
        <w:ind w:left="720"/>
        <w:jc w:val="both"/>
        <w:rPr>
          <w:lang w:val="en-GB"/>
        </w:rPr>
      </w:pPr>
      <w:r>
        <w:rPr>
          <w:b/>
          <w:noProof/>
          <w:sz w:val="20"/>
          <w:szCs w:val="20"/>
          <w:lang w:eastAsia="en-US"/>
        </w:rPr>
        <w:drawing>
          <wp:inline distT="0" distB="0" distL="0" distR="0">
            <wp:extent cx="5303520" cy="1955800"/>
            <wp:effectExtent l="19050" t="0" r="0" b="0"/>
            <wp:docPr id="31" name="Object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1"/>
                    <pic:cNvPicPr>
                      <a:picLocks noChangeAspect="1" noChangeArrowheads="1"/>
                    </pic:cNvPicPr>
                  </pic:nvPicPr>
                  <pic:blipFill>
                    <a:blip r:embed="rId56"/>
                    <a:srcRect/>
                    <a:stretch>
                      <a:fillRect/>
                    </a:stretch>
                  </pic:blipFill>
                  <pic:spPr bwMode="auto">
                    <a:xfrm>
                      <a:off x="0" y="0"/>
                      <a:ext cx="5303520" cy="1955800"/>
                    </a:xfrm>
                    <a:prstGeom prst="rect">
                      <a:avLst/>
                    </a:prstGeom>
                    <a:noFill/>
                    <a:ln w="9525">
                      <a:noFill/>
                      <a:miter lim="800000"/>
                      <a:headEnd/>
                      <a:tailEnd/>
                    </a:ln>
                  </pic:spPr>
                </pic:pic>
              </a:graphicData>
            </a:graphic>
          </wp:inline>
        </w:drawing>
      </w:r>
    </w:p>
    <w:p w:rsidR="00C10D1E" w:rsidRPr="00B07BFA" w:rsidRDefault="00C10D1E" w:rsidP="00C10D1E">
      <w:pPr>
        <w:ind w:left="720"/>
        <w:jc w:val="both"/>
        <w:rPr>
          <w:sz w:val="20"/>
          <w:szCs w:val="20"/>
          <w:lang w:val="en-GB"/>
        </w:rPr>
      </w:pPr>
      <w:r w:rsidRPr="00B07BFA">
        <w:rPr>
          <w:sz w:val="20"/>
          <w:szCs w:val="20"/>
          <w:lang w:val="en-GB"/>
        </w:rPr>
        <w:t>Công ty chưa đánh giá giá trị hợp lý của tài sản tài chính và công nợ tài chính tại ngày kết thúc niên độ kế toán do Thông tư số 210/2009/TT-BTC do Bộ Tài chính đã ban hành ngày 06 tháng 11 năm 2009 (“Thông tư 210”) cũng như các quy định hiện hành chưa có hướng dẫn cụ thể về việc xác định giá trị hợp lý của các tài sản tài chính và công nợ tài chính. Thông tư 210 yêu cầu áp dụng chuẩn mực báo cáo tài chính quốc tế về việc trình bày báo cáo tài chính và thuyết minh thông tin đối với công cụ tài chính nhưng không đưa ra hướng dẫn tương đương cho việc đánh giá và ghi nhận công cụ tài chính bao gồm cả áp dụng giá trị hợp lý, nhằm phù hợp với chuẩn mực báo cáo tài chính quốc tế.</w:t>
      </w:r>
    </w:p>
    <w:p w:rsidR="00C10D1E" w:rsidRPr="00B07BFA" w:rsidRDefault="00C10D1E" w:rsidP="00C10D1E">
      <w:pPr>
        <w:ind w:left="720" w:right="-21"/>
        <w:jc w:val="both"/>
        <w:rPr>
          <w:b/>
          <w:lang w:val="en-GB"/>
        </w:rPr>
      </w:pPr>
    </w:p>
    <w:p w:rsidR="00C10D1E" w:rsidRPr="00B07BFA" w:rsidRDefault="00C10D1E" w:rsidP="00C10D1E">
      <w:pPr>
        <w:ind w:left="720" w:right="-21"/>
        <w:jc w:val="both"/>
        <w:rPr>
          <w:b/>
          <w:sz w:val="20"/>
          <w:szCs w:val="20"/>
          <w:lang w:val="en-GB"/>
        </w:rPr>
      </w:pPr>
      <w:r w:rsidRPr="00B07BFA">
        <w:rPr>
          <w:b/>
          <w:sz w:val="20"/>
          <w:szCs w:val="20"/>
          <w:lang w:val="en-GB"/>
        </w:rPr>
        <w:t>Mục tiêu quản lý rủi ro tài chính</w:t>
      </w:r>
    </w:p>
    <w:p w:rsidR="00C10D1E" w:rsidRPr="00B07BFA" w:rsidRDefault="00C10D1E" w:rsidP="00C10D1E">
      <w:pPr>
        <w:ind w:left="720" w:right="-21"/>
        <w:jc w:val="both"/>
        <w:rPr>
          <w:b/>
          <w:sz w:val="20"/>
          <w:szCs w:val="20"/>
          <w:lang w:val="en-GB"/>
        </w:rPr>
      </w:pPr>
    </w:p>
    <w:p w:rsidR="00C10D1E" w:rsidRPr="00B07BFA" w:rsidRDefault="00C10D1E" w:rsidP="00C10D1E">
      <w:pPr>
        <w:ind w:left="720" w:right="-21"/>
        <w:jc w:val="both"/>
        <w:rPr>
          <w:sz w:val="20"/>
          <w:szCs w:val="20"/>
          <w:lang w:val="en-GB"/>
        </w:rPr>
      </w:pPr>
      <w:proofErr w:type="gramStart"/>
      <w:r w:rsidRPr="00B07BFA">
        <w:rPr>
          <w:sz w:val="20"/>
          <w:szCs w:val="20"/>
          <w:lang w:val="en-GB"/>
        </w:rPr>
        <w:t>Công ty đã xây dựng hệ thống quản lý rủi ro nhằm phát hiện và đánh giá các rủi ro mà Công ty phải chịu, thiết lập các chính sách và quy trình kiểm soát rủi ro ở mức chấp nhận được.</w:t>
      </w:r>
      <w:proofErr w:type="gramEnd"/>
      <w:r w:rsidRPr="00B07BFA">
        <w:rPr>
          <w:sz w:val="20"/>
          <w:szCs w:val="20"/>
          <w:lang w:val="en-GB"/>
        </w:rPr>
        <w:t xml:space="preserve"> </w:t>
      </w:r>
      <w:proofErr w:type="gramStart"/>
      <w:r w:rsidRPr="00B07BFA">
        <w:rPr>
          <w:sz w:val="20"/>
          <w:szCs w:val="20"/>
          <w:lang w:val="en-GB"/>
        </w:rPr>
        <w:t>Hệ thống quản lý rủi ro được xem xét lại định kỳ nhằm phản ánh những thay đổi của điều kiện thị trường và hoạt động của Công ty.</w:t>
      </w:r>
      <w:proofErr w:type="gramEnd"/>
    </w:p>
    <w:p w:rsidR="00C10D1E" w:rsidRPr="00B07BFA" w:rsidRDefault="00C10D1E" w:rsidP="00C10D1E">
      <w:pPr>
        <w:ind w:left="720" w:right="-21"/>
        <w:jc w:val="both"/>
        <w:rPr>
          <w:sz w:val="20"/>
          <w:szCs w:val="20"/>
          <w:lang w:val="en-GB"/>
        </w:rPr>
      </w:pPr>
    </w:p>
    <w:p w:rsidR="00C10D1E" w:rsidRPr="00B07BFA" w:rsidRDefault="00C10D1E" w:rsidP="00C10D1E">
      <w:pPr>
        <w:ind w:left="720" w:right="-21"/>
        <w:jc w:val="both"/>
        <w:rPr>
          <w:sz w:val="20"/>
          <w:szCs w:val="20"/>
          <w:lang w:val="en-GB"/>
        </w:rPr>
      </w:pPr>
      <w:proofErr w:type="gramStart"/>
      <w:r w:rsidRPr="00B07BFA">
        <w:rPr>
          <w:sz w:val="20"/>
          <w:szCs w:val="20"/>
          <w:lang w:val="en-GB"/>
        </w:rPr>
        <w:t>Rủi ro tài chính bao gồm rủi ro thị trường (rủi ro lãi suất và rủi ro về giá), rủi ro tín dụng và rủi ro thanh khoản.</w:t>
      </w:r>
      <w:proofErr w:type="gramEnd"/>
      <w:r w:rsidRPr="00B07BFA">
        <w:rPr>
          <w:sz w:val="20"/>
          <w:szCs w:val="20"/>
          <w:lang w:val="en-GB"/>
        </w:rPr>
        <w:t xml:space="preserve"> </w:t>
      </w:r>
    </w:p>
    <w:p w:rsidR="00C10D1E" w:rsidRPr="00B07BFA" w:rsidRDefault="00C10D1E" w:rsidP="00C10D1E">
      <w:pPr>
        <w:jc w:val="both"/>
        <w:rPr>
          <w:b/>
          <w:sz w:val="20"/>
          <w:szCs w:val="20"/>
          <w:lang w:val="en-GB"/>
        </w:rPr>
      </w:pPr>
    </w:p>
    <w:p w:rsidR="00C10D1E" w:rsidRPr="00B07BFA" w:rsidRDefault="00C10D1E" w:rsidP="00C10D1E">
      <w:pPr>
        <w:ind w:left="720" w:right="-21"/>
        <w:jc w:val="both"/>
        <w:rPr>
          <w:b/>
          <w:i/>
          <w:sz w:val="20"/>
          <w:szCs w:val="20"/>
          <w:lang w:val="en-GB"/>
        </w:rPr>
      </w:pPr>
      <w:r w:rsidRPr="00B07BFA">
        <w:rPr>
          <w:b/>
          <w:i/>
          <w:sz w:val="20"/>
          <w:szCs w:val="20"/>
          <w:lang w:val="en-GB"/>
        </w:rPr>
        <w:t>Rủi ro thị trường</w:t>
      </w:r>
    </w:p>
    <w:p w:rsidR="00C10D1E" w:rsidRPr="00B07BFA" w:rsidRDefault="00C10D1E" w:rsidP="00C10D1E">
      <w:pPr>
        <w:ind w:left="720" w:right="-21"/>
        <w:jc w:val="both"/>
        <w:rPr>
          <w:b/>
          <w:sz w:val="20"/>
          <w:szCs w:val="20"/>
          <w:lang w:val="en-GB"/>
        </w:rPr>
      </w:pPr>
    </w:p>
    <w:p w:rsidR="00C10D1E" w:rsidRPr="00B07BFA" w:rsidRDefault="00C10D1E" w:rsidP="00C10D1E">
      <w:pPr>
        <w:ind w:left="720" w:right="-21"/>
        <w:jc w:val="both"/>
        <w:rPr>
          <w:sz w:val="20"/>
          <w:szCs w:val="20"/>
          <w:lang w:val="en-GB"/>
        </w:rPr>
      </w:pPr>
      <w:proofErr w:type="gramStart"/>
      <w:r w:rsidRPr="00B07BFA">
        <w:rPr>
          <w:sz w:val="20"/>
          <w:szCs w:val="20"/>
          <w:lang w:val="en-GB"/>
        </w:rPr>
        <w:t>Hoạt động kinh doanh của Công ty sẽ chủ yếu chịu rủi ro khi có sự thay đổi về giá.</w:t>
      </w:r>
      <w:proofErr w:type="gramEnd"/>
      <w:r w:rsidRPr="00B07BFA">
        <w:rPr>
          <w:sz w:val="20"/>
          <w:szCs w:val="20"/>
          <w:lang w:val="en-GB"/>
        </w:rPr>
        <w:t xml:space="preserve"> Công ty không phát sinh các khoản vay, tiền gửi có giá trị lớn theo đó, Công ty không đánh giá ảnh hưởng của rủi ro thị trường liên quan đến lãi suất; các rủi ro liên quan đến tỷ giá hối đoái, Công ty không thực hiện các biện pháp phòng ngừa rủi ro này do thiếu thị trường mua các công cụ tài chính này.</w:t>
      </w:r>
    </w:p>
    <w:p w:rsidR="00C10D1E" w:rsidRPr="00B07BFA" w:rsidRDefault="00C10D1E" w:rsidP="00C10D1E">
      <w:pPr>
        <w:ind w:left="720"/>
        <w:jc w:val="both"/>
        <w:rPr>
          <w:i/>
          <w:color w:val="FF0000"/>
          <w:sz w:val="20"/>
          <w:szCs w:val="20"/>
          <w:lang w:val="en-GB"/>
        </w:rPr>
      </w:pPr>
    </w:p>
    <w:p w:rsidR="00C10D1E" w:rsidRPr="00B07BFA" w:rsidRDefault="00C10D1E" w:rsidP="00C10D1E">
      <w:pPr>
        <w:ind w:firstLine="720"/>
        <w:jc w:val="both"/>
        <w:rPr>
          <w:i/>
          <w:sz w:val="20"/>
          <w:szCs w:val="20"/>
          <w:lang w:val="en-GB"/>
        </w:rPr>
      </w:pPr>
      <w:r w:rsidRPr="00B07BFA">
        <w:rPr>
          <w:i/>
          <w:sz w:val="20"/>
          <w:szCs w:val="20"/>
          <w:lang w:val="en-GB"/>
        </w:rPr>
        <w:t>Quản lý rủi ro về giá hàng hóa</w:t>
      </w:r>
    </w:p>
    <w:p w:rsidR="00C10D1E" w:rsidRPr="00B07BFA" w:rsidRDefault="00C10D1E" w:rsidP="00C10D1E">
      <w:pPr>
        <w:ind w:left="720" w:right="-1"/>
        <w:jc w:val="both"/>
        <w:rPr>
          <w:b/>
          <w:i/>
          <w:sz w:val="20"/>
          <w:szCs w:val="20"/>
          <w:lang w:val="en-GB"/>
        </w:rPr>
      </w:pPr>
    </w:p>
    <w:p w:rsidR="00C10D1E" w:rsidRPr="00B07BFA" w:rsidRDefault="00C10D1E" w:rsidP="00C10D1E">
      <w:pPr>
        <w:ind w:left="720"/>
        <w:jc w:val="both"/>
        <w:rPr>
          <w:sz w:val="20"/>
          <w:szCs w:val="20"/>
          <w:lang w:val="en-GB"/>
        </w:rPr>
      </w:pPr>
      <w:proofErr w:type="gramStart"/>
      <w:r w:rsidRPr="00B07BFA">
        <w:rPr>
          <w:sz w:val="20"/>
          <w:szCs w:val="20"/>
          <w:lang w:val="en-GB"/>
        </w:rPr>
        <w:t>Công ty mua nguyên vật liệu, hàng hóa từ các nhà cung cấp để phục vụ cho hoạt động sản xuất kinh doanh.</w:t>
      </w:r>
      <w:proofErr w:type="gramEnd"/>
      <w:r w:rsidRPr="00B07BFA">
        <w:rPr>
          <w:sz w:val="20"/>
          <w:szCs w:val="20"/>
          <w:lang w:val="en-GB"/>
        </w:rPr>
        <w:t xml:space="preserve"> Do vậy, Công ty sẽ chịu rủi ro từ việc thay đổi giá bán của nguyên vật liệu, hàng hóa. </w:t>
      </w:r>
    </w:p>
    <w:p w:rsidR="00C10D1E" w:rsidRPr="00B07BFA" w:rsidRDefault="00C10D1E" w:rsidP="00C10D1E">
      <w:pPr>
        <w:ind w:left="720"/>
        <w:jc w:val="both"/>
        <w:rPr>
          <w:sz w:val="20"/>
          <w:szCs w:val="20"/>
          <w:lang w:val="en-GB"/>
        </w:rPr>
      </w:pPr>
    </w:p>
    <w:p w:rsidR="00C10D1E" w:rsidRPr="00B07BFA" w:rsidRDefault="00C10D1E" w:rsidP="00C10D1E">
      <w:pPr>
        <w:tabs>
          <w:tab w:val="left" w:pos="2527"/>
        </w:tabs>
        <w:ind w:left="720" w:right="-21"/>
        <w:jc w:val="both"/>
        <w:rPr>
          <w:b/>
          <w:i/>
          <w:sz w:val="20"/>
          <w:szCs w:val="20"/>
          <w:lang w:val="en-GB"/>
        </w:rPr>
      </w:pPr>
      <w:r w:rsidRPr="00B07BFA">
        <w:rPr>
          <w:b/>
          <w:i/>
          <w:sz w:val="20"/>
          <w:szCs w:val="20"/>
          <w:lang w:val="en-GB"/>
        </w:rPr>
        <w:t>Rủi ro tín dụng</w:t>
      </w:r>
    </w:p>
    <w:p w:rsidR="00C10D1E" w:rsidRPr="00B07BFA" w:rsidRDefault="00C10D1E" w:rsidP="00C10D1E">
      <w:pPr>
        <w:tabs>
          <w:tab w:val="left" w:pos="2527"/>
        </w:tabs>
        <w:ind w:left="720" w:right="-21"/>
        <w:jc w:val="both"/>
        <w:rPr>
          <w:sz w:val="20"/>
          <w:szCs w:val="20"/>
          <w:lang w:val="en-GB"/>
        </w:rPr>
      </w:pPr>
    </w:p>
    <w:p w:rsidR="00C10D1E" w:rsidRPr="00B07BFA" w:rsidRDefault="00C10D1E" w:rsidP="00C10D1E">
      <w:pPr>
        <w:ind w:left="720" w:right="-1"/>
        <w:jc w:val="both"/>
        <w:rPr>
          <w:b/>
          <w:i/>
          <w:sz w:val="20"/>
          <w:szCs w:val="20"/>
          <w:lang w:val="en-GB"/>
        </w:rPr>
      </w:pPr>
      <w:proofErr w:type="gramStart"/>
      <w:r w:rsidRPr="00B07BFA">
        <w:rPr>
          <w:sz w:val="20"/>
          <w:szCs w:val="20"/>
          <w:lang w:val="en-GB"/>
        </w:rPr>
        <w:t>Rủi ro tín dụng xảy ra khi một khách hàng hoặc đối tác không đáp ứng được các nghĩa vụ trong hợp đồng dẫn đến các tổn thất tài chính cho Công ty.</w:t>
      </w:r>
      <w:proofErr w:type="gramEnd"/>
      <w:r w:rsidRPr="00B07BFA">
        <w:rPr>
          <w:sz w:val="20"/>
          <w:szCs w:val="20"/>
          <w:lang w:val="en-GB"/>
        </w:rPr>
        <w:t xml:space="preserve"> Công ty có chính sách tín dụng phù hợp và thường xuyên </w:t>
      </w:r>
      <w:proofErr w:type="gramStart"/>
      <w:r w:rsidRPr="00B07BFA">
        <w:rPr>
          <w:sz w:val="20"/>
          <w:szCs w:val="20"/>
          <w:lang w:val="en-GB"/>
        </w:rPr>
        <w:t>theo</w:t>
      </w:r>
      <w:proofErr w:type="gramEnd"/>
      <w:r w:rsidRPr="00B07BFA">
        <w:rPr>
          <w:sz w:val="20"/>
          <w:szCs w:val="20"/>
          <w:lang w:val="en-GB"/>
        </w:rPr>
        <w:t xml:space="preserve"> dõi tình hình để đánh giá xem Công ty có chịu rủi ro tín dụng hay không. </w:t>
      </w:r>
    </w:p>
    <w:p w:rsidR="00C10D1E" w:rsidRPr="00B07BFA" w:rsidRDefault="00C10D1E" w:rsidP="00C10D1E">
      <w:pPr>
        <w:ind w:left="-90" w:right="-1"/>
        <w:jc w:val="both"/>
        <w:rPr>
          <w:lang w:val="en-GB"/>
        </w:rPr>
      </w:pPr>
    </w:p>
    <w:p w:rsidR="00C10D1E" w:rsidRPr="00B07BFA" w:rsidRDefault="00C10D1E" w:rsidP="00C10D1E">
      <w:pPr>
        <w:jc w:val="both"/>
        <w:rPr>
          <w:lang w:val="en-GB"/>
        </w:rPr>
      </w:pPr>
      <w:r w:rsidRPr="00B07BFA">
        <w:rPr>
          <w:b/>
          <w:lang w:val="en-GB"/>
        </w:rPr>
        <w:t xml:space="preserve">22. </w:t>
      </w:r>
      <w:r w:rsidRPr="00B07BFA">
        <w:rPr>
          <w:b/>
          <w:lang w:val="en-GB"/>
        </w:rPr>
        <w:tab/>
        <w:t xml:space="preserve">CÔNG CỤ TÀI CHÍNH (Tiếp </w:t>
      </w:r>
      <w:proofErr w:type="gramStart"/>
      <w:r w:rsidRPr="00B07BFA">
        <w:rPr>
          <w:b/>
          <w:lang w:val="en-GB"/>
        </w:rPr>
        <w:t>theo</w:t>
      </w:r>
      <w:proofErr w:type="gramEnd"/>
      <w:r w:rsidRPr="00B07BFA">
        <w:rPr>
          <w:b/>
          <w:lang w:val="en-GB"/>
        </w:rPr>
        <w:t>)</w:t>
      </w:r>
    </w:p>
    <w:p w:rsidR="00C10D1E" w:rsidRPr="00B07BFA" w:rsidRDefault="00C10D1E" w:rsidP="00C10D1E">
      <w:pPr>
        <w:ind w:left="720" w:right="-1"/>
        <w:jc w:val="both"/>
        <w:rPr>
          <w:b/>
          <w:i/>
          <w:lang w:val="en-GB"/>
        </w:rPr>
      </w:pPr>
    </w:p>
    <w:p w:rsidR="00C10D1E" w:rsidRPr="00B07BFA" w:rsidRDefault="00C10D1E" w:rsidP="00C10D1E">
      <w:pPr>
        <w:ind w:left="720" w:right="-1"/>
        <w:jc w:val="both"/>
        <w:rPr>
          <w:b/>
          <w:i/>
          <w:sz w:val="20"/>
          <w:szCs w:val="20"/>
          <w:lang w:val="en-GB"/>
        </w:rPr>
      </w:pPr>
      <w:r w:rsidRPr="00B07BFA">
        <w:rPr>
          <w:b/>
          <w:i/>
          <w:sz w:val="20"/>
          <w:szCs w:val="20"/>
          <w:lang w:val="en-GB"/>
        </w:rPr>
        <w:t>Quản lý rủi ro thanh khoản</w:t>
      </w:r>
    </w:p>
    <w:p w:rsidR="00C10D1E" w:rsidRPr="00B07BFA" w:rsidRDefault="00C10D1E" w:rsidP="00C10D1E">
      <w:pPr>
        <w:ind w:left="720" w:right="-1"/>
        <w:jc w:val="both"/>
        <w:rPr>
          <w:sz w:val="20"/>
          <w:szCs w:val="20"/>
          <w:lang w:val="en-GB"/>
        </w:rPr>
      </w:pPr>
    </w:p>
    <w:p w:rsidR="00C10D1E" w:rsidRPr="00B07BFA" w:rsidRDefault="00C10D1E" w:rsidP="00C10D1E">
      <w:pPr>
        <w:ind w:left="720" w:right="-1"/>
        <w:jc w:val="both"/>
        <w:rPr>
          <w:sz w:val="20"/>
          <w:szCs w:val="20"/>
          <w:lang w:val="en-GB"/>
        </w:rPr>
      </w:pPr>
      <w:proofErr w:type="gramStart"/>
      <w:r w:rsidRPr="00B07BFA">
        <w:rPr>
          <w:sz w:val="20"/>
          <w:szCs w:val="20"/>
          <w:lang w:val="en-GB"/>
        </w:rPr>
        <w:t>Mục đích quản lý rủi ro thanh khoản nhằm đảm bảo đủ nguồn vốn để đáp ứng các nghĩa vụ tài chính hiện tại và trong tương lai.</w:t>
      </w:r>
      <w:proofErr w:type="gramEnd"/>
      <w:r w:rsidRPr="00B07BFA">
        <w:rPr>
          <w:sz w:val="20"/>
          <w:szCs w:val="20"/>
          <w:lang w:val="en-GB"/>
        </w:rPr>
        <w:t xml:space="preserve"> Tính thanh khoản cũng được Công ty quản lý nhằm đảm bảo mức phụ trội giữa công nợ đến hạn và tài sản đến hạn trong năm ở mức có thể được kiểm soát đối với số vốn mà Công ty tin rằng có thể tạo ra trong năm đó. Chính sách của Công ty là theo dõi thường xuyên các yêu cầu về thanh khoản hiện tại và dự kiến trong tương lai nhằm đảm bảo Công ty duy trì đủ mức dự phòng tiền mặt, các khoản vay nhằm đáp ứng các quy định về tính thanh khoản ngắn hạn và dài hạn hơn.</w:t>
      </w:r>
    </w:p>
    <w:p w:rsidR="00C10D1E" w:rsidRPr="00B07BFA" w:rsidRDefault="00C10D1E" w:rsidP="00C10D1E">
      <w:pPr>
        <w:ind w:right="-1"/>
        <w:jc w:val="both"/>
        <w:rPr>
          <w:sz w:val="20"/>
          <w:szCs w:val="20"/>
          <w:lang w:val="en-GB"/>
        </w:rPr>
      </w:pPr>
    </w:p>
    <w:p w:rsidR="00C10D1E" w:rsidRPr="00B07BFA" w:rsidRDefault="00C10D1E" w:rsidP="00C10D1E">
      <w:pPr>
        <w:ind w:left="720"/>
        <w:jc w:val="both"/>
        <w:rPr>
          <w:b/>
        </w:rPr>
      </w:pPr>
      <w:r w:rsidRPr="00B07BFA">
        <w:rPr>
          <w:sz w:val="20"/>
          <w:szCs w:val="20"/>
          <w:lang w:val="en-GB"/>
        </w:rPr>
        <w:t xml:space="preserve">Các bảng dưới đây trình bày chi tiết các mức đáo hạn </w:t>
      </w:r>
      <w:proofErr w:type="gramStart"/>
      <w:r w:rsidRPr="00B07BFA">
        <w:rPr>
          <w:sz w:val="20"/>
          <w:szCs w:val="20"/>
          <w:lang w:val="en-GB"/>
        </w:rPr>
        <w:t>theo</w:t>
      </w:r>
      <w:proofErr w:type="gramEnd"/>
      <w:r w:rsidRPr="00B07BFA">
        <w:rPr>
          <w:sz w:val="20"/>
          <w:szCs w:val="20"/>
          <w:lang w:val="en-GB"/>
        </w:rPr>
        <w:t xml:space="preserve"> hợp đồng còn lại đối với tài sản tài chính và công nợ tài chính phi phái sinh và thời hạn thanh toán như đã được thỏa thuận. Các bảng này được trình bày dựa trên dòng tiền chưa chiết khấu của tài sản tài chính gồm lãi từ các tài sản đó, nếu có và dòng tiền chưa chiết khấu của công nợ tài chính tính </w:t>
      </w:r>
      <w:proofErr w:type="gramStart"/>
      <w:r w:rsidRPr="00B07BFA">
        <w:rPr>
          <w:sz w:val="20"/>
          <w:szCs w:val="20"/>
          <w:lang w:val="en-GB"/>
        </w:rPr>
        <w:t>theo</w:t>
      </w:r>
      <w:proofErr w:type="gramEnd"/>
      <w:r w:rsidRPr="00B07BFA">
        <w:rPr>
          <w:sz w:val="20"/>
          <w:szCs w:val="20"/>
          <w:lang w:val="en-GB"/>
        </w:rPr>
        <w:t xml:space="preserve"> ngày sớm nhất mà Công ty phải trả. </w:t>
      </w:r>
      <w:proofErr w:type="gramStart"/>
      <w:r w:rsidRPr="00B07BFA">
        <w:rPr>
          <w:sz w:val="20"/>
          <w:szCs w:val="20"/>
          <w:lang w:val="en-GB"/>
        </w:rPr>
        <w:t>Việc trình bày thông tin tài sản tài chính phi phái sinh là cần thiết để hiểu được việc quản lý rủi ro thanh khoản của Công ty khi tính thanh khoản được quản lý trên cơ sở công nợ và tài sản thuần</w:t>
      </w:r>
      <w:r w:rsidRPr="00B07BFA">
        <w:rPr>
          <w:lang w:val="en-GB"/>
        </w:rPr>
        <w:t>.</w:t>
      </w:r>
      <w:proofErr w:type="gramEnd"/>
    </w:p>
    <w:p w:rsidR="00C10D1E" w:rsidRPr="00B07BFA" w:rsidRDefault="00827803" w:rsidP="00C10D1E">
      <w:pPr>
        <w:ind w:left="720"/>
        <w:jc w:val="both"/>
        <w:rPr>
          <w:b/>
        </w:rPr>
      </w:pPr>
      <w:r>
        <w:rPr>
          <w:b/>
          <w:noProof/>
          <w:lang w:eastAsia="en-US"/>
        </w:rPr>
        <w:drawing>
          <wp:inline distT="0" distB="0" distL="0" distR="0">
            <wp:extent cx="5279390" cy="2409190"/>
            <wp:effectExtent l="19050" t="0" r="0" b="0"/>
            <wp:docPr id="32" name="Object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2"/>
                    <pic:cNvPicPr>
                      <a:picLocks noChangeAspect="1" noChangeArrowheads="1"/>
                    </pic:cNvPicPr>
                  </pic:nvPicPr>
                  <pic:blipFill>
                    <a:blip r:embed="rId57"/>
                    <a:srcRect/>
                    <a:stretch>
                      <a:fillRect/>
                    </a:stretch>
                  </pic:blipFill>
                  <pic:spPr bwMode="auto">
                    <a:xfrm>
                      <a:off x="0" y="0"/>
                      <a:ext cx="5279390" cy="2409190"/>
                    </a:xfrm>
                    <a:prstGeom prst="rect">
                      <a:avLst/>
                    </a:prstGeom>
                    <a:noFill/>
                    <a:ln w="9525">
                      <a:noFill/>
                      <a:miter lim="800000"/>
                      <a:headEnd/>
                      <a:tailEnd/>
                    </a:ln>
                  </pic:spPr>
                </pic:pic>
              </a:graphicData>
            </a:graphic>
          </wp:inline>
        </w:drawing>
      </w:r>
    </w:p>
    <w:p w:rsidR="00C10D1E" w:rsidRPr="00B07BFA" w:rsidRDefault="00C10D1E" w:rsidP="00C10D1E">
      <w:pPr>
        <w:ind w:left="720"/>
        <w:jc w:val="both"/>
        <w:rPr>
          <w:b/>
        </w:rPr>
      </w:pPr>
    </w:p>
    <w:p w:rsidR="00C10D1E" w:rsidRPr="00B07BFA" w:rsidRDefault="00827803" w:rsidP="00C10D1E">
      <w:pPr>
        <w:ind w:left="720"/>
        <w:jc w:val="both"/>
        <w:rPr>
          <w:b/>
        </w:rPr>
      </w:pPr>
      <w:r>
        <w:rPr>
          <w:b/>
          <w:noProof/>
          <w:lang w:eastAsia="en-US"/>
        </w:rPr>
        <w:drawing>
          <wp:inline distT="0" distB="0" distL="0" distR="0">
            <wp:extent cx="5279390" cy="2369185"/>
            <wp:effectExtent l="19050" t="0" r="0" b="0"/>
            <wp:docPr id="33" name="Object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3"/>
                    <pic:cNvPicPr>
                      <a:picLocks noChangeAspect="1" noChangeArrowheads="1"/>
                    </pic:cNvPicPr>
                  </pic:nvPicPr>
                  <pic:blipFill>
                    <a:blip r:embed="rId58"/>
                    <a:srcRect/>
                    <a:stretch>
                      <a:fillRect/>
                    </a:stretch>
                  </pic:blipFill>
                  <pic:spPr bwMode="auto">
                    <a:xfrm>
                      <a:off x="0" y="0"/>
                      <a:ext cx="5279390" cy="2369185"/>
                    </a:xfrm>
                    <a:prstGeom prst="rect">
                      <a:avLst/>
                    </a:prstGeom>
                    <a:noFill/>
                    <a:ln w="9525">
                      <a:noFill/>
                      <a:miter lim="800000"/>
                      <a:headEnd/>
                      <a:tailEnd/>
                    </a:ln>
                  </pic:spPr>
                </pic:pic>
              </a:graphicData>
            </a:graphic>
          </wp:inline>
        </w:drawing>
      </w:r>
    </w:p>
    <w:p w:rsidR="00C10D1E" w:rsidRPr="00B07BFA" w:rsidRDefault="00C10D1E" w:rsidP="00C10D1E">
      <w:pPr>
        <w:ind w:left="720"/>
        <w:jc w:val="both"/>
        <w:rPr>
          <w:sz w:val="20"/>
          <w:szCs w:val="20"/>
          <w:lang w:val="en-GB"/>
        </w:rPr>
      </w:pPr>
      <w:proofErr w:type="gramStart"/>
      <w:r w:rsidRPr="00B07BFA">
        <w:rPr>
          <w:sz w:val="20"/>
          <w:szCs w:val="20"/>
          <w:lang w:val="en-GB"/>
        </w:rPr>
        <w:t>Mức chênh lệch thanh khoản ròng của Công ty đều dương chứng tỏ khả năng thanh khoản của Công ty được đánh giá khá tốt.</w:t>
      </w:r>
      <w:proofErr w:type="gramEnd"/>
      <w:r w:rsidRPr="00B07BFA">
        <w:rPr>
          <w:sz w:val="20"/>
          <w:szCs w:val="20"/>
          <w:lang w:val="en-GB"/>
        </w:rPr>
        <w:t xml:space="preserve"> Tuy nhiên, Công ty đã thực hiện giám sát rủi ro về thanh khoản thông qua việc duy trì một lượng tiền mặt và các khoản tương đương tiền mà Ban giám đốc cho là đủ để đáp ứng cho các hoạt động của Công ty và để giảm thiểu ảnh hưởng của những biến động về luồng tiền.</w:t>
      </w:r>
    </w:p>
    <w:p w:rsidR="00C10D1E" w:rsidRPr="00B07BFA" w:rsidRDefault="00C10D1E" w:rsidP="00C10D1E">
      <w:pPr>
        <w:jc w:val="both"/>
        <w:rPr>
          <w:b/>
        </w:rPr>
      </w:pPr>
    </w:p>
    <w:p w:rsidR="00C10D1E" w:rsidRPr="00B07BFA" w:rsidRDefault="00C10D1E" w:rsidP="00FC6B3E">
      <w:pPr>
        <w:numPr>
          <w:ilvl w:val="0"/>
          <w:numId w:val="27"/>
        </w:numPr>
        <w:tabs>
          <w:tab w:val="clear" w:pos="720"/>
          <w:tab w:val="num" w:pos="180"/>
        </w:tabs>
        <w:suppressAutoHyphens w:val="0"/>
        <w:ind w:left="0" w:firstLine="0"/>
        <w:jc w:val="both"/>
        <w:rPr>
          <w:b/>
        </w:rPr>
      </w:pPr>
      <w:r w:rsidRPr="00B07BFA">
        <w:rPr>
          <w:b/>
        </w:rPr>
        <w:lastRenderedPageBreak/>
        <w:t>NGHIỆP VỤ VÀ SỐ DƯ VỚI CÁC BÊN LIÊN QUAN</w:t>
      </w:r>
    </w:p>
    <w:p w:rsidR="00C10D1E" w:rsidRPr="00B07BFA" w:rsidRDefault="00C10D1E" w:rsidP="00C10D1E">
      <w:pPr>
        <w:ind w:left="720"/>
        <w:jc w:val="both"/>
      </w:pPr>
    </w:p>
    <w:p w:rsidR="00C10D1E" w:rsidRPr="00B07BFA" w:rsidRDefault="00C10D1E" w:rsidP="00C10D1E">
      <w:pPr>
        <w:ind w:left="720"/>
        <w:jc w:val="both"/>
        <w:rPr>
          <w:sz w:val="20"/>
          <w:szCs w:val="20"/>
        </w:rPr>
      </w:pPr>
      <w:r w:rsidRPr="00B07BFA">
        <w:rPr>
          <w:sz w:val="20"/>
          <w:szCs w:val="20"/>
        </w:rPr>
        <w:t xml:space="preserve">Trong năm tài chính kết thúc ngày 31/12/2014, Công ty không có giao dịch và không có số dư nào với các bên liên quan, ngoại trừ phần </w:t>
      </w:r>
      <w:proofErr w:type="gramStart"/>
      <w:r w:rsidRPr="00B07BFA">
        <w:rPr>
          <w:sz w:val="20"/>
          <w:szCs w:val="20"/>
        </w:rPr>
        <w:t>thu</w:t>
      </w:r>
      <w:proofErr w:type="gramEnd"/>
      <w:r w:rsidRPr="00B07BFA">
        <w:rPr>
          <w:sz w:val="20"/>
          <w:szCs w:val="20"/>
        </w:rPr>
        <w:t xml:space="preserve"> nhập của Ban Giám đốc dưới đây:</w:t>
      </w:r>
    </w:p>
    <w:p w:rsidR="00C10D1E" w:rsidRPr="00B07BFA" w:rsidRDefault="00C10D1E" w:rsidP="00C10D1E">
      <w:pPr>
        <w:ind w:left="720"/>
        <w:jc w:val="both"/>
      </w:pPr>
    </w:p>
    <w:p w:rsidR="00C10D1E" w:rsidRPr="00B07BFA" w:rsidRDefault="00C10D1E" w:rsidP="00C10D1E">
      <w:pPr>
        <w:ind w:left="720"/>
        <w:jc w:val="both"/>
        <w:rPr>
          <w:b/>
          <w:i/>
        </w:rPr>
      </w:pPr>
      <w:r w:rsidRPr="00B07BFA">
        <w:rPr>
          <w:b/>
          <w:i/>
        </w:rPr>
        <w:t>Thu nhập của Ban Giám đốc:</w:t>
      </w:r>
    </w:p>
    <w:p w:rsidR="00C10D1E" w:rsidRPr="00B07BFA" w:rsidRDefault="00827803" w:rsidP="00C10D1E">
      <w:pPr>
        <w:ind w:left="720"/>
        <w:jc w:val="both"/>
      </w:pPr>
      <w:r>
        <w:rPr>
          <w:noProof/>
          <w:lang w:eastAsia="en-US"/>
        </w:rPr>
        <w:drawing>
          <wp:inline distT="0" distB="0" distL="0" distR="0">
            <wp:extent cx="5319395" cy="492760"/>
            <wp:effectExtent l="19050" t="0" r="0" b="0"/>
            <wp:docPr id="34" name="Object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4"/>
                    <pic:cNvPicPr>
                      <a:picLocks noChangeAspect="1" noChangeArrowheads="1"/>
                    </pic:cNvPicPr>
                  </pic:nvPicPr>
                  <pic:blipFill>
                    <a:blip r:embed="rId59"/>
                    <a:srcRect/>
                    <a:stretch>
                      <a:fillRect/>
                    </a:stretch>
                  </pic:blipFill>
                  <pic:spPr bwMode="auto">
                    <a:xfrm>
                      <a:off x="0" y="0"/>
                      <a:ext cx="5319395" cy="492760"/>
                    </a:xfrm>
                    <a:prstGeom prst="rect">
                      <a:avLst/>
                    </a:prstGeom>
                    <a:noFill/>
                    <a:ln w="9525">
                      <a:noFill/>
                      <a:miter lim="800000"/>
                      <a:headEnd/>
                      <a:tailEnd/>
                    </a:ln>
                  </pic:spPr>
                </pic:pic>
              </a:graphicData>
            </a:graphic>
          </wp:inline>
        </w:drawing>
      </w:r>
    </w:p>
    <w:p w:rsidR="00C10D1E" w:rsidRPr="00B07BFA" w:rsidRDefault="00C10D1E" w:rsidP="00C10D1E">
      <w:pPr>
        <w:ind w:left="720"/>
        <w:jc w:val="both"/>
      </w:pPr>
    </w:p>
    <w:bookmarkEnd w:id="56"/>
    <w:bookmarkEnd w:id="57"/>
    <w:p w:rsidR="00C10D1E" w:rsidRPr="00B07BFA" w:rsidRDefault="00C10D1E" w:rsidP="00FC6B3E">
      <w:pPr>
        <w:numPr>
          <w:ilvl w:val="0"/>
          <w:numId w:val="27"/>
        </w:numPr>
        <w:tabs>
          <w:tab w:val="clear" w:pos="720"/>
          <w:tab w:val="num" w:pos="180"/>
        </w:tabs>
        <w:suppressAutoHyphens w:val="0"/>
        <w:ind w:left="0" w:firstLine="0"/>
        <w:jc w:val="both"/>
        <w:rPr>
          <w:b/>
        </w:rPr>
      </w:pPr>
      <w:r w:rsidRPr="00B07BFA">
        <w:rPr>
          <w:b/>
        </w:rPr>
        <w:t>SỰ KIỆN SAU NGÀY KẾT THÚC NIÊN ĐỘ KẾ TOÁN</w:t>
      </w:r>
    </w:p>
    <w:p w:rsidR="00C10D1E" w:rsidRPr="00B07BFA" w:rsidRDefault="00C10D1E" w:rsidP="00C10D1E">
      <w:pPr>
        <w:ind w:left="720"/>
        <w:jc w:val="both"/>
      </w:pPr>
    </w:p>
    <w:p w:rsidR="00C10D1E" w:rsidRPr="00B07BFA" w:rsidRDefault="00C10D1E" w:rsidP="00C10D1E">
      <w:pPr>
        <w:ind w:left="720"/>
        <w:jc w:val="both"/>
        <w:rPr>
          <w:sz w:val="20"/>
          <w:szCs w:val="20"/>
        </w:rPr>
      </w:pPr>
      <w:r w:rsidRPr="00B07BFA">
        <w:rPr>
          <w:sz w:val="20"/>
          <w:szCs w:val="20"/>
        </w:rPr>
        <w:t>Ban Giám đốc Công ty khẳng định rằng không có sự kiện quan trọng nào xảy ra sau ngày khóa sổ đến thời điểm phát hành báo cáo này có ảnh hưởng trọng yếu và cần phải trình bày trên báo cáo tài chính hợp nhất cho năm tài chính kết thúc ngày 31 tháng 12 năm 2014 của Công ty.</w:t>
      </w:r>
    </w:p>
    <w:p w:rsidR="00C10D1E" w:rsidRPr="00B07BFA" w:rsidRDefault="00C10D1E" w:rsidP="00C10D1E">
      <w:pPr>
        <w:jc w:val="both"/>
        <w:rPr>
          <w:b/>
        </w:rPr>
      </w:pPr>
    </w:p>
    <w:p w:rsidR="00C10D1E" w:rsidRPr="00B07BFA" w:rsidRDefault="00C10D1E" w:rsidP="00C10D1E">
      <w:pPr>
        <w:jc w:val="both"/>
        <w:rPr>
          <w:b/>
        </w:rPr>
      </w:pPr>
    </w:p>
    <w:p w:rsidR="00C10D1E" w:rsidRPr="00B07BFA" w:rsidRDefault="00C10D1E" w:rsidP="00FC6B3E">
      <w:pPr>
        <w:numPr>
          <w:ilvl w:val="0"/>
          <w:numId w:val="27"/>
        </w:numPr>
        <w:tabs>
          <w:tab w:val="clear" w:pos="720"/>
          <w:tab w:val="num" w:pos="180"/>
        </w:tabs>
        <w:suppressAutoHyphens w:val="0"/>
        <w:ind w:left="0" w:firstLine="0"/>
        <w:jc w:val="both"/>
        <w:rPr>
          <w:b/>
        </w:rPr>
      </w:pPr>
      <w:r w:rsidRPr="00B07BFA">
        <w:rPr>
          <w:b/>
        </w:rPr>
        <w:t>SỐ LIỆU SO SÁNH</w:t>
      </w:r>
    </w:p>
    <w:p w:rsidR="00C10D1E" w:rsidRPr="00B07BFA" w:rsidRDefault="00C10D1E" w:rsidP="00C10D1E">
      <w:pPr>
        <w:jc w:val="both"/>
        <w:rPr>
          <w:b/>
        </w:rPr>
      </w:pPr>
    </w:p>
    <w:p w:rsidR="00C10D1E" w:rsidRPr="001E6B8B" w:rsidRDefault="00C10D1E" w:rsidP="001E6B8B">
      <w:pPr>
        <w:ind w:left="720"/>
        <w:jc w:val="both"/>
        <w:rPr>
          <w:color w:val="000000"/>
          <w:sz w:val="20"/>
          <w:szCs w:val="20"/>
        </w:rPr>
      </w:pPr>
      <w:r w:rsidRPr="00B07BFA">
        <w:rPr>
          <w:sz w:val="20"/>
          <w:szCs w:val="20"/>
          <w:lang w:val="es-MX"/>
        </w:rPr>
        <w:t>Số liệu so sánh là Báo cáo tài chính hợp nhất cho năm tài chính kết thúc ngày 31/12/2013 đã kiểm toán</w:t>
      </w:r>
      <w:r w:rsidR="001E6B8B">
        <w:rPr>
          <w:sz w:val="20"/>
          <w:szCs w:val="20"/>
          <w:lang w:val="es-MX"/>
        </w:rPr>
        <w:t>.</w:t>
      </w:r>
    </w:p>
    <w:p w:rsidR="00C10D1E" w:rsidRPr="00B07BFA" w:rsidRDefault="00C10D1E" w:rsidP="00C10D1E">
      <w:pPr>
        <w:ind w:left="720"/>
        <w:jc w:val="both"/>
      </w:pPr>
    </w:p>
    <w:tbl>
      <w:tblPr>
        <w:tblW w:w="9090" w:type="dxa"/>
        <w:tblInd w:w="108" w:type="dxa"/>
        <w:tblLook w:val="01E0"/>
      </w:tblPr>
      <w:tblGrid>
        <w:gridCol w:w="3296"/>
        <w:gridCol w:w="394"/>
        <w:gridCol w:w="2408"/>
        <w:gridCol w:w="382"/>
        <w:gridCol w:w="360"/>
        <w:gridCol w:w="2250"/>
      </w:tblGrid>
      <w:tr w:rsidR="00C10D1E" w:rsidRPr="00B07BFA" w:rsidTr="00C10D1E">
        <w:tc>
          <w:tcPr>
            <w:tcW w:w="3296" w:type="dxa"/>
            <w:tcBorders>
              <w:top w:val="single" w:sz="4" w:space="0" w:color="auto"/>
            </w:tcBorders>
          </w:tcPr>
          <w:p w:rsidR="00C10D1E" w:rsidRPr="00CF16F4" w:rsidRDefault="00C10D1E" w:rsidP="00C10D1E">
            <w:pPr>
              <w:pStyle w:val="Heading2"/>
              <w:ind w:left="-115" w:firstLine="37"/>
              <w:rPr>
                <w:b w:val="0"/>
                <w:i/>
                <w:color w:val="auto"/>
              </w:rPr>
            </w:pPr>
            <w:r w:rsidRPr="00CF16F4">
              <w:rPr>
                <w:b w:val="0"/>
                <w:i/>
                <w:color w:val="auto"/>
              </w:rPr>
              <w:t>Hoàng Văn Ty</w:t>
            </w:r>
          </w:p>
          <w:p w:rsidR="00C10D1E" w:rsidRPr="00CF16F4" w:rsidRDefault="00C10D1E" w:rsidP="00C10D1E">
            <w:pPr>
              <w:pStyle w:val="Heading2"/>
              <w:ind w:left="-78"/>
              <w:rPr>
                <w:b w:val="0"/>
                <w:i/>
                <w:color w:val="auto"/>
              </w:rPr>
            </w:pPr>
            <w:r w:rsidRPr="00CF16F4">
              <w:rPr>
                <w:b w:val="0"/>
                <w:i/>
                <w:color w:val="auto"/>
              </w:rPr>
              <w:t>Giám đốc</w:t>
            </w:r>
          </w:p>
          <w:p w:rsidR="00C10D1E" w:rsidRPr="00B07BFA" w:rsidRDefault="00C10D1E" w:rsidP="00C10D1E">
            <w:pPr>
              <w:ind w:hanging="78"/>
              <w:rPr>
                <w:i/>
              </w:rPr>
            </w:pPr>
            <w:r w:rsidRPr="00B07BFA">
              <w:rPr>
                <w:i/>
              </w:rPr>
              <w:t>Thái Bình, ngày 31 tháng 03 năm 2015</w:t>
            </w:r>
          </w:p>
        </w:tc>
        <w:tc>
          <w:tcPr>
            <w:tcW w:w="394" w:type="dxa"/>
          </w:tcPr>
          <w:p w:rsidR="00C10D1E" w:rsidRPr="00B07BFA" w:rsidRDefault="00C10D1E" w:rsidP="00C10D1E">
            <w:pPr>
              <w:rPr>
                <w:b/>
              </w:rPr>
            </w:pPr>
          </w:p>
        </w:tc>
        <w:tc>
          <w:tcPr>
            <w:tcW w:w="2408" w:type="dxa"/>
            <w:tcBorders>
              <w:top w:val="single" w:sz="4" w:space="0" w:color="auto"/>
            </w:tcBorders>
          </w:tcPr>
          <w:p w:rsidR="00C10D1E" w:rsidRPr="00B07BFA" w:rsidRDefault="00C10D1E" w:rsidP="00C10D1E">
            <w:pPr>
              <w:ind w:hanging="101"/>
              <w:rPr>
                <w:b/>
              </w:rPr>
            </w:pPr>
            <w:r w:rsidRPr="00B07BFA">
              <w:rPr>
                <w:b/>
              </w:rPr>
              <w:t>Vũ Thị Hằng</w:t>
            </w:r>
          </w:p>
          <w:p w:rsidR="00C10D1E" w:rsidRPr="00B07BFA" w:rsidRDefault="00C10D1E" w:rsidP="00C10D1E">
            <w:pPr>
              <w:ind w:hanging="101"/>
              <w:rPr>
                <w:b/>
              </w:rPr>
            </w:pPr>
            <w:r w:rsidRPr="00B07BFA">
              <w:rPr>
                <w:b/>
              </w:rPr>
              <w:t>Kế toán trưởng</w:t>
            </w:r>
          </w:p>
        </w:tc>
        <w:tc>
          <w:tcPr>
            <w:tcW w:w="382" w:type="dxa"/>
          </w:tcPr>
          <w:p w:rsidR="00C10D1E" w:rsidRPr="00B07BFA" w:rsidRDefault="00C10D1E" w:rsidP="00C10D1E">
            <w:pPr>
              <w:ind w:hanging="101"/>
              <w:rPr>
                <w:b/>
              </w:rPr>
            </w:pPr>
          </w:p>
        </w:tc>
        <w:tc>
          <w:tcPr>
            <w:tcW w:w="360" w:type="dxa"/>
          </w:tcPr>
          <w:p w:rsidR="00C10D1E" w:rsidRPr="00B07BFA" w:rsidRDefault="00C10D1E" w:rsidP="00C10D1E">
            <w:pPr>
              <w:ind w:hanging="101"/>
              <w:rPr>
                <w:b/>
              </w:rPr>
            </w:pPr>
          </w:p>
        </w:tc>
        <w:tc>
          <w:tcPr>
            <w:tcW w:w="2250" w:type="dxa"/>
            <w:tcBorders>
              <w:top w:val="single" w:sz="4" w:space="0" w:color="auto"/>
            </w:tcBorders>
          </w:tcPr>
          <w:p w:rsidR="00C10D1E" w:rsidRPr="00B07BFA" w:rsidRDefault="00C10D1E" w:rsidP="00C10D1E">
            <w:pPr>
              <w:ind w:hanging="101"/>
              <w:rPr>
                <w:b/>
              </w:rPr>
            </w:pPr>
            <w:r w:rsidRPr="00B07BFA">
              <w:rPr>
                <w:b/>
              </w:rPr>
              <w:t>Vũ Thị Hằng</w:t>
            </w:r>
          </w:p>
          <w:p w:rsidR="00C10D1E" w:rsidRPr="00B07BFA" w:rsidRDefault="00C10D1E" w:rsidP="00C10D1E">
            <w:pPr>
              <w:ind w:hanging="101"/>
              <w:rPr>
                <w:b/>
              </w:rPr>
            </w:pPr>
            <w:r w:rsidRPr="00B07BFA">
              <w:rPr>
                <w:b/>
              </w:rPr>
              <w:t>Người lập biểu</w:t>
            </w:r>
          </w:p>
        </w:tc>
      </w:tr>
    </w:tbl>
    <w:p w:rsidR="00C10D1E" w:rsidRPr="00B07BFA" w:rsidRDefault="00C10D1E" w:rsidP="00C10D1E">
      <w:pPr>
        <w:ind w:left="702"/>
        <w:jc w:val="both"/>
        <w:rPr>
          <w:b/>
        </w:rPr>
      </w:pPr>
    </w:p>
    <w:tbl>
      <w:tblPr>
        <w:tblW w:w="0" w:type="auto"/>
        <w:tblLook w:val="04A0"/>
      </w:tblPr>
      <w:tblGrid>
        <w:gridCol w:w="3978"/>
        <w:gridCol w:w="4860"/>
      </w:tblGrid>
      <w:tr w:rsidR="001E6B8B" w:rsidRPr="00B07BFA" w:rsidTr="00804951">
        <w:tc>
          <w:tcPr>
            <w:tcW w:w="3978" w:type="dxa"/>
          </w:tcPr>
          <w:p w:rsidR="001E6B8B" w:rsidRPr="00B07BFA" w:rsidRDefault="001E6B8B" w:rsidP="00804951">
            <w:pPr>
              <w:spacing w:line="271" w:lineRule="auto"/>
              <w:rPr>
                <w:sz w:val="26"/>
                <w:szCs w:val="26"/>
              </w:rPr>
            </w:pPr>
          </w:p>
        </w:tc>
        <w:tc>
          <w:tcPr>
            <w:tcW w:w="4860" w:type="dxa"/>
          </w:tcPr>
          <w:p w:rsidR="001E6B8B" w:rsidRPr="00B07BFA" w:rsidRDefault="001E6B8B" w:rsidP="001E6B8B">
            <w:pPr>
              <w:spacing w:line="271" w:lineRule="auto"/>
              <w:jc w:val="center"/>
              <w:rPr>
                <w:i/>
                <w:sz w:val="26"/>
                <w:szCs w:val="26"/>
              </w:rPr>
            </w:pPr>
            <w:r w:rsidRPr="00B07BFA">
              <w:rPr>
                <w:i/>
                <w:sz w:val="26"/>
                <w:szCs w:val="26"/>
              </w:rPr>
              <w:t>Thái Bình, 20 tháng 04 năm 201</w:t>
            </w:r>
            <w:r>
              <w:rPr>
                <w:i/>
                <w:sz w:val="26"/>
                <w:szCs w:val="26"/>
              </w:rPr>
              <w:t>5</w:t>
            </w:r>
            <w:r w:rsidRPr="00B07BFA">
              <w:rPr>
                <w:i/>
                <w:sz w:val="26"/>
                <w:szCs w:val="26"/>
              </w:rPr>
              <w:t>.</w:t>
            </w:r>
          </w:p>
          <w:p w:rsidR="001E6B8B" w:rsidRPr="00B07BFA" w:rsidRDefault="001E6B8B" w:rsidP="00804951">
            <w:pPr>
              <w:spacing w:line="271" w:lineRule="auto"/>
              <w:jc w:val="center"/>
              <w:rPr>
                <w:b/>
                <w:sz w:val="26"/>
                <w:szCs w:val="26"/>
              </w:rPr>
            </w:pPr>
            <w:r w:rsidRPr="00B07BFA">
              <w:rPr>
                <w:b/>
                <w:sz w:val="26"/>
                <w:szCs w:val="26"/>
              </w:rPr>
              <w:t>CÔNG TY CP ĐẦU TƯ, XÂY DỰNG VÀ CÔNG NGHỆ TIẾN TRUNG</w:t>
            </w:r>
          </w:p>
          <w:p w:rsidR="001E6B8B" w:rsidRPr="00B07BFA" w:rsidRDefault="001E6B8B" w:rsidP="00804951">
            <w:pPr>
              <w:spacing w:line="271" w:lineRule="auto"/>
              <w:jc w:val="center"/>
              <w:rPr>
                <w:sz w:val="26"/>
                <w:szCs w:val="26"/>
              </w:rPr>
            </w:pPr>
            <w:r w:rsidRPr="00B07BFA">
              <w:rPr>
                <w:b/>
                <w:sz w:val="26"/>
                <w:szCs w:val="26"/>
              </w:rPr>
              <w:t>GIÁM ĐỐC</w:t>
            </w:r>
          </w:p>
        </w:tc>
      </w:tr>
      <w:tr w:rsidR="001E6B8B" w:rsidRPr="00B07BFA" w:rsidTr="00804951">
        <w:tc>
          <w:tcPr>
            <w:tcW w:w="3978" w:type="dxa"/>
          </w:tcPr>
          <w:p w:rsidR="001E6B8B" w:rsidRPr="00B07BFA" w:rsidRDefault="001E6B8B" w:rsidP="00804951">
            <w:pPr>
              <w:spacing w:line="271" w:lineRule="auto"/>
              <w:rPr>
                <w:sz w:val="26"/>
                <w:szCs w:val="26"/>
              </w:rPr>
            </w:pPr>
          </w:p>
        </w:tc>
        <w:tc>
          <w:tcPr>
            <w:tcW w:w="4860" w:type="dxa"/>
          </w:tcPr>
          <w:p w:rsidR="001E6B8B" w:rsidRPr="00B07BFA" w:rsidRDefault="005A2299" w:rsidP="00804951">
            <w:pPr>
              <w:spacing w:line="271" w:lineRule="auto"/>
              <w:jc w:val="center"/>
              <w:rPr>
                <w:sz w:val="26"/>
                <w:szCs w:val="26"/>
              </w:rPr>
            </w:pPr>
            <w:r>
              <w:rPr>
                <w:noProof/>
                <w:sz w:val="26"/>
                <w:szCs w:val="26"/>
                <w:lang w:eastAsia="en-US"/>
              </w:rPr>
              <w:pict>
                <v:shape id="_x0000_s1111" type="#_x0000_t75" style="position:absolute;left:0;text-align:left;margin-left:34.45pt;margin-top:6.5pt;width:164.55pt;height:162.4pt;z-index:-251655680;mso-position-horizontal-relative:text;mso-position-vertical-relative:text" wrapcoords="-99 0 -99 21500 21600 21500 21600 0 -99 0">
                  <v:imagedata r:id="rId60" o:title=""/>
                </v:shape>
                <o:OLEObject Type="Embed" ProgID="PBrush" ShapeID="_x0000_s1111" DrawAspect="Content" ObjectID="_1491048585" r:id="rId61"/>
              </w:pict>
            </w:r>
          </w:p>
          <w:p w:rsidR="001E6B8B" w:rsidRPr="00B07BFA" w:rsidRDefault="001E6B8B" w:rsidP="00804951">
            <w:pPr>
              <w:spacing w:line="271" w:lineRule="auto"/>
              <w:jc w:val="center"/>
              <w:rPr>
                <w:sz w:val="26"/>
                <w:szCs w:val="26"/>
              </w:rPr>
            </w:pPr>
          </w:p>
          <w:p w:rsidR="001E6B8B" w:rsidRPr="00B07BFA" w:rsidRDefault="001E6B8B" w:rsidP="00804951">
            <w:pPr>
              <w:spacing w:line="271" w:lineRule="auto"/>
              <w:jc w:val="center"/>
              <w:rPr>
                <w:sz w:val="26"/>
                <w:szCs w:val="26"/>
              </w:rPr>
            </w:pPr>
          </w:p>
          <w:p w:rsidR="001E6B8B" w:rsidRPr="00B07BFA" w:rsidRDefault="001E6B8B" w:rsidP="00804951">
            <w:pPr>
              <w:spacing w:line="271" w:lineRule="auto"/>
              <w:jc w:val="center"/>
              <w:rPr>
                <w:sz w:val="26"/>
                <w:szCs w:val="26"/>
              </w:rPr>
            </w:pPr>
          </w:p>
          <w:p w:rsidR="001E6B8B" w:rsidRPr="00B07BFA" w:rsidRDefault="001E6B8B" w:rsidP="00804951">
            <w:pPr>
              <w:spacing w:line="271" w:lineRule="auto"/>
              <w:jc w:val="center"/>
              <w:rPr>
                <w:sz w:val="26"/>
                <w:szCs w:val="26"/>
              </w:rPr>
            </w:pPr>
          </w:p>
          <w:p w:rsidR="001E6B8B" w:rsidRPr="00B07BFA" w:rsidRDefault="001E6B8B" w:rsidP="00804951">
            <w:pPr>
              <w:spacing w:line="271" w:lineRule="auto"/>
              <w:jc w:val="center"/>
              <w:rPr>
                <w:sz w:val="26"/>
                <w:szCs w:val="26"/>
              </w:rPr>
            </w:pPr>
          </w:p>
          <w:p w:rsidR="001E6B8B" w:rsidRPr="00B07BFA" w:rsidRDefault="001E6B8B" w:rsidP="00804951">
            <w:pPr>
              <w:spacing w:line="271" w:lineRule="auto"/>
              <w:jc w:val="center"/>
              <w:rPr>
                <w:sz w:val="26"/>
                <w:szCs w:val="26"/>
              </w:rPr>
            </w:pPr>
          </w:p>
          <w:p w:rsidR="001E6B8B" w:rsidRPr="00B07BFA" w:rsidRDefault="001E6B8B" w:rsidP="00804951">
            <w:pPr>
              <w:spacing w:line="271" w:lineRule="auto"/>
              <w:jc w:val="center"/>
              <w:rPr>
                <w:sz w:val="26"/>
                <w:szCs w:val="26"/>
              </w:rPr>
            </w:pPr>
          </w:p>
          <w:p w:rsidR="001E6B8B" w:rsidRPr="00B07BFA" w:rsidRDefault="001E6B8B" w:rsidP="00804951">
            <w:pPr>
              <w:spacing w:line="271" w:lineRule="auto"/>
              <w:jc w:val="center"/>
              <w:rPr>
                <w:sz w:val="26"/>
                <w:szCs w:val="26"/>
              </w:rPr>
            </w:pPr>
          </w:p>
          <w:p w:rsidR="001E6B8B" w:rsidRPr="00B07BFA" w:rsidRDefault="001E6B8B" w:rsidP="00804951">
            <w:pPr>
              <w:spacing w:line="271" w:lineRule="auto"/>
              <w:jc w:val="center"/>
              <w:rPr>
                <w:b/>
                <w:sz w:val="26"/>
                <w:szCs w:val="26"/>
              </w:rPr>
            </w:pPr>
            <w:r w:rsidRPr="00B07BFA">
              <w:rPr>
                <w:b/>
                <w:sz w:val="26"/>
                <w:szCs w:val="26"/>
              </w:rPr>
              <w:t>HOÀNG VĂN TY</w:t>
            </w:r>
          </w:p>
        </w:tc>
      </w:tr>
    </w:tbl>
    <w:p w:rsidR="00610BFC" w:rsidRPr="00B07BFA" w:rsidRDefault="00610BFC" w:rsidP="00C80147">
      <w:pPr>
        <w:ind w:left="567"/>
        <w:jc w:val="both"/>
        <w:rPr>
          <w:b/>
          <w:sz w:val="26"/>
          <w:szCs w:val="26"/>
        </w:rPr>
      </w:pPr>
      <w:r w:rsidRPr="00B07BFA">
        <w:rPr>
          <w:b/>
          <w:sz w:val="26"/>
          <w:szCs w:val="26"/>
        </w:rPr>
        <w:br w:type="page"/>
      </w:r>
    </w:p>
    <w:p w:rsidR="00833E5F" w:rsidRPr="00B07BFA" w:rsidRDefault="00833E5F" w:rsidP="000E1B16">
      <w:pPr>
        <w:jc w:val="both"/>
        <w:rPr>
          <w:b/>
          <w:sz w:val="26"/>
          <w:szCs w:val="26"/>
        </w:rPr>
      </w:pPr>
    </w:p>
    <w:p w:rsidR="00833E5F" w:rsidRPr="00B07BFA" w:rsidRDefault="00833E5F" w:rsidP="000E1B16">
      <w:pPr>
        <w:jc w:val="both"/>
        <w:rPr>
          <w:b/>
          <w:sz w:val="26"/>
          <w:szCs w:val="26"/>
        </w:rPr>
      </w:pPr>
    </w:p>
    <w:p w:rsidR="00833E5F" w:rsidRPr="00B07BFA" w:rsidRDefault="00833E5F" w:rsidP="000E1B16">
      <w:pPr>
        <w:jc w:val="both"/>
      </w:pPr>
    </w:p>
    <w:p w:rsidR="00833E5F" w:rsidRPr="00B07BFA" w:rsidRDefault="00833E5F" w:rsidP="000E1B16"/>
    <w:p w:rsidR="00833E5F" w:rsidRPr="00B07BFA" w:rsidRDefault="00833E5F" w:rsidP="000E1B16">
      <w:pPr>
        <w:tabs>
          <w:tab w:val="left" w:pos="1080"/>
        </w:tabs>
        <w:spacing w:before="120" w:after="120" w:line="288" w:lineRule="auto"/>
        <w:ind w:left="360"/>
        <w:jc w:val="both"/>
        <w:rPr>
          <w:sz w:val="26"/>
          <w:szCs w:val="26"/>
          <w:lang w:val="es-MX"/>
        </w:rPr>
      </w:pPr>
      <w:bookmarkStart w:id="58" w:name="_GoBack"/>
      <w:bookmarkEnd w:id="44"/>
      <w:bookmarkEnd w:id="45"/>
      <w:bookmarkEnd w:id="46"/>
      <w:bookmarkEnd w:id="47"/>
      <w:bookmarkEnd w:id="58"/>
    </w:p>
    <w:sectPr w:rsidR="00833E5F" w:rsidRPr="00B07BFA" w:rsidSect="00E12D0B">
      <w:headerReference w:type="default" r:id="rId62"/>
      <w:footerReference w:type="even" r:id="rId63"/>
      <w:footerReference w:type="default" r:id="rId64"/>
      <w:pgSz w:w="12240" w:h="15840"/>
      <w:pgMar w:top="979" w:right="1440" w:bottom="1080" w:left="1728"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39E3" w:rsidRDefault="00A939E3" w:rsidP="00246BDB">
      <w:r>
        <w:separator/>
      </w:r>
    </w:p>
  </w:endnote>
  <w:endnote w:type="continuationSeparator" w:id="0">
    <w:p w:rsidR="00A939E3" w:rsidRDefault="00A939E3" w:rsidP="00246B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Times New Roman Bold">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E92" w:rsidRDefault="005A2299" w:rsidP="00C10D1E">
    <w:pPr>
      <w:pStyle w:val="Footer"/>
      <w:framePr w:wrap="around" w:vAnchor="text" w:hAnchor="margin" w:xAlign="center" w:y="1"/>
      <w:rPr>
        <w:rStyle w:val="PageNumber"/>
      </w:rPr>
    </w:pPr>
    <w:r>
      <w:rPr>
        <w:rStyle w:val="PageNumber"/>
      </w:rPr>
      <w:fldChar w:fldCharType="begin"/>
    </w:r>
    <w:r w:rsidR="00CB2E92">
      <w:rPr>
        <w:rStyle w:val="PageNumber"/>
      </w:rPr>
      <w:instrText xml:space="preserve">PAGE  </w:instrText>
    </w:r>
    <w:r>
      <w:rPr>
        <w:rStyle w:val="PageNumber"/>
      </w:rPr>
      <w:fldChar w:fldCharType="separate"/>
    </w:r>
    <w:r w:rsidR="00CB2E92">
      <w:rPr>
        <w:rStyle w:val="PageNumber"/>
        <w:noProof/>
      </w:rPr>
      <w:t>6</w:t>
    </w:r>
    <w:r>
      <w:rPr>
        <w:rStyle w:val="PageNumber"/>
      </w:rPr>
      <w:fldChar w:fldCharType="end"/>
    </w:r>
  </w:p>
  <w:p w:rsidR="00CB2E92" w:rsidRDefault="00CB2E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E92" w:rsidRPr="00D428BD" w:rsidRDefault="005A2299" w:rsidP="00C10D1E">
    <w:pPr>
      <w:pStyle w:val="Footer"/>
      <w:framePr w:wrap="around" w:vAnchor="text" w:hAnchor="margin" w:xAlign="center" w:y="1"/>
      <w:rPr>
        <w:rStyle w:val="PageNumber"/>
        <w:sz w:val="20"/>
      </w:rPr>
    </w:pPr>
    <w:r w:rsidRPr="00D428BD">
      <w:rPr>
        <w:rStyle w:val="PageNumber"/>
        <w:sz w:val="20"/>
      </w:rPr>
      <w:fldChar w:fldCharType="begin"/>
    </w:r>
    <w:r w:rsidR="00CB2E92" w:rsidRPr="00D428BD">
      <w:rPr>
        <w:rStyle w:val="PageNumber"/>
        <w:sz w:val="20"/>
      </w:rPr>
      <w:instrText xml:space="preserve">PAGE  </w:instrText>
    </w:r>
    <w:r w:rsidRPr="00D428BD">
      <w:rPr>
        <w:rStyle w:val="PageNumber"/>
        <w:sz w:val="20"/>
      </w:rPr>
      <w:fldChar w:fldCharType="separate"/>
    </w:r>
    <w:r w:rsidR="004D15BC">
      <w:rPr>
        <w:rStyle w:val="PageNumber"/>
        <w:noProof/>
        <w:sz w:val="20"/>
      </w:rPr>
      <w:t>1</w:t>
    </w:r>
    <w:r w:rsidRPr="00D428BD">
      <w:rPr>
        <w:rStyle w:val="PageNumber"/>
        <w:sz w:val="20"/>
      </w:rPr>
      <w:fldChar w:fldCharType="end"/>
    </w:r>
  </w:p>
  <w:p w:rsidR="00CB2E92" w:rsidRDefault="00CB2E9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E92" w:rsidRPr="00830617" w:rsidRDefault="005A2299" w:rsidP="00C10D1E">
    <w:pPr>
      <w:pStyle w:val="Footer"/>
      <w:framePr w:wrap="around" w:vAnchor="text" w:hAnchor="margin" w:xAlign="center" w:y="1"/>
      <w:rPr>
        <w:rStyle w:val="PageNumber"/>
        <w:sz w:val="20"/>
      </w:rPr>
    </w:pPr>
    <w:r w:rsidRPr="00830617">
      <w:rPr>
        <w:rStyle w:val="PageNumber"/>
        <w:sz w:val="20"/>
      </w:rPr>
      <w:fldChar w:fldCharType="begin"/>
    </w:r>
    <w:r w:rsidR="00CB2E92" w:rsidRPr="00830617">
      <w:rPr>
        <w:rStyle w:val="PageNumber"/>
        <w:sz w:val="20"/>
      </w:rPr>
      <w:instrText xml:space="preserve"> PAGE </w:instrText>
    </w:r>
    <w:r w:rsidRPr="00830617">
      <w:rPr>
        <w:rStyle w:val="PageNumber"/>
        <w:sz w:val="20"/>
      </w:rPr>
      <w:fldChar w:fldCharType="separate"/>
    </w:r>
    <w:r w:rsidR="004D15BC">
      <w:rPr>
        <w:rStyle w:val="PageNumber"/>
        <w:noProof/>
        <w:sz w:val="20"/>
      </w:rPr>
      <w:t>2</w:t>
    </w:r>
    <w:r w:rsidRPr="00830617">
      <w:rPr>
        <w:rStyle w:val="PageNumber"/>
        <w:sz w:val="20"/>
      </w:rPr>
      <w:fldChar w:fldCharType="end"/>
    </w:r>
  </w:p>
  <w:p w:rsidR="00CB2E92" w:rsidRDefault="00CB2E92" w:rsidP="00C10D1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E92" w:rsidRPr="00830617" w:rsidRDefault="005A2299" w:rsidP="00C10D1E">
    <w:pPr>
      <w:pStyle w:val="Footer"/>
      <w:framePr w:wrap="around" w:vAnchor="text" w:hAnchor="margin" w:xAlign="center" w:y="226"/>
      <w:rPr>
        <w:rStyle w:val="PageNumber"/>
        <w:sz w:val="20"/>
      </w:rPr>
    </w:pPr>
    <w:r w:rsidRPr="00830617">
      <w:rPr>
        <w:rStyle w:val="PageNumber"/>
        <w:sz w:val="20"/>
      </w:rPr>
      <w:fldChar w:fldCharType="begin"/>
    </w:r>
    <w:r w:rsidR="00CB2E92" w:rsidRPr="00830617">
      <w:rPr>
        <w:rStyle w:val="PageNumber"/>
        <w:sz w:val="20"/>
      </w:rPr>
      <w:instrText xml:space="preserve"> PAGE </w:instrText>
    </w:r>
    <w:r w:rsidRPr="00830617">
      <w:rPr>
        <w:rStyle w:val="PageNumber"/>
        <w:sz w:val="20"/>
      </w:rPr>
      <w:fldChar w:fldCharType="separate"/>
    </w:r>
    <w:r w:rsidR="004D15BC">
      <w:rPr>
        <w:rStyle w:val="PageNumber"/>
        <w:noProof/>
        <w:sz w:val="20"/>
      </w:rPr>
      <w:t>5</w:t>
    </w:r>
    <w:r w:rsidRPr="00830617">
      <w:rPr>
        <w:rStyle w:val="PageNumber"/>
        <w:sz w:val="20"/>
      </w:rPr>
      <w:fldChar w:fldCharType="end"/>
    </w:r>
  </w:p>
  <w:p w:rsidR="00CB2E92" w:rsidRPr="00492541" w:rsidRDefault="00CB2E92" w:rsidP="00C10D1E">
    <w:pPr>
      <w:pStyle w:val="Footer"/>
      <w:rPr>
        <w:i/>
        <w:sz w:val="20"/>
      </w:rPr>
    </w:pPr>
    <w:r w:rsidRPr="00492541">
      <w:rPr>
        <w:i/>
        <w:sz w:val="20"/>
      </w:rPr>
      <w:t>Các thuyết minh từ trang 06 đến trang 18 là bộ phận hợp thành của báo cáo tài chính</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E92" w:rsidRDefault="005A2299" w:rsidP="00AE6C42">
    <w:pPr>
      <w:pStyle w:val="Footer"/>
      <w:framePr w:wrap="around" w:vAnchor="text" w:hAnchor="margin" w:xAlign="right" w:y="1"/>
      <w:rPr>
        <w:rStyle w:val="PageNumber"/>
      </w:rPr>
    </w:pPr>
    <w:r>
      <w:rPr>
        <w:rStyle w:val="PageNumber"/>
      </w:rPr>
      <w:fldChar w:fldCharType="begin"/>
    </w:r>
    <w:r w:rsidR="00CB2E92">
      <w:rPr>
        <w:rStyle w:val="PageNumber"/>
      </w:rPr>
      <w:instrText xml:space="preserve">PAGE  </w:instrText>
    </w:r>
    <w:r>
      <w:rPr>
        <w:rStyle w:val="PageNumber"/>
      </w:rPr>
      <w:fldChar w:fldCharType="separate"/>
    </w:r>
    <w:r w:rsidR="00CB2E92">
      <w:rPr>
        <w:rStyle w:val="PageNumber"/>
        <w:noProof/>
      </w:rPr>
      <w:t>32</w:t>
    </w:r>
    <w:r>
      <w:rPr>
        <w:rStyle w:val="PageNumber"/>
      </w:rPr>
      <w:fldChar w:fldCharType="end"/>
    </w:r>
  </w:p>
  <w:p w:rsidR="00CB2E92" w:rsidRDefault="00CB2E92" w:rsidP="00AE6C42">
    <w:pPr>
      <w:pStyle w:val="Footer"/>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E92" w:rsidRPr="00B92DDD" w:rsidRDefault="005A2299" w:rsidP="00AE6C42">
    <w:pPr>
      <w:pStyle w:val="Footer"/>
      <w:framePr w:wrap="around" w:vAnchor="text" w:hAnchor="margin" w:xAlign="right" w:y="1"/>
      <w:rPr>
        <w:rStyle w:val="PageNumber"/>
        <w:b w:val="0"/>
      </w:rPr>
    </w:pPr>
    <w:r w:rsidRPr="00B92DDD">
      <w:rPr>
        <w:rStyle w:val="PageNumber"/>
      </w:rPr>
      <w:fldChar w:fldCharType="begin"/>
    </w:r>
    <w:r w:rsidR="00CB2E92" w:rsidRPr="00B92DDD">
      <w:rPr>
        <w:rStyle w:val="PageNumber"/>
      </w:rPr>
      <w:instrText xml:space="preserve">PAGE  </w:instrText>
    </w:r>
    <w:r w:rsidRPr="00B92DDD">
      <w:rPr>
        <w:rStyle w:val="PageNumber"/>
      </w:rPr>
      <w:fldChar w:fldCharType="separate"/>
    </w:r>
    <w:r w:rsidR="004D15BC">
      <w:rPr>
        <w:rStyle w:val="PageNumber"/>
        <w:noProof/>
      </w:rPr>
      <w:t>20</w:t>
    </w:r>
    <w:r w:rsidRPr="00B92DDD">
      <w:rPr>
        <w:rStyle w:val="PageNumber"/>
      </w:rPr>
      <w:fldChar w:fldCharType="end"/>
    </w:r>
  </w:p>
  <w:p w:rsidR="00CB2E92" w:rsidRPr="00E12D0B" w:rsidRDefault="005A2299" w:rsidP="00E12D0B">
    <w:pPr>
      <w:pStyle w:val="Footer"/>
      <w:ind w:right="360"/>
      <w:jc w:val="left"/>
      <w:rPr>
        <w:b w:val="0"/>
      </w:rPr>
    </w:pPr>
    <w:r w:rsidRPr="005A2299">
      <w:rPr>
        <w:noProof/>
      </w:rPr>
      <w:pict>
        <v:line id="_x0000_s2050" style="position:absolute;z-index:251658240" from="0,.15pt" to="459pt,.15pt" strokeweight="3pt">
          <v:stroke linestyle="thinThin"/>
        </v:line>
      </w:pict>
    </w:r>
    <w:r w:rsidR="00CB2E92" w:rsidRPr="00E12D0B">
      <w:rPr>
        <w:b w:val="0"/>
      </w:rPr>
      <w:t>Công ty CP Đầu tư, Xây dựng và Công nghệ Tiến Trung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39E3" w:rsidRDefault="00A939E3" w:rsidP="00246BDB">
      <w:r>
        <w:separator/>
      </w:r>
    </w:p>
  </w:footnote>
  <w:footnote w:type="continuationSeparator" w:id="0">
    <w:p w:rsidR="00A939E3" w:rsidRDefault="00A939E3" w:rsidP="00246B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E92" w:rsidRDefault="00CB2E92" w:rsidP="00C10D1E">
    <w:pPr>
      <w:pStyle w:val="Header"/>
    </w:pPr>
  </w:p>
  <w:p w:rsidR="00CB2E92" w:rsidRPr="005E218F" w:rsidRDefault="00CB2E92" w:rsidP="00C10D1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128" w:type="dxa"/>
      <w:tblInd w:w="108" w:type="dxa"/>
      <w:tblBorders>
        <w:bottom w:val="single" w:sz="4" w:space="0" w:color="auto"/>
      </w:tblBorders>
      <w:tblLook w:val="01E0"/>
    </w:tblPr>
    <w:tblGrid>
      <w:gridCol w:w="6630"/>
      <w:gridCol w:w="2262"/>
      <w:gridCol w:w="236"/>
    </w:tblGrid>
    <w:tr w:rsidR="00CB2E92" w:rsidRPr="00687E4D">
      <w:tc>
        <w:tcPr>
          <w:tcW w:w="6630" w:type="dxa"/>
        </w:tcPr>
        <w:p w:rsidR="00CB2E92" w:rsidRPr="00C46624" w:rsidRDefault="00CB2E92" w:rsidP="00C10D1E">
          <w:pPr>
            <w:ind w:left="-108"/>
            <w:rPr>
              <w:b/>
              <w:sz w:val="18"/>
              <w:szCs w:val="18"/>
            </w:rPr>
          </w:pPr>
          <w:r w:rsidRPr="00C46624">
            <w:rPr>
              <w:b/>
              <w:sz w:val="18"/>
              <w:szCs w:val="18"/>
            </w:rPr>
            <w:t xml:space="preserve">CÔNG TY CỔ PHẦN ĐẦU TƯ XÂY DỰNG VÀ </w:t>
          </w:r>
          <w:r>
            <w:rPr>
              <w:b/>
              <w:sz w:val="18"/>
              <w:szCs w:val="18"/>
            </w:rPr>
            <w:t>CÔNG NGHỆ</w:t>
          </w:r>
          <w:r w:rsidRPr="00C46624">
            <w:rPr>
              <w:b/>
              <w:sz w:val="18"/>
              <w:szCs w:val="18"/>
            </w:rPr>
            <w:t xml:space="preserve"> TIẾN TRUNG</w:t>
          </w:r>
        </w:p>
      </w:tc>
      <w:tc>
        <w:tcPr>
          <w:tcW w:w="2262" w:type="dxa"/>
        </w:tcPr>
        <w:p w:rsidR="00CB2E92" w:rsidRPr="00687E4D" w:rsidRDefault="00CB2E92" w:rsidP="00C10D1E">
          <w:pPr>
            <w:ind w:left="750" w:right="126"/>
            <w:rPr>
              <w:b/>
            </w:rPr>
          </w:pPr>
        </w:p>
      </w:tc>
      <w:tc>
        <w:tcPr>
          <w:tcW w:w="236" w:type="dxa"/>
        </w:tcPr>
        <w:p w:rsidR="00CB2E92" w:rsidRPr="008C10BD" w:rsidRDefault="00CB2E92" w:rsidP="00C10D1E">
          <w:pPr>
            <w:pStyle w:val="Header"/>
            <w:rPr>
              <w:b/>
              <w:sz w:val="20"/>
            </w:rPr>
          </w:pPr>
        </w:p>
      </w:tc>
    </w:tr>
    <w:tr w:rsidR="00CB2E92" w:rsidRPr="00E22FCA">
      <w:tc>
        <w:tcPr>
          <w:tcW w:w="6630" w:type="dxa"/>
        </w:tcPr>
        <w:p w:rsidR="00CB2E92" w:rsidRPr="008C10BD" w:rsidRDefault="00CB2E92" w:rsidP="00C10D1E">
          <w:pPr>
            <w:pStyle w:val="Header"/>
            <w:ind w:left="-108"/>
            <w:rPr>
              <w:sz w:val="20"/>
            </w:rPr>
          </w:pPr>
          <w:r w:rsidRPr="00FC6B3E">
            <w:rPr>
              <w:sz w:val="20"/>
            </w:rPr>
            <w:t>Xã Tây Lương, huyện Tiền Hải, tỉnh Thái Bình</w:t>
          </w:r>
        </w:p>
      </w:tc>
      <w:tc>
        <w:tcPr>
          <w:tcW w:w="2262" w:type="dxa"/>
        </w:tcPr>
        <w:p w:rsidR="00CB2E92" w:rsidRPr="008C10BD" w:rsidRDefault="00CB2E92" w:rsidP="00C10D1E">
          <w:pPr>
            <w:pStyle w:val="Header"/>
            <w:ind w:left="-108"/>
            <w:rPr>
              <w:sz w:val="20"/>
            </w:rPr>
          </w:pPr>
        </w:p>
      </w:tc>
      <w:tc>
        <w:tcPr>
          <w:tcW w:w="236" w:type="dxa"/>
        </w:tcPr>
        <w:p w:rsidR="00CB2E92" w:rsidRPr="008C10BD" w:rsidRDefault="00CB2E92" w:rsidP="00C10D1E">
          <w:pPr>
            <w:pStyle w:val="Header"/>
            <w:rPr>
              <w:sz w:val="20"/>
            </w:rPr>
          </w:pPr>
        </w:p>
      </w:tc>
    </w:tr>
  </w:tbl>
  <w:p w:rsidR="00CB2E92" w:rsidRPr="00016206" w:rsidRDefault="00CB2E92" w:rsidP="00C10D1E">
    <w:pPr>
      <w:pStyle w:val="Header"/>
      <w:rPr>
        <w:sz w:val="3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E92" w:rsidRPr="00742E36" w:rsidRDefault="00CB2E92" w:rsidP="00C10D1E">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E92" w:rsidRPr="00C46624" w:rsidRDefault="00CB2E92" w:rsidP="00C10D1E">
    <w:pPr>
      <w:pStyle w:val="Header"/>
      <w:pBdr>
        <w:bottom w:val="single" w:sz="4" w:space="1" w:color="auto"/>
      </w:pBdr>
      <w:tabs>
        <w:tab w:val="clear" w:pos="8640"/>
        <w:tab w:val="right" w:pos="9048"/>
      </w:tabs>
      <w:rPr>
        <w:sz w:val="20"/>
      </w:rPr>
    </w:pPr>
    <w:r w:rsidRPr="00C46624">
      <w:rPr>
        <w:b/>
        <w:sz w:val="18"/>
        <w:szCs w:val="18"/>
      </w:rPr>
      <w:t xml:space="preserve">CÔNG TY CỔ PHẦN ĐẦU TƯ XÂY DỰNG VÀ </w:t>
    </w:r>
    <w:r>
      <w:rPr>
        <w:b/>
        <w:sz w:val="18"/>
        <w:szCs w:val="18"/>
      </w:rPr>
      <w:t>CÔNG NGHỆ</w:t>
    </w:r>
    <w:r w:rsidRPr="00C46624">
      <w:rPr>
        <w:b/>
        <w:sz w:val="18"/>
        <w:szCs w:val="18"/>
      </w:rPr>
      <w:t xml:space="preserve"> TIẾN TRUNG</w:t>
    </w:r>
    <w:r>
      <w:rPr>
        <w:b/>
        <w:sz w:val="18"/>
        <w:szCs w:val="18"/>
      </w:rPr>
      <w:tab/>
    </w:r>
    <w:r w:rsidRPr="00B40764">
      <w:rPr>
        <w:b/>
        <w:sz w:val="20"/>
      </w:rPr>
      <w:t>B</w:t>
    </w:r>
    <w:r>
      <w:rPr>
        <w:b/>
        <w:sz w:val="20"/>
      </w:rPr>
      <w:t>áo cáo tài chính hợp nhất</w:t>
    </w:r>
  </w:p>
  <w:p w:rsidR="00CB2E92" w:rsidRDefault="00CB2E92" w:rsidP="00C10D1E">
    <w:pPr>
      <w:pStyle w:val="Header"/>
      <w:pBdr>
        <w:bottom w:val="single" w:sz="4" w:space="1" w:color="auto"/>
      </w:pBdr>
      <w:tabs>
        <w:tab w:val="clear" w:pos="8640"/>
        <w:tab w:val="right" w:pos="9048"/>
      </w:tabs>
      <w:rPr>
        <w:sz w:val="20"/>
      </w:rPr>
    </w:pPr>
    <w:r>
      <w:rPr>
        <w:sz w:val="20"/>
      </w:rPr>
      <w:t>Xã Tây Lương, huyện Tiền Hải, tỉnh Thái Bình</w:t>
    </w:r>
    <w:r>
      <w:rPr>
        <w:sz w:val="20"/>
      </w:rPr>
      <w:tab/>
    </w:r>
    <w:r>
      <w:rPr>
        <w:sz w:val="20"/>
      </w:rPr>
      <w:tab/>
      <w:t>Cho năm tài chính kết thúc ngày 31 tháng 12 năm 2014</w:t>
    </w:r>
  </w:p>
  <w:p w:rsidR="00CB2E92" w:rsidRPr="007E3B54" w:rsidRDefault="00CB2E92" w:rsidP="00C10D1E">
    <w:pPr>
      <w:pStyle w:val="Header"/>
      <w:tabs>
        <w:tab w:val="clear" w:pos="8640"/>
        <w:tab w:val="right" w:pos="9048"/>
      </w:tabs>
    </w:pPr>
    <w:r>
      <w:rPr>
        <w:sz w:val="20"/>
      </w:rPr>
      <w:t xml:space="preserve">             </w:t>
    </w:r>
    <w:r>
      <w:rPr>
        <w:sz w:val="20"/>
      </w:rPr>
      <w:tab/>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E92" w:rsidRPr="00C46624" w:rsidRDefault="00CB2E92" w:rsidP="00C10D1E">
    <w:pPr>
      <w:pStyle w:val="Header"/>
      <w:pBdr>
        <w:bottom w:val="single" w:sz="4" w:space="1" w:color="auto"/>
      </w:pBdr>
      <w:tabs>
        <w:tab w:val="clear" w:pos="8640"/>
        <w:tab w:val="right" w:pos="9048"/>
      </w:tabs>
      <w:rPr>
        <w:sz w:val="20"/>
      </w:rPr>
    </w:pPr>
    <w:r w:rsidRPr="00C46624">
      <w:rPr>
        <w:b/>
        <w:sz w:val="18"/>
        <w:szCs w:val="18"/>
      </w:rPr>
      <w:t xml:space="preserve">CÔNG TY CỔ PHẦN ĐẦU TƯ XÂY DỰNG VÀ </w:t>
    </w:r>
    <w:r>
      <w:rPr>
        <w:b/>
        <w:sz w:val="18"/>
        <w:szCs w:val="18"/>
      </w:rPr>
      <w:t>CÔNG NGHỆ</w:t>
    </w:r>
    <w:r w:rsidRPr="00C46624">
      <w:rPr>
        <w:b/>
        <w:sz w:val="18"/>
        <w:szCs w:val="18"/>
      </w:rPr>
      <w:t xml:space="preserve"> TIẾN TRUNG</w:t>
    </w:r>
    <w:r>
      <w:rPr>
        <w:b/>
        <w:sz w:val="18"/>
        <w:szCs w:val="18"/>
      </w:rPr>
      <w:tab/>
    </w:r>
    <w:r w:rsidRPr="00B40764">
      <w:rPr>
        <w:b/>
        <w:sz w:val="20"/>
      </w:rPr>
      <w:t>B</w:t>
    </w:r>
    <w:r>
      <w:rPr>
        <w:b/>
        <w:sz w:val="20"/>
      </w:rPr>
      <w:t>áo cáo tài chính hợp nhất</w:t>
    </w:r>
  </w:p>
  <w:p w:rsidR="00CB2E92" w:rsidRDefault="00CB2E92" w:rsidP="00C10D1E">
    <w:pPr>
      <w:pStyle w:val="Header"/>
      <w:pBdr>
        <w:bottom w:val="single" w:sz="4" w:space="1" w:color="auto"/>
      </w:pBdr>
      <w:tabs>
        <w:tab w:val="clear" w:pos="8640"/>
        <w:tab w:val="right" w:pos="9048"/>
      </w:tabs>
      <w:rPr>
        <w:sz w:val="20"/>
      </w:rPr>
    </w:pPr>
    <w:r>
      <w:rPr>
        <w:sz w:val="20"/>
      </w:rPr>
      <w:t>Xã Tây Lương, huyện Tiền Hải, tỉnh Thái Bình</w:t>
    </w:r>
    <w:r>
      <w:rPr>
        <w:sz w:val="20"/>
      </w:rPr>
      <w:tab/>
    </w:r>
    <w:r>
      <w:rPr>
        <w:sz w:val="20"/>
      </w:rPr>
      <w:tab/>
      <w:t>Cho năm tài chính kết thúc ngày 31 tháng 12 năm 2014</w:t>
    </w:r>
  </w:p>
  <w:p w:rsidR="00CB2E92" w:rsidRPr="005258FD" w:rsidRDefault="00CB2E92" w:rsidP="00C10D1E">
    <w:pPr>
      <w:pStyle w:val="Header"/>
      <w:tabs>
        <w:tab w:val="clear" w:pos="8640"/>
        <w:tab w:val="right" w:pos="9048"/>
      </w:tabs>
    </w:pPr>
    <w:r>
      <w:rPr>
        <w:sz w:val="20"/>
      </w:rPr>
      <w:t xml:space="preserve">             </w:t>
    </w:r>
    <w:r>
      <w:rPr>
        <w:sz w:val="20"/>
      </w:rPr>
      <w:tab/>
      <w:t xml:space="preserve">               </w:t>
    </w:r>
    <w:r>
      <w:rPr>
        <w:sz w:val="20"/>
      </w:rPr>
      <w:tab/>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E92" w:rsidRPr="00C46624" w:rsidRDefault="00CB2E92" w:rsidP="00C10D1E">
    <w:pPr>
      <w:pStyle w:val="Header"/>
      <w:pBdr>
        <w:bottom w:val="single" w:sz="4" w:space="1" w:color="auto"/>
      </w:pBdr>
      <w:tabs>
        <w:tab w:val="clear" w:pos="8640"/>
        <w:tab w:val="right" w:pos="9048"/>
      </w:tabs>
      <w:rPr>
        <w:sz w:val="20"/>
      </w:rPr>
    </w:pPr>
    <w:r w:rsidRPr="00C46624">
      <w:rPr>
        <w:b/>
        <w:sz w:val="18"/>
        <w:szCs w:val="18"/>
      </w:rPr>
      <w:t xml:space="preserve">CÔNG TY CỔ PHẦN ĐẦU TƯ XÂY DỰNG VÀ </w:t>
    </w:r>
    <w:r>
      <w:rPr>
        <w:b/>
        <w:sz w:val="18"/>
        <w:szCs w:val="18"/>
      </w:rPr>
      <w:t>CÔNG NGHỆ</w:t>
    </w:r>
    <w:r w:rsidRPr="00C46624">
      <w:rPr>
        <w:b/>
        <w:sz w:val="18"/>
        <w:szCs w:val="18"/>
      </w:rPr>
      <w:t xml:space="preserve"> TIẾN TRUNG</w:t>
    </w:r>
    <w:r>
      <w:rPr>
        <w:b/>
        <w:sz w:val="18"/>
        <w:szCs w:val="18"/>
      </w:rPr>
      <w:tab/>
    </w:r>
    <w:r w:rsidRPr="00B40764">
      <w:rPr>
        <w:b/>
        <w:sz w:val="20"/>
      </w:rPr>
      <w:t>B</w:t>
    </w:r>
    <w:r>
      <w:rPr>
        <w:b/>
        <w:sz w:val="20"/>
      </w:rPr>
      <w:t>áo cáo tài chính hợp nhất</w:t>
    </w:r>
  </w:p>
  <w:p w:rsidR="00CB2E92" w:rsidRDefault="00CB2E92" w:rsidP="00C10D1E">
    <w:pPr>
      <w:pStyle w:val="Header"/>
      <w:pBdr>
        <w:bottom w:val="single" w:sz="4" w:space="1" w:color="auto"/>
      </w:pBdr>
      <w:tabs>
        <w:tab w:val="clear" w:pos="8640"/>
        <w:tab w:val="right" w:pos="9048"/>
      </w:tabs>
      <w:rPr>
        <w:sz w:val="20"/>
      </w:rPr>
    </w:pPr>
    <w:r>
      <w:rPr>
        <w:sz w:val="20"/>
      </w:rPr>
      <w:t>Xã Tây Lương, huyện Tiền Hải, tỉnh Thái Bình</w:t>
    </w:r>
    <w:r>
      <w:rPr>
        <w:sz w:val="20"/>
      </w:rPr>
      <w:tab/>
    </w:r>
    <w:r>
      <w:rPr>
        <w:sz w:val="20"/>
      </w:rPr>
      <w:tab/>
      <w:t>Cho năm tài chính kết thúc ngày 31 tháng 12 năm 2014</w:t>
    </w:r>
  </w:p>
  <w:p w:rsidR="00CB2E92" w:rsidRPr="007E3B54" w:rsidRDefault="00CB2E92" w:rsidP="00C10D1E">
    <w:pPr>
      <w:pStyle w:val="Header"/>
      <w:tabs>
        <w:tab w:val="clear" w:pos="8640"/>
        <w:tab w:val="right" w:pos="9048"/>
      </w:tabs>
    </w:pPr>
    <w:r>
      <w:rPr>
        <w:sz w:val="20"/>
      </w:rPr>
      <w:t xml:space="preserve">             </w:t>
    </w:r>
    <w:r>
      <w:rPr>
        <w:sz w:val="20"/>
      </w:rPr>
      <w:tab/>
    </w:r>
    <w:r>
      <w:rPr>
        <w:sz w:val="20"/>
      </w:rPr>
      <w:tab/>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E92" w:rsidRPr="00E12D0B" w:rsidRDefault="00CB2E92" w:rsidP="00E12D0B">
    <w:pPr>
      <w:pStyle w:val="Header"/>
      <w:jc w:val="right"/>
      <w:rPr>
        <w:i/>
      </w:rPr>
    </w:pPr>
    <w:r w:rsidRPr="00E12D0B">
      <w:rPr>
        <w:i/>
      </w:rPr>
      <w:t>Báo cáo thường niên năm 2015</w:t>
    </w:r>
  </w:p>
  <w:p w:rsidR="00CB2E92" w:rsidRDefault="005A2299">
    <w:pPr>
      <w:pStyle w:val="Header"/>
    </w:pPr>
    <w:r>
      <w:rPr>
        <w:noProof/>
        <w:lang w:eastAsia="en-US"/>
      </w:rPr>
      <w:pict>
        <v:line id="_x0000_s2049" style="position:absolute;z-index:251657216" from="0,2.15pt" to="459pt,2.15pt" strokeweight="3pt">
          <v:stroke linestyle="thinThin"/>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F437C"/>
    <w:multiLevelType w:val="hybridMultilevel"/>
    <w:tmpl w:val="A67C7C40"/>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6EC3431"/>
    <w:multiLevelType w:val="hybridMultilevel"/>
    <w:tmpl w:val="056C5E80"/>
    <w:lvl w:ilvl="0" w:tplc="FFFFFFFF">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7542D4"/>
    <w:multiLevelType w:val="hybridMultilevel"/>
    <w:tmpl w:val="89F03FD6"/>
    <w:lvl w:ilvl="0" w:tplc="60922150">
      <w:numFmt w:val="bullet"/>
      <w:lvlText w:val="-"/>
      <w:lvlJc w:val="left"/>
      <w:pPr>
        <w:tabs>
          <w:tab w:val="num" w:pos="720"/>
        </w:tabs>
        <w:ind w:left="720" w:hanging="360"/>
      </w:pPr>
      <w:rPr>
        <w:rFonts w:ascii="Times New Roman" w:eastAsia="Times New Roman" w:hAnsi="Times New Roman" w:hint="default"/>
        <w:b/>
      </w:rPr>
    </w:lvl>
    <w:lvl w:ilvl="1" w:tplc="04090005">
      <w:start w:val="1"/>
      <w:numFmt w:val="bullet"/>
      <w:lvlText w:val=""/>
      <w:lvlJc w:val="left"/>
      <w:pPr>
        <w:tabs>
          <w:tab w:val="num" w:pos="1980"/>
        </w:tabs>
        <w:ind w:left="1980" w:hanging="360"/>
      </w:pPr>
      <w:rPr>
        <w:rFonts w:ascii="Wingdings" w:hAnsi="Wingdings" w:hint="default"/>
      </w:rPr>
    </w:lvl>
    <w:lvl w:ilvl="2" w:tplc="04090005">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
    <w:nsid w:val="0F3D5472"/>
    <w:multiLevelType w:val="multilevel"/>
    <w:tmpl w:val="3F60C214"/>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
    <w:nsid w:val="144C66BC"/>
    <w:multiLevelType w:val="hybridMultilevel"/>
    <w:tmpl w:val="F790EBA2"/>
    <w:lvl w:ilvl="0" w:tplc="04090001">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52A2D8F"/>
    <w:multiLevelType w:val="hybridMultilevel"/>
    <w:tmpl w:val="661236E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83677CC"/>
    <w:multiLevelType w:val="hybridMultilevel"/>
    <w:tmpl w:val="18E44618"/>
    <w:lvl w:ilvl="0" w:tplc="99C83A1A">
      <w:start w:val="1"/>
      <w:numFmt w:val="bullet"/>
      <w:lvlText w:val="-"/>
      <w:lvlJc w:val="left"/>
      <w:pPr>
        <w:ind w:left="1370" w:hanging="360"/>
      </w:pPr>
      <w:rPr>
        <w:rFonts w:ascii="Times New Roman" w:eastAsia="Times New Roman" w:hAnsi="Times New Roman" w:hint="default"/>
        <w:color w:val="auto"/>
        <w:sz w:val="26"/>
      </w:rPr>
    </w:lvl>
    <w:lvl w:ilvl="1" w:tplc="04090003" w:tentative="1">
      <w:start w:val="1"/>
      <w:numFmt w:val="bullet"/>
      <w:lvlText w:val="o"/>
      <w:lvlJc w:val="left"/>
      <w:pPr>
        <w:ind w:left="2090" w:hanging="360"/>
      </w:pPr>
      <w:rPr>
        <w:rFonts w:ascii="Courier New" w:hAnsi="Courier New" w:hint="default"/>
      </w:rPr>
    </w:lvl>
    <w:lvl w:ilvl="2" w:tplc="04090005" w:tentative="1">
      <w:start w:val="1"/>
      <w:numFmt w:val="bullet"/>
      <w:lvlText w:val=""/>
      <w:lvlJc w:val="left"/>
      <w:pPr>
        <w:ind w:left="2810" w:hanging="360"/>
      </w:pPr>
      <w:rPr>
        <w:rFonts w:ascii="Wingdings" w:hAnsi="Wingdings" w:hint="default"/>
      </w:rPr>
    </w:lvl>
    <w:lvl w:ilvl="3" w:tplc="04090001" w:tentative="1">
      <w:start w:val="1"/>
      <w:numFmt w:val="bullet"/>
      <w:lvlText w:val=""/>
      <w:lvlJc w:val="left"/>
      <w:pPr>
        <w:ind w:left="3530" w:hanging="360"/>
      </w:pPr>
      <w:rPr>
        <w:rFonts w:ascii="Symbol" w:hAnsi="Symbol" w:hint="default"/>
      </w:rPr>
    </w:lvl>
    <w:lvl w:ilvl="4" w:tplc="04090003" w:tentative="1">
      <w:start w:val="1"/>
      <w:numFmt w:val="bullet"/>
      <w:lvlText w:val="o"/>
      <w:lvlJc w:val="left"/>
      <w:pPr>
        <w:ind w:left="4250" w:hanging="360"/>
      </w:pPr>
      <w:rPr>
        <w:rFonts w:ascii="Courier New" w:hAnsi="Courier New" w:hint="default"/>
      </w:rPr>
    </w:lvl>
    <w:lvl w:ilvl="5" w:tplc="04090005" w:tentative="1">
      <w:start w:val="1"/>
      <w:numFmt w:val="bullet"/>
      <w:lvlText w:val=""/>
      <w:lvlJc w:val="left"/>
      <w:pPr>
        <w:ind w:left="4970" w:hanging="360"/>
      </w:pPr>
      <w:rPr>
        <w:rFonts w:ascii="Wingdings" w:hAnsi="Wingdings" w:hint="default"/>
      </w:rPr>
    </w:lvl>
    <w:lvl w:ilvl="6" w:tplc="04090001" w:tentative="1">
      <w:start w:val="1"/>
      <w:numFmt w:val="bullet"/>
      <w:lvlText w:val=""/>
      <w:lvlJc w:val="left"/>
      <w:pPr>
        <w:ind w:left="5690" w:hanging="360"/>
      </w:pPr>
      <w:rPr>
        <w:rFonts w:ascii="Symbol" w:hAnsi="Symbol" w:hint="default"/>
      </w:rPr>
    </w:lvl>
    <w:lvl w:ilvl="7" w:tplc="04090003" w:tentative="1">
      <w:start w:val="1"/>
      <w:numFmt w:val="bullet"/>
      <w:lvlText w:val="o"/>
      <w:lvlJc w:val="left"/>
      <w:pPr>
        <w:ind w:left="6410" w:hanging="360"/>
      </w:pPr>
      <w:rPr>
        <w:rFonts w:ascii="Courier New" w:hAnsi="Courier New" w:hint="default"/>
      </w:rPr>
    </w:lvl>
    <w:lvl w:ilvl="8" w:tplc="04090005" w:tentative="1">
      <w:start w:val="1"/>
      <w:numFmt w:val="bullet"/>
      <w:lvlText w:val=""/>
      <w:lvlJc w:val="left"/>
      <w:pPr>
        <w:ind w:left="7130" w:hanging="360"/>
      </w:pPr>
      <w:rPr>
        <w:rFonts w:ascii="Wingdings" w:hAnsi="Wingdings" w:hint="default"/>
      </w:rPr>
    </w:lvl>
  </w:abstractNum>
  <w:abstractNum w:abstractNumId="7">
    <w:nsid w:val="1C7160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D992BF2"/>
    <w:multiLevelType w:val="hybridMultilevel"/>
    <w:tmpl w:val="DBE0C816"/>
    <w:lvl w:ilvl="0" w:tplc="1A929D02">
      <w:start w:val="1"/>
      <w:numFmt w:val="bullet"/>
      <w:pStyle w:val="Muc1"/>
      <w:lvlText w:val=""/>
      <w:lvlJc w:val="left"/>
      <w:pPr>
        <w:tabs>
          <w:tab w:val="num" w:pos="284"/>
        </w:tabs>
        <w:ind w:left="851"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A975C0"/>
    <w:multiLevelType w:val="hybridMultilevel"/>
    <w:tmpl w:val="2770686A"/>
    <w:lvl w:ilvl="0" w:tplc="E362B2F4">
      <w:start w:val="1"/>
      <w:numFmt w:val="bullet"/>
      <w:lvlText w:val="-"/>
      <w:lvlJc w:val="left"/>
      <w:pPr>
        <w:ind w:left="720" w:hanging="360"/>
      </w:pPr>
      <w:rPr>
        <w:rFonts w:ascii="Times New Roman" w:eastAsia="Times New Roman" w:hAnsi="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D42C33"/>
    <w:multiLevelType w:val="multilevel"/>
    <w:tmpl w:val="C7DCF256"/>
    <w:lvl w:ilvl="0">
      <w:start w:val="1"/>
      <w:numFmt w:val="decimal"/>
      <w:lvlText w:val="%1."/>
      <w:lvlJc w:val="left"/>
      <w:pPr>
        <w:ind w:left="720" w:hanging="360"/>
      </w:pPr>
      <w:rPr>
        <w:rFonts w:cs="Times New Roman" w:hint="default"/>
        <w:b/>
      </w:rPr>
    </w:lvl>
    <w:lvl w:ilvl="1">
      <w:start w:val="1"/>
      <w:numFmt w:val="decimal"/>
      <w:isLgl/>
      <w:lvlText w:val="%1.%2."/>
      <w:lvlJc w:val="left"/>
      <w:pPr>
        <w:ind w:left="1080" w:hanging="720"/>
      </w:pPr>
      <w:rPr>
        <w:rFonts w:cs="Times New Roman" w:hint="default"/>
        <w:color w:val="000000"/>
      </w:rPr>
    </w:lvl>
    <w:lvl w:ilvl="2">
      <w:start w:val="1"/>
      <w:numFmt w:val="decimal"/>
      <w:isLgl/>
      <w:lvlText w:val="%1.%2.%3."/>
      <w:lvlJc w:val="left"/>
      <w:pPr>
        <w:ind w:left="1080" w:hanging="720"/>
      </w:pPr>
      <w:rPr>
        <w:rFonts w:cs="Times New Roman" w:hint="default"/>
        <w:color w:val="000000"/>
      </w:rPr>
    </w:lvl>
    <w:lvl w:ilvl="3">
      <w:start w:val="1"/>
      <w:numFmt w:val="decimal"/>
      <w:isLgl/>
      <w:lvlText w:val="%1.%2.%3.%4."/>
      <w:lvlJc w:val="left"/>
      <w:pPr>
        <w:ind w:left="1440" w:hanging="1080"/>
      </w:pPr>
      <w:rPr>
        <w:rFonts w:cs="Times New Roman" w:hint="default"/>
        <w:color w:val="000000"/>
      </w:rPr>
    </w:lvl>
    <w:lvl w:ilvl="4">
      <w:start w:val="1"/>
      <w:numFmt w:val="decimal"/>
      <w:isLgl/>
      <w:lvlText w:val="%1.%2.%3.%4.%5."/>
      <w:lvlJc w:val="left"/>
      <w:pPr>
        <w:ind w:left="1440" w:hanging="1080"/>
      </w:pPr>
      <w:rPr>
        <w:rFonts w:cs="Times New Roman" w:hint="default"/>
        <w:color w:val="000000"/>
      </w:rPr>
    </w:lvl>
    <w:lvl w:ilvl="5">
      <w:start w:val="1"/>
      <w:numFmt w:val="decimal"/>
      <w:isLgl/>
      <w:lvlText w:val="%1.%2.%3.%4.%5.%6."/>
      <w:lvlJc w:val="left"/>
      <w:pPr>
        <w:ind w:left="1800" w:hanging="1440"/>
      </w:pPr>
      <w:rPr>
        <w:rFonts w:cs="Times New Roman" w:hint="default"/>
        <w:color w:val="000000"/>
      </w:rPr>
    </w:lvl>
    <w:lvl w:ilvl="6">
      <w:start w:val="1"/>
      <w:numFmt w:val="decimal"/>
      <w:isLgl/>
      <w:lvlText w:val="%1.%2.%3.%4.%5.%6.%7."/>
      <w:lvlJc w:val="left"/>
      <w:pPr>
        <w:ind w:left="1800" w:hanging="1440"/>
      </w:pPr>
      <w:rPr>
        <w:rFonts w:cs="Times New Roman" w:hint="default"/>
        <w:color w:val="000000"/>
      </w:rPr>
    </w:lvl>
    <w:lvl w:ilvl="7">
      <w:start w:val="1"/>
      <w:numFmt w:val="decimal"/>
      <w:isLgl/>
      <w:lvlText w:val="%1.%2.%3.%4.%5.%6.%7.%8."/>
      <w:lvlJc w:val="left"/>
      <w:pPr>
        <w:ind w:left="2160" w:hanging="1800"/>
      </w:pPr>
      <w:rPr>
        <w:rFonts w:cs="Times New Roman" w:hint="default"/>
        <w:color w:val="000000"/>
      </w:rPr>
    </w:lvl>
    <w:lvl w:ilvl="8">
      <w:start w:val="1"/>
      <w:numFmt w:val="decimal"/>
      <w:isLgl/>
      <w:lvlText w:val="%1.%2.%3.%4.%5.%6.%7.%8.%9."/>
      <w:lvlJc w:val="left"/>
      <w:pPr>
        <w:ind w:left="2160" w:hanging="1800"/>
      </w:pPr>
      <w:rPr>
        <w:rFonts w:cs="Times New Roman" w:hint="default"/>
        <w:color w:val="000000"/>
      </w:rPr>
    </w:lvl>
  </w:abstractNum>
  <w:abstractNum w:abstractNumId="11">
    <w:nsid w:val="267C2510"/>
    <w:multiLevelType w:val="multilevel"/>
    <w:tmpl w:val="61CC5860"/>
    <w:lvl w:ilvl="0">
      <w:start w:val="4"/>
      <w:numFmt w:val="decimal"/>
      <w:lvlText w:val="%1."/>
      <w:lvlJc w:val="left"/>
      <w:pPr>
        <w:ind w:left="390" w:hanging="390"/>
      </w:pPr>
      <w:rPr>
        <w:rFonts w:cs="Times New Roman" w:hint="default"/>
        <w:b/>
      </w:rPr>
    </w:lvl>
    <w:lvl w:ilvl="1">
      <w:start w:val="1"/>
      <w:numFmt w:val="decimal"/>
      <w:lvlText w:val="%1.%2."/>
      <w:lvlJc w:val="left"/>
      <w:pPr>
        <w:ind w:left="720" w:hanging="720"/>
      </w:pPr>
      <w:rPr>
        <w:rFonts w:cs="Times New Roman" w:hint="default"/>
        <w:b/>
        <w:i w:val="0"/>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2">
    <w:nsid w:val="28CC5396"/>
    <w:multiLevelType w:val="hybridMultilevel"/>
    <w:tmpl w:val="8618E3C8"/>
    <w:lvl w:ilvl="0" w:tplc="82EAC1E8">
      <w:start w:val="1"/>
      <w:numFmt w:val="bullet"/>
      <w:lvlText w:val="-"/>
      <w:lvlJc w:val="left"/>
      <w:pPr>
        <w:ind w:left="-180" w:hanging="360"/>
      </w:pPr>
      <w:rPr>
        <w:rFonts w:ascii="Times New Roman" w:eastAsia="Times New Roman" w:hAnsi="Times New Roman" w:hint="default"/>
      </w:rPr>
    </w:lvl>
    <w:lvl w:ilvl="1" w:tplc="04090003" w:tentative="1">
      <w:start w:val="1"/>
      <w:numFmt w:val="bullet"/>
      <w:lvlText w:val="o"/>
      <w:lvlJc w:val="left"/>
      <w:pPr>
        <w:ind w:left="540" w:hanging="360"/>
      </w:pPr>
      <w:rPr>
        <w:rFonts w:ascii="Courier New" w:hAnsi="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3">
    <w:nsid w:val="2E303522"/>
    <w:multiLevelType w:val="hybridMultilevel"/>
    <w:tmpl w:val="ED3A871E"/>
    <w:lvl w:ilvl="0" w:tplc="EA6E20B6">
      <w:start w:val="1"/>
      <w:numFmt w:val="bullet"/>
      <w:pStyle w:val="Normal13pt"/>
      <w:lvlText w:val="-"/>
      <w:lvlJc w:val="left"/>
      <w:pPr>
        <w:ind w:left="1440" w:hanging="360"/>
      </w:pPr>
      <w:rPr>
        <w:rFonts w:ascii="Times New Roman" w:eastAsia="Times New Roman" w:hAnsi="Times New Roman" w:hint="default"/>
        <w:b/>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0833F5E"/>
    <w:multiLevelType w:val="hybridMultilevel"/>
    <w:tmpl w:val="7706BAD2"/>
    <w:lvl w:ilvl="0" w:tplc="8F808E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11661EE"/>
    <w:multiLevelType w:val="hybridMultilevel"/>
    <w:tmpl w:val="44AC05B6"/>
    <w:lvl w:ilvl="0" w:tplc="1A3263FC">
      <w:start w:val="4"/>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1C060A8"/>
    <w:multiLevelType w:val="hybridMultilevel"/>
    <w:tmpl w:val="E7D2FC38"/>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78369B0"/>
    <w:multiLevelType w:val="hybridMultilevel"/>
    <w:tmpl w:val="F3F6CC5A"/>
    <w:lvl w:ilvl="0" w:tplc="60922150">
      <w:numFmt w:val="bullet"/>
      <w:lvlText w:val="-"/>
      <w:lvlJc w:val="left"/>
      <w:pPr>
        <w:tabs>
          <w:tab w:val="num" w:pos="360"/>
        </w:tabs>
        <w:ind w:left="360" w:hanging="360"/>
      </w:pPr>
      <w:rPr>
        <w:rFonts w:ascii="Times New Roman" w:eastAsia="Times New Roman" w:hAnsi="Times New Roman" w:hint="default"/>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91D5F98"/>
    <w:multiLevelType w:val="hybridMultilevel"/>
    <w:tmpl w:val="C8FAD54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E6A2238"/>
    <w:multiLevelType w:val="hybridMultilevel"/>
    <w:tmpl w:val="2B34B71A"/>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45AF7E25"/>
    <w:multiLevelType w:val="hybridMultilevel"/>
    <w:tmpl w:val="25E4F85A"/>
    <w:lvl w:ilvl="0" w:tplc="4A0AAF2A">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49BD1C0E"/>
    <w:multiLevelType w:val="hybridMultilevel"/>
    <w:tmpl w:val="70363F48"/>
    <w:lvl w:ilvl="0" w:tplc="C0D2DBBC">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CB57B63"/>
    <w:multiLevelType w:val="hybridMultilevel"/>
    <w:tmpl w:val="8B1ADA6A"/>
    <w:lvl w:ilvl="0" w:tplc="AE1ABA1A">
      <w:start w:val="1"/>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4CFC1466"/>
    <w:multiLevelType w:val="hybridMultilevel"/>
    <w:tmpl w:val="B8AE9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D142F6"/>
    <w:multiLevelType w:val="hybridMultilevel"/>
    <w:tmpl w:val="1592FA48"/>
    <w:lvl w:ilvl="0" w:tplc="FFFFFFFF">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34292B"/>
    <w:multiLevelType w:val="hybridMultilevel"/>
    <w:tmpl w:val="08AE748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5E8D7F65"/>
    <w:multiLevelType w:val="hybridMultilevel"/>
    <w:tmpl w:val="17046410"/>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03F2040"/>
    <w:multiLevelType w:val="hybridMultilevel"/>
    <w:tmpl w:val="0192975A"/>
    <w:lvl w:ilvl="0" w:tplc="A97EE7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C165201"/>
    <w:multiLevelType w:val="multilevel"/>
    <w:tmpl w:val="8E96B9EC"/>
    <w:lvl w:ilvl="0">
      <w:start w:val="2"/>
      <w:numFmt w:val="decimal"/>
      <w:lvlText w:val="%1."/>
      <w:lvlJc w:val="left"/>
      <w:pPr>
        <w:ind w:left="585" w:hanging="585"/>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nsid w:val="6DE40594"/>
    <w:multiLevelType w:val="hybridMultilevel"/>
    <w:tmpl w:val="09B60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AB1300"/>
    <w:multiLevelType w:val="multilevel"/>
    <w:tmpl w:val="D890B7F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1">
    <w:nsid w:val="7B442751"/>
    <w:multiLevelType w:val="hybridMultilevel"/>
    <w:tmpl w:val="EA2A05E0"/>
    <w:lvl w:ilvl="0" w:tplc="BCBE4D2C">
      <w:start w:val="1"/>
      <w:numFmt w:val="lowerLetter"/>
      <w:lvlText w:val="%1)"/>
      <w:lvlJc w:val="left"/>
      <w:pPr>
        <w:ind w:left="1077" w:hanging="360"/>
      </w:pPr>
      <w:rPr>
        <w:rFonts w:cs="Times New Roman"/>
        <w:i w:val="0"/>
      </w:rPr>
    </w:lvl>
    <w:lvl w:ilvl="1" w:tplc="04090019" w:tentative="1">
      <w:start w:val="1"/>
      <w:numFmt w:val="lowerLetter"/>
      <w:lvlText w:val="%2."/>
      <w:lvlJc w:val="left"/>
      <w:pPr>
        <w:ind w:left="1797" w:hanging="360"/>
      </w:pPr>
      <w:rPr>
        <w:rFonts w:cs="Times New Roman"/>
      </w:rPr>
    </w:lvl>
    <w:lvl w:ilvl="2" w:tplc="0409001B" w:tentative="1">
      <w:start w:val="1"/>
      <w:numFmt w:val="lowerRoman"/>
      <w:lvlText w:val="%3."/>
      <w:lvlJc w:val="right"/>
      <w:pPr>
        <w:ind w:left="2517" w:hanging="180"/>
      </w:pPr>
      <w:rPr>
        <w:rFonts w:cs="Times New Roman"/>
      </w:rPr>
    </w:lvl>
    <w:lvl w:ilvl="3" w:tplc="0409000F" w:tentative="1">
      <w:start w:val="1"/>
      <w:numFmt w:val="decimal"/>
      <w:lvlText w:val="%4."/>
      <w:lvlJc w:val="left"/>
      <w:pPr>
        <w:ind w:left="3237" w:hanging="360"/>
      </w:pPr>
      <w:rPr>
        <w:rFonts w:cs="Times New Roman"/>
      </w:rPr>
    </w:lvl>
    <w:lvl w:ilvl="4" w:tplc="04090019" w:tentative="1">
      <w:start w:val="1"/>
      <w:numFmt w:val="lowerLetter"/>
      <w:lvlText w:val="%5."/>
      <w:lvlJc w:val="left"/>
      <w:pPr>
        <w:ind w:left="3957" w:hanging="360"/>
      </w:pPr>
      <w:rPr>
        <w:rFonts w:cs="Times New Roman"/>
      </w:rPr>
    </w:lvl>
    <w:lvl w:ilvl="5" w:tplc="0409001B" w:tentative="1">
      <w:start w:val="1"/>
      <w:numFmt w:val="lowerRoman"/>
      <w:lvlText w:val="%6."/>
      <w:lvlJc w:val="right"/>
      <w:pPr>
        <w:ind w:left="4677" w:hanging="180"/>
      </w:pPr>
      <w:rPr>
        <w:rFonts w:cs="Times New Roman"/>
      </w:rPr>
    </w:lvl>
    <w:lvl w:ilvl="6" w:tplc="0409000F" w:tentative="1">
      <w:start w:val="1"/>
      <w:numFmt w:val="decimal"/>
      <w:lvlText w:val="%7."/>
      <w:lvlJc w:val="left"/>
      <w:pPr>
        <w:ind w:left="5397" w:hanging="360"/>
      </w:pPr>
      <w:rPr>
        <w:rFonts w:cs="Times New Roman"/>
      </w:rPr>
    </w:lvl>
    <w:lvl w:ilvl="7" w:tplc="04090019" w:tentative="1">
      <w:start w:val="1"/>
      <w:numFmt w:val="lowerLetter"/>
      <w:lvlText w:val="%8."/>
      <w:lvlJc w:val="left"/>
      <w:pPr>
        <w:ind w:left="6117" w:hanging="360"/>
      </w:pPr>
      <w:rPr>
        <w:rFonts w:cs="Times New Roman"/>
      </w:rPr>
    </w:lvl>
    <w:lvl w:ilvl="8" w:tplc="0409001B" w:tentative="1">
      <w:start w:val="1"/>
      <w:numFmt w:val="lowerRoman"/>
      <w:lvlText w:val="%9."/>
      <w:lvlJc w:val="right"/>
      <w:pPr>
        <w:ind w:left="6837" w:hanging="180"/>
      </w:pPr>
      <w:rPr>
        <w:rFonts w:cs="Times New Roman"/>
      </w:rPr>
    </w:lvl>
  </w:abstractNum>
  <w:num w:numId="1">
    <w:abstractNumId w:val="13"/>
  </w:num>
  <w:num w:numId="2">
    <w:abstractNumId w:val="21"/>
  </w:num>
  <w:num w:numId="3">
    <w:abstractNumId w:val="4"/>
  </w:num>
  <w:num w:numId="4">
    <w:abstractNumId w:val="17"/>
  </w:num>
  <w:num w:numId="5">
    <w:abstractNumId w:val="31"/>
  </w:num>
  <w:num w:numId="6">
    <w:abstractNumId w:val="10"/>
  </w:num>
  <w:num w:numId="7">
    <w:abstractNumId w:val="29"/>
  </w:num>
  <w:num w:numId="8">
    <w:abstractNumId w:val="20"/>
  </w:num>
  <w:num w:numId="9">
    <w:abstractNumId w:val="30"/>
  </w:num>
  <w:num w:numId="10">
    <w:abstractNumId w:val="3"/>
  </w:num>
  <w:num w:numId="11">
    <w:abstractNumId w:val="28"/>
  </w:num>
  <w:num w:numId="12">
    <w:abstractNumId w:val="11"/>
  </w:num>
  <w:num w:numId="13">
    <w:abstractNumId w:val="18"/>
  </w:num>
  <w:num w:numId="14">
    <w:abstractNumId w:val="0"/>
  </w:num>
  <w:num w:numId="15">
    <w:abstractNumId w:val="16"/>
  </w:num>
  <w:num w:numId="16">
    <w:abstractNumId w:val="24"/>
  </w:num>
  <w:num w:numId="17">
    <w:abstractNumId w:val="15"/>
  </w:num>
  <w:num w:numId="18">
    <w:abstractNumId w:val="22"/>
  </w:num>
  <w:num w:numId="19">
    <w:abstractNumId w:val="19"/>
  </w:num>
  <w:num w:numId="20">
    <w:abstractNumId w:val="9"/>
  </w:num>
  <w:num w:numId="21">
    <w:abstractNumId w:val="2"/>
  </w:num>
  <w:num w:numId="22">
    <w:abstractNumId w:val="12"/>
  </w:num>
  <w:num w:numId="23">
    <w:abstractNumId w:val="6"/>
  </w:num>
  <w:num w:numId="24">
    <w:abstractNumId w:val="7"/>
  </w:num>
  <w:num w:numId="25">
    <w:abstractNumId w:val="8"/>
  </w:num>
  <w:num w:numId="26">
    <w:abstractNumId w:val="26"/>
  </w:num>
  <w:num w:numId="27">
    <w:abstractNumId w:val="5"/>
  </w:num>
  <w:num w:numId="28">
    <w:abstractNumId w:val="25"/>
  </w:num>
  <w:num w:numId="29">
    <w:abstractNumId w:val="27"/>
  </w:num>
  <w:num w:numId="30">
    <w:abstractNumId w:val="14"/>
  </w:num>
  <w:num w:numId="31">
    <w:abstractNumId w:val="23"/>
  </w:num>
  <w:num w:numId="32">
    <w:abstractNumId w:val="1"/>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hdrShapeDefaults>
    <o:shapedefaults v:ext="edit" spidmax="20482"/>
    <o:shapelayout v:ext="edit">
      <o:idmap v:ext="edit" data="2"/>
    </o:shapelayout>
  </w:hdrShapeDefaults>
  <w:footnotePr>
    <w:footnote w:id="-1"/>
    <w:footnote w:id="0"/>
  </w:footnotePr>
  <w:endnotePr>
    <w:endnote w:id="-1"/>
    <w:endnote w:id="0"/>
  </w:endnotePr>
  <w:compat/>
  <w:rsids>
    <w:rsidRoot w:val="00AA14E9"/>
    <w:rsid w:val="00001332"/>
    <w:rsid w:val="00021B5B"/>
    <w:rsid w:val="00050B49"/>
    <w:rsid w:val="000524D6"/>
    <w:rsid w:val="000843B8"/>
    <w:rsid w:val="000A7671"/>
    <w:rsid w:val="000C7500"/>
    <w:rsid w:val="000D0DD7"/>
    <w:rsid w:val="000E1B16"/>
    <w:rsid w:val="000F5ECC"/>
    <w:rsid w:val="00101888"/>
    <w:rsid w:val="00101FF6"/>
    <w:rsid w:val="00121A52"/>
    <w:rsid w:val="00130ADE"/>
    <w:rsid w:val="00145634"/>
    <w:rsid w:val="001606F7"/>
    <w:rsid w:val="0019768C"/>
    <w:rsid w:val="001A7C26"/>
    <w:rsid w:val="001D5C30"/>
    <w:rsid w:val="001E6B8B"/>
    <w:rsid w:val="0021125A"/>
    <w:rsid w:val="00221C40"/>
    <w:rsid w:val="00225497"/>
    <w:rsid w:val="00246BDB"/>
    <w:rsid w:val="00250F00"/>
    <w:rsid w:val="0028297A"/>
    <w:rsid w:val="002A07BE"/>
    <w:rsid w:val="002A0B04"/>
    <w:rsid w:val="002B17C2"/>
    <w:rsid w:val="002C6C3F"/>
    <w:rsid w:val="002E4A68"/>
    <w:rsid w:val="00325998"/>
    <w:rsid w:val="0034112E"/>
    <w:rsid w:val="00361D2A"/>
    <w:rsid w:val="00362508"/>
    <w:rsid w:val="00391DC6"/>
    <w:rsid w:val="003A5A65"/>
    <w:rsid w:val="003C7DD0"/>
    <w:rsid w:val="003F5718"/>
    <w:rsid w:val="0040428C"/>
    <w:rsid w:val="00412BC7"/>
    <w:rsid w:val="004144A0"/>
    <w:rsid w:val="00414C9F"/>
    <w:rsid w:val="00427FA1"/>
    <w:rsid w:val="00463317"/>
    <w:rsid w:val="00482765"/>
    <w:rsid w:val="004849A5"/>
    <w:rsid w:val="00485144"/>
    <w:rsid w:val="00491E42"/>
    <w:rsid w:val="0049796A"/>
    <w:rsid w:val="004D15BC"/>
    <w:rsid w:val="004F5FBD"/>
    <w:rsid w:val="005074B8"/>
    <w:rsid w:val="0054572C"/>
    <w:rsid w:val="0054750D"/>
    <w:rsid w:val="005543B7"/>
    <w:rsid w:val="00566D4F"/>
    <w:rsid w:val="005727B9"/>
    <w:rsid w:val="00583DB2"/>
    <w:rsid w:val="00587F8C"/>
    <w:rsid w:val="005A2299"/>
    <w:rsid w:val="005A44BA"/>
    <w:rsid w:val="005C2E85"/>
    <w:rsid w:val="005E5DA1"/>
    <w:rsid w:val="005E69B5"/>
    <w:rsid w:val="005E7111"/>
    <w:rsid w:val="005F1A02"/>
    <w:rsid w:val="00600AC6"/>
    <w:rsid w:val="00601A20"/>
    <w:rsid w:val="00610BFC"/>
    <w:rsid w:val="0061523E"/>
    <w:rsid w:val="0062131A"/>
    <w:rsid w:val="006324BA"/>
    <w:rsid w:val="00645A26"/>
    <w:rsid w:val="00645D6F"/>
    <w:rsid w:val="0065119E"/>
    <w:rsid w:val="006812B5"/>
    <w:rsid w:val="00681501"/>
    <w:rsid w:val="006B3C96"/>
    <w:rsid w:val="006C4495"/>
    <w:rsid w:val="006F138D"/>
    <w:rsid w:val="006F6C95"/>
    <w:rsid w:val="007168D6"/>
    <w:rsid w:val="007219D9"/>
    <w:rsid w:val="00730A83"/>
    <w:rsid w:val="00733B12"/>
    <w:rsid w:val="00753F31"/>
    <w:rsid w:val="00765BBC"/>
    <w:rsid w:val="007769CE"/>
    <w:rsid w:val="007A3F99"/>
    <w:rsid w:val="007B21C2"/>
    <w:rsid w:val="007B6F08"/>
    <w:rsid w:val="007D38F0"/>
    <w:rsid w:val="00827803"/>
    <w:rsid w:val="00833E5F"/>
    <w:rsid w:val="008519BB"/>
    <w:rsid w:val="00873456"/>
    <w:rsid w:val="00885E25"/>
    <w:rsid w:val="008B2EB0"/>
    <w:rsid w:val="008C10BD"/>
    <w:rsid w:val="008E73BC"/>
    <w:rsid w:val="008F031A"/>
    <w:rsid w:val="00911363"/>
    <w:rsid w:val="00957FF5"/>
    <w:rsid w:val="0096035B"/>
    <w:rsid w:val="00975FAF"/>
    <w:rsid w:val="009D0C03"/>
    <w:rsid w:val="009D0CE2"/>
    <w:rsid w:val="009E1947"/>
    <w:rsid w:val="00A1415B"/>
    <w:rsid w:val="00A40AD7"/>
    <w:rsid w:val="00A72299"/>
    <w:rsid w:val="00A73F98"/>
    <w:rsid w:val="00A742F7"/>
    <w:rsid w:val="00A939E3"/>
    <w:rsid w:val="00A9745D"/>
    <w:rsid w:val="00AA14E9"/>
    <w:rsid w:val="00AB0CE5"/>
    <w:rsid w:val="00AC750C"/>
    <w:rsid w:val="00AD1F81"/>
    <w:rsid w:val="00AE1431"/>
    <w:rsid w:val="00AE5F29"/>
    <w:rsid w:val="00AE62FD"/>
    <w:rsid w:val="00AE6C42"/>
    <w:rsid w:val="00AF101F"/>
    <w:rsid w:val="00AF1C0F"/>
    <w:rsid w:val="00B0359A"/>
    <w:rsid w:val="00B07BFA"/>
    <w:rsid w:val="00B311D8"/>
    <w:rsid w:val="00B41C33"/>
    <w:rsid w:val="00B47576"/>
    <w:rsid w:val="00B55758"/>
    <w:rsid w:val="00B62D48"/>
    <w:rsid w:val="00B83ED6"/>
    <w:rsid w:val="00B86A66"/>
    <w:rsid w:val="00B92DDD"/>
    <w:rsid w:val="00BA50B6"/>
    <w:rsid w:val="00BD4A6F"/>
    <w:rsid w:val="00BD50FF"/>
    <w:rsid w:val="00BD78A2"/>
    <w:rsid w:val="00C10D1E"/>
    <w:rsid w:val="00C110EF"/>
    <w:rsid w:val="00C15810"/>
    <w:rsid w:val="00C3447B"/>
    <w:rsid w:val="00C41FFA"/>
    <w:rsid w:val="00C50C3D"/>
    <w:rsid w:val="00C55C2E"/>
    <w:rsid w:val="00C63692"/>
    <w:rsid w:val="00C76624"/>
    <w:rsid w:val="00C80147"/>
    <w:rsid w:val="00CB2E92"/>
    <w:rsid w:val="00CB3848"/>
    <w:rsid w:val="00CB6C0A"/>
    <w:rsid w:val="00CE62FE"/>
    <w:rsid w:val="00CF16F4"/>
    <w:rsid w:val="00D3078B"/>
    <w:rsid w:val="00D44534"/>
    <w:rsid w:val="00D52070"/>
    <w:rsid w:val="00D6243F"/>
    <w:rsid w:val="00D65EB0"/>
    <w:rsid w:val="00D663E1"/>
    <w:rsid w:val="00D746C4"/>
    <w:rsid w:val="00D85DD5"/>
    <w:rsid w:val="00D8726F"/>
    <w:rsid w:val="00D96A8E"/>
    <w:rsid w:val="00DC0761"/>
    <w:rsid w:val="00DC7B96"/>
    <w:rsid w:val="00DD2AC9"/>
    <w:rsid w:val="00DD680F"/>
    <w:rsid w:val="00DE6ADF"/>
    <w:rsid w:val="00E12D0B"/>
    <w:rsid w:val="00E200ED"/>
    <w:rsid w:val="00E277C4"/>
    <w:rsid w:val="00E27A7A"/>
    <w:rsid w:val="00E33858"/>
    <w:rsid w:val="00E926FF"/>
    <w:rsid w:val="00E9534B"/>
    <w:rsid w:val="00EC67E1"/>
    <w:rsid w:val="00EF3C6F"/>
    <w:rsid w:val="00EF4DBD"/>
    <w:rsid w:val="00F52AAF"/>
    <w:rsid w:val="00F534C4"/>
    <w:rsid w:val="00F94DB6"/>
    <w:rsid w:val="00FA51BA"/>
    <w:rsid w:val="00FB1072"/>
    <w:rsid w:val="00FC3ED4"/>
    <w:rsid w:val="00FC6B3E"/>
    <w:rsid w:val="00FF77EA"/>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iPriority="0" w:unhideWhenUsed="1"/>
    <w:lsdException w:name="annotation text" w:uiPriority="0" w:unhideWhenUsed="1"/>
    <w:lsdException w:name="header" w:locked="1" w:semiHidden="0" w:uiPriority="0"/>
    <w:lsdException w:name="footer" w:uiPriority="0"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iPriority="0" w:unhideWhenUsed="1"/>
    <w:lsdException w:name="annotation reference" w:uiPriority="0" w:unhideWhenUsed="1"/>
    <w:lsdException w:name="line number" w:unhideWhenUsed="1"/>
    <w:lsdException w:name="page number" w:locked="1"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locked="1"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iPriority="0" w:unhideWhenUsed="1"/>
    <w:lsdException w:name="Body Text 3" w:uiPriority="0" w:unhideWhenUsed="1"/>
    <w:lsdException w:name="Body Text Indent 2" w:uiPriority="0" w:unhideWhenUsed="1"/>
    <w:lsdException w:name="Body Text Indent 3" w:locked="1" w:semiHidden="0" w:uiPriority="0"/>
    <w:lsdException w:name="Block Text" w:uiPriority="0"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lsdException w:name="No List" w:uiPriority="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A14E9"/>
    <w:pPr>
      <w:suppressAutoHyphens/>
    </w:pPr>
    <w:rPr>
      <w:rFonts w:ascii="Times New Roman" w:eastAsia="Times New Roman" w:hAnsi="Times New Roman"/>
      <w:sz w:val="24"/>
      <w:szCs w:val="24"/>
      <w:lang w:eastAsia="ar-SA"/>
    </w:rPr>
  </w:style>
  <w:style w:type="paragraph" w:styleId="Heading1">
    <w:name w:val="heading 1"/>
    <w:basedOn w:val="Normal"/>
    <w:next w:val="Normal"/>
    <w:link w:val="Heading1Char"/>
    <w:uiPriority w:val="99"/>
    <w:qFormat/>
    <w:rsid w:val="000E1B16"/>
    <w:pPr>
      <w:keepNext/>
      <w:keepLines/>
      <w:spacing w:before="480"/>
      <w:outlineLvl w:val="0"/>
    </w:pPr>
    <w:rPr>
      <w:rFonts w:ascii="Cambria" w:eastAsia="Calibri" w:hAnsi="Cambria"/>
      <w:b/>
      <w:bCs/>
      <w:color w:val="365F91"/>
      <w:sz w:val="28"/>
      <w:szCs w:val="28"/>
    </w:rPr>
  </w:style>
  <w:style w:type="paragraph" w:styleId="Heading2">
    <w:name w:val="heading 2"/>
    <w:basedOn w:val="Normal"/>
    <w:next w:val="Normal"/>
    <w:link w:val="Heading2Char"/>
    <w:uiPriority w:val="99"/>
    <w:qFormat/>
    <w:rsid w:val="00AA14E9"/>
    <w:pPr>
      <w:keepNext/>
      <w:spacing w:before="120" w:after="120" w:line="288" w:lineRule="auto"/>
      <w:outlineLvl w:val="1"/>
    </w:pPr>
    <w:rPr>
      <w:rFonts w:eastAsia="Calibri"/>
      <w:b/>
      <w:color w:val="0000FF"/>
      <w:lang w:val="en-AU"/>
    </w:rPr>
  </w:style>
  <w:style w:type="paragraph" w:styleId="Heading3">
    <w:name w:val="heading 3"/>
    <w:basedOn w:val="Normal"/>
    <w:next w:val="Normal"/>
    <w:link w:val="Heading3Char"/>
    <w:uiPriority w:val="99"/>
    <w:qFormat/>
    <w:rsid w:val="00AA14E9"/>
    <w:pPr>
      <w:keepNext/>
      <w:keepLines/>
      <w:spacing w:before="200"/>
      <w:outlineLvl w:val="2"/>
    </w:pPr>
    <w:rPr>
      <w:rFonts w:ascii="Cambria" w:eastAsia="Calibri" w:hAnsi="Cambria"/>
      <w:b/>
      <w:bCs/>
      <w:color w:val="4F81BD"/>
    </w:rPr>
  </w:style>
  <w:style w:type="paragraph" w:styleId="Heading4">
    <w:name w:val="heading 4"/>
    <w:basedOn w:val="Normal"/>
    <w:next w:val="Normal"/>
    <w:link w:val="Heading4Char"/>
    <w:uiPriority w:val="99"/>
    <w:qFormat/>
    <w:rsid w:val="00C55C2E"/>
    <w:pPr>
      <w:keepNext/>
      <w:keepLines/>
      <w:spacing w:before="200"/>
      <w:outlineLvl w:val="3"/>
    </w:pPr>
    <w:rPr>
      <w:rFonts w:ascii="Cambria" w:eastAsia="Calibri" w:hAnsi="Cambria"/>
      <w:b/>
      <w:bCs/>
      <w:i/>
      <w:iCs/>
      <w:color w:val="4F81BD"/>
    </w:rPr>
  </w:style>
  <w:style w:type="paragraph" w:styleId="Heading5">
    <w:name w:val="heading 5"/>
    <w:basedOn w:val="Normal"/>
    <w:next w:val="Normal"/>
    <w:link w:val="Heading5Char"/>
    <w:uiPriority w:val="99"/>
    <w:qFormat/>
    <w:rsid w:val="00AA14E9"/>
    <w:pPr>
      <w:keepNext/>
      <w:keepLines/>
      <w:spacing w:before="200"/>
      <w:outlineLvl w:val="4"/>
    </w:pPr>
    <w:rPr>
      <w:rFonts w:ascii="Cambria" w:eastAsia="Calibri" w:hAnsi="Cambria"/>
      <w:color w:val="243F60"/>
    </w:rPr>
  </w:style>
  <w:style w:type="paragraph" w:styleId="Heading6">
    <w:name w:val="heading 6"/>
    <w:basedOn w:val="Normal"/>
    <w:next w:val="Normal"/>
    <w:link w:val="Heading6Char"/>
    <w:qFormat/>
    <w:locked/>
    <w:rsid w:val="00C10D1E"/>
    <w:pPr>
      <w:keepNext/>
      <w:suppressAutoHyphens w:val="0"/>
      <w:ind w:left="720"/>
      <w:jc w:val="both"/>
      <w:outlineLvl w:val="5"/>
    </w:pPr>
    <w:rPr>
      <w:i/>
      <w:sz w:val="20"/>
      <w:szCs w:val="20"/>
      <w:lang w:eastAsia="en-US"/>
    </w:rPr>
  </w:style>
  <w:style w:type="paragraph" w:styleId="Heading7">
    <w:name w:val="heading 7"/>
    <w:basedOn w:val="Normal"/>
    <w:next w:val="Normal"/>
    <w:link w:val="Heading7Char"/>
    <w:qFormat/>
    <w:locked/>
    <w:rsid w:val="00C10D1E"/>
    <w:pPr>
      <w:keepNext/>
      <w:suppressAutoHyphens w:val="0"/>
      <w:spacing w:line="40" w:lineRule="atLeast"/>
      <w:outlineLvl w:val="6"/>
    </w:pPr>
    <w:rPr>
      <w:b/>
      <w:i/>
      <w:color w:val="000000"/>
      <w:sz w:val="20"/>
      <w:szCs w:val="20"/>
      <w:lang w:val="en-GB" w:eastAsia="en-US"/>
    </w:rPr>
  </w:style>
  <w:style w:type="paragraph" w:styleId="Heading8">
    <w:name w:val="heading 8"/>
    <w:basedOn w:val="Normal"/>
    <w:next w:val="Normal"/>
    <w:link w:val="Heading8Char"/>
    <w:qFormat/>
    <w:locked/>
    <w:rsid w:val="00C10D1E"/>
    <w:pPr>
      <w:keepNext/>
      <w:suppressAutoHyphens w:val="0"/>
      <w:jc w:val="right"/>
      <w:outlineLvl w:val="7"/>
    </w:pPr>
    <w:rPr>
      <w:sz w:val="20"/>
      <w:szCs w:val="20"/>
      <w:u w:val="single"/>
      <w:lang w:eastAsia="en-US"/>
    </w:rPr>
  </w:style>
  <w:style w:type="paragraph" w:styleId="Heading9">
    <w:name w:val="heading 9"/>
    <w:basedOn w:val="Normal"/>
    <w:next w:val="Normal"/>
    <w:link w:val="Heading9Char"/>
    <w:qFormat/>
    <w:locked/>
    <w:rsid w:val="00C10D1E"/>
    <w:pPr>
      <w:suppressAutoHyphens w:val="0"/>
      <w:spacing w:before="240" w:after="60"/>
      <w:outlineLvl w:val="8"/>
    </w:pPr>
    <w:rPr>
      <w:rFonts w:ascii="Arial" w:hAnsi="Arial"/>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E1B16"/>
    <w:rPr>
      <w:rFonts w:ascii="Cambria" w:hAnsi="Cambria" w:cs="Times New Roman"/>
      <w:b/>
      <w:bCs/>
      <w:color w:val="365F91"/>
      <w:sz w:val="28"/>
      <w:szCs w:val="28"/>
      <w:lang w:eastAsia="ar-SA" w:bidi="ar-SA"/>
    </w:rPr>
  </w:style>
  <w:style w:type="character" w:customStyle="1" w:styleId="Heading2Char">
    <w:name w:val="Heading 2 Char"/>
    <w:link w:val="Heading2"/>
    <w:uiPriority w:val="99"/>
    <w:locked/>
    <w:rsid w:val="00AA14E9"/>
    <w:rPr>
      <w:rFonts w:ascii="Times New Roman" w:hAnsi="Times New Roman" w:cs="Times New Roman"/>
      <w:b/>
      <w:color w:val="0000FF"/>
      <w:sz w:val="24"/>
      <w:szCs w:val="24"/>
      <w:lang w:val="en-AU" w:eastAsia="ar-SA" w:bidi="ar-SA"/>
    </w:rPr>
  </w:style>
  <w:style w:type="character" w:customStyle="1" w:styleId="Heading3Char">
    <w:name w:val="Heading 3 Char"/>
    <w:link w:val="Heading3"/>
    <w:uiPriority w:val="99"/>
    <w:semiHidden/>
    <w:locked/>
    <w:rsid w:val="00AA14E9"/>
    <w:rPr>
      <w:rFonts w:ascii="Cambria" w:hAnsi="Cambria" w:cs="Times New Roman"/>
      <w:b/>
      <w:bCs/>
      <w:color w:val="4F81BD"/>
      <w:sz w:val="24"/>
      <w:szCs w:val="24"/>
      <w:lang w:eastAsia="ar-SA" w:bidi="ar-SA"/>
    </w:rPr>
  </w:style>
  <w:style w:type="character" w:customStyle="1" w:styleId="Heading4Char">
    <w:name w:val="Heading 4 Char"/>
    <w:link w:val="Heading4"/>
    <w:uiPriority w:val="99"/>
    <w:locked/>
    <w:rsid w:val="00C55C2E"/>
    <w:rPr>
      <w:rFonts w:ascii="Cambria" w:hAnsi="Cambria" w:cs="Times New Roman"/>
      <w:b/>
      <w:bCs/>
      <w:i/>
      <w:iCs/>
      <w:color w:val="4F81BD"/>
      <w:sz w:val="24"/>
      <w:szCs w:val="24"/>
      <w:lang w:eastAsia="ar-SA" w:bidi="ar-SA"/>
    </w:rPr>
  </w:style>
  <w:style w:type="character" w:customStyle="1" w:styleId="Heading5Char">
    <w:name w:val="Heading 5 Char"/>
    <w:link w:val="Heading5"/>
    <w:uiPriority w:val="99"/>
    <w:locked/>
    <w:rsid w:val="00AA14E9"/>
    <w:rPr>
      <w:rFonts w:ascii="Cambria" w:hAnsi="Cambria" w:cs="Times New Roman"/>
      <w:color w:val="243F60"/>
      <w:sz w:val="24"/>
      <w:szCs w:val="24"/>
      <w:lang w:eastAsia="ar-SA" w:bidi="ar-SA"/>
    </w:rPr>
  </w:style>
  <w:style w:type="character" w:customStyle="1" w:styleId="Heading6Char">
    <w:name w:val="Heading 6 Char"/>
    <w:basedOn w:val="DefaultParagraphFont"/>
    <w:link w:val="Heading6"/>
    <w:rsid w:val="00C10D1E"/>
    <w:rPr>
      <w:rFonts w:ascii="Times New Roman" w:eastAsia="Times New Roman" w:hAnsi="Times New Roman"/>
      <w:i/>
    </w:rPr>
  </w:style>
  <w:style w:type="character" w:customStyle="1" w:styleId="Heading7Char">
    <w:name w:val="Heading 7 Char"/>
    <w:basedOn w:val="DefaultParagraphFont"/>
    <w:link w:val="Heading7"/>
    <w:rsid w:val="00C10D1E"/>
    <w:rPr>
      <w:rFonts w:ascii="Times New Roman" w:eastAsia="Times New Roman" w:hAnsi="Times New Roman"/>
      <w:b/>
      <w:i/>
      <w:color w:val="000000"/>
      <w:lang w:val="en-GB"/>
    </w:rPr>
  </w:style>
  <w:style w:type="character" w:customStyle="1" w:styleId="Heading8Char">
    <w:name w:val="Heading 8 Char"/>
    <w:basedOn w:val="DefaultParagraphFont"/>
    <w:link w:val="Heading8"/>
    <w:rsid w:val="00C10D1E"/>
    <w:rPr>
      <w:rFonts w:ascii="Times New Roman" w:eastAsia="Times New Roman" w:hAnsi="Times New Roman"/>
      <w:u w:val="single"/>
    </w:rPr>
  </w:style>
  <w:style w:type="character" w:customStyle="1" w:styleId="Heading9Char">
    <w:name w:val="Heading 9 Char"/>
    <w:basedOn w:val="DefaultParagraphFont"/>
    <w:link w:val="Heading9"/>
    <w:rsid w:val="00C10D1E"/>
    <w:rPr>
      <w:rFonts w:ascii="Arial" w:eastAsia="Times New Roman" w:hAnsi="Arial"/>
      <w:i/>
      <w:sz w:val="18"/>
    </w:rPr>
  </w:style>
  <w:style w:type="paragraph" w:styleId="BodyTextIndent">
    <w:name w:val="Body Text Indent"/>
    <w:basedOn w:val="Normal"/>
    <w:link w:val="BodyTextIndentChar"/>
    <w:uiPriority w:val="99"/>
    <w:rsid w:val="00AA14E9"/>
    <w:pPr>
      <w:spacing w:after="120"/>
      <w:ind w:left="360"/>
    </w:pPr>
    <w:rPr>
      <w:rFonts w:ascii=".VnTime" w:eastAsia="Calibri" w:hAnsi=".VnTime"/>
      <w:sz w:val="20"/>
      <w:szCs w:val="20"/>
    </w:rPr>
  </w:style>
  <w:style w:type="character" w:customStyle="1" w:styleId="BodyTextIndentChar">
    <w:name w:val="Body Text Indent Char"/>
    <w:link w:val="BodyTextIndent"/>
    <w:uiPriority w:val="99"/>
    <w:locked/>
    <w:rsid w:val="00AA14E9"/>
    <w:rPr>
      <w:rFonts w:ascii=".VnTime" w:hAnsi=".VnTime" w:cs="Times New Roman"/>
      <w:sz w:val="20"/>
      <w:szCs w:val="20"/>
      <w:lang w:eastAsia="ar-SA" w:bidi="ar-SA"/>
    </w:rPr>
  </w:style>
  <w:style w:type="paragraph" w:styleId="BodyTextIndent3">
    <w:name w:val="Body Text Indent 3"/>
    <w:basedOn w:val="Normal"/>
    <w:link w:val="BodyTextIndent3Char"/>
    <w:uiPriority w:val="99"/>
    <w:rsid w:val="00AA14E9"/>
    <w:pPr>
      <w:spacing w:after="120"/>
      <w:ind w:left="283"/>
    </w:pPr>
    <w:rPr>
      <w:rFonts w:eastAsia="Calibri"/>
      <w:sz w:val="16"/>
      <w:szCs w:val="16"/>
    </w:rPr>
  </w:style>
  <w:style w:type="character" w:customStyle="1" w:styleId="BodyTextIndent3Char">
    <w:name w:val="Body Text Indent 3 Char"/>
    <w:link w:val="BodyTextIndent3"/>
    <w:uiPriority w:val="99"/>
    <w:locked/>
    <w:rsid w:val="00AA14E9"/>
    <w:rPr>
      <w:rFonts w:ascii="Times New Roman" w:hAnsi="Times New Roman" w:cs="Times New Roman"/>
      <w:sz w:val="16"/>
      <w:szCs w:val="16"/>
      <w:lang w:eastAsia="ar-SA" w:bidi="ar-SA"/>
    </w:rPr>
  </w:style>
  <w:style w:type="paragraph" w:styleId="BalloonText">
    <w:name w:val="Balloon Text"/>
    <w:basedOn w:val="Normal"/>
    <w:link w:val="BalloonTextChar"/>
    <w:uiPriority w:val="99"/>
    <w:semiHidden/>
    <w:rsid w:val="00AA14E9"/>
    <w:rPr>
      <w:rFonts w:ascii="Tahoma" w:eastAsia="Calibri" w:hAnsi="Tahoma" w:cs="Tahoma"/>
      <w:sz w:val="16"/>
      <w:szCs w:val="16"/>
    </w:rPr>
  </w:style>
  <w:style w:type="character" w:customStyle="1" w:styleId="BalloonTextChar">
    <w:name w:val="Balloon Text Char"/>
    <w:link w:val="BalloonText"/>
    <w:uiPriority w:val="99"/>
    <w:semiHidden/>
    <w:locked/>
    <w:rsid w:val="00AA14E9"/>
    <w:rPr>
      <w:rFonts w:ascii="Tahoma" w:hAnsi="Tahoma" w:cs="Tahoma"/>
      <w:sz w:val="16"/>
      <w:szCs w:val="16"/>
      <w:lang w:eastAsia="ar-SA" w:bidi="ar-SA"/>
    </w:rPr>
  </w:style>
  <w:style w:type="paragraph" w:styleId="ListParagraph">
    <w:name w:val="List Paragraph"/>
    <w:basedOn w:val="Normal"/>
    <w:uiPriority w:val="34"/>
    <w:qFormat/>
    <w:rsid w:val="00AA14E9"/>
    <w:pPr>
      <w:ind w:left="720"/>
      <w:contextualSpacing/>
    </w:pPr>
  </w:style>
  <w:style w:type="paragraph" w:styleId="NormalWeb">
    <w:name w:val="Normal (Web)"/>
    <w:basedOn w:val="Normal"/>
    <w:rsid w:val="00AA14E9"/>
    <w:pPr>
      <w:suppressAutoHyphens w:val="0"/>
      <w:spacing w:before="100" w:beforeAutospacing="1" w:after="100" w:afterAutospacing="1"/>
    </w:pPr>
    <w:rPr>
      <w:lang w:eastAsia="en-US"/>
    </w:rPr>
  </w:style>
  <w:style w:type="paragraph" w:customStyle="1" w:styleId="g4">
    <w:name w:val="g4"/>
    <w:basedOn w:val="Normal"/>
    <w:next w:val="Heading4"/>
    <w:autoRedefine/>
    <w:uiPriority w:val="99"/>
    <w:rsid w:val="00C55C2E"/>
    <w:pPr>
      <w:tabs>
        <w:tab w:val="left" w:pos="0"/>
      </w:tabs>
      <w:suppressAutoHyphens w:val="0"/>
      <w:spacing w:before="120" w:after="60" w:line="288" w:lineRule="auto"/>
      <w:ind w:firstLine="709"/>
      <w:jc w:val="both"/>
    </w:pPr>
    <w:rPr>
      <w:lang w:val="nl-NL" w:eastAsia="en-US"/>
    </w:rPr>
  </w:style>
  <w:style w:type="paragraph" w:styleId="Header">
    <w:name w:val="header"/>
    <w:basedOn w:val="Normal"/>
    <w:link w:val="HeaderChar"/>
    <w:uiPriority w:val="99"/>
    <w:rsid w:val="00AE1431"/>
    <w:pPr>
      <w:tabs>
        <w:tab w:val="center" w:pos="4320"/>
        <w:tab w:val="right" w:pos="8640"/>
      </w:tabs>
    </w:pPr>
    <w:rPr>
      <w:rFonts w:eastAsia="Calibri"/>
    </w:rPr>
  </w:style>
  <w:style w:type="character" w:customStyle="1" w:styleId="HeaderChar">
    <w:name w:val="Header Char"/>
    <w:link w:val="Header"/>
    <w:uiPriority w:val="99"/>
    <w:locked/>
    <w:rsid w:val="00AE1431"/>
    <w:rPr>
      <w:rFonts w:ascii="Times New Roman" w:hAnsi="Times New Roman" w:cs="Times New Roman"/>
      <w:sz w:val="24"/>
      <w:szCs w:val="24"/>
      <w:lang w:eastAsia="ar-SA" w:bidi="ar-SA"/>
    </w:rPr>
  </w:style>
  <w:style w:type="paragraph" w:styleId="Subtitle">
    <w:name w:val="Subtitle"/>
    <w:basedOn w:val="Normal"/>
    <w:link w:val="SubtitleChar"/>
    <w:qFormat/>
    <w:rsid w:val="000E1B16"/>
    <w:pPr>
      <w:suppressAutoHyphens w:val="0"/>
      <w:spacing w:before="120" w:after="120"/>
      <w:ind w:left="6" w:hanging="360"/>
      <w:jc w:val="both"/>
    </w:pPr>
    <w:rPr>
      <w:rFonts w:ascii=".VnTime" w:eastAsia="Calibri" w:hAnsi=".VnTime"/>
      <w:b/>
    </w:rPr>
  </w:style>
  <w:style w:type="character" w:customStyle="1" w:styleId="SubtitleChar">
    <w:name w:val="Subtitle Char"/>
    <w:link w:val="Subtitle"/>
    <w:locked/>
    <w:rsid w:val="000E1B16"/>
    <w:rPr>
      <w:rFonts w:ascii=".VnTime" w:hAnsi=".VnTime" w:cs="Times New Roman"/>
      <w:b/>
      <w:sz w:val="24"/>
      <w:szCs w:val="24"/>
    </w:rPr>
  </w:style>
  <w:style w:type="table" w:styleId="TableGrid">
    <w:name w:val="Table Grid"/>
    <w:basedOn w:val="TableNormal"/>
    <w:rsid w:val="006F13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A742F7"/>
    <w:pPr>
      <w:spacing w:after="120"/>
    </w:pPr>
    <w:rPr>
      <w:rFonts w:eastAsia="Calibri"/>
    </w:rPr>
  </w:style>
  <w:style w:type="character" w:customStyle="1" w:styleId="BodyTextChar">
    <w:name w:val="Body Text Char"/>
    <w:link w:val="BodyText"/>
    <w:uiPriority w:val="99"/>
    <w:locked/>
    <w:rsid w:val="00A742F7"/>
    <w:rPr>
      <w:rFonts w:ascii="Times New Roman" w:hAnsi="Times New Roman" w:cs="Times New Roman"/>
      <w:sz w:val="24"/>
      <w:szCs w:val="24"/>
      <w:lang w:eastAsia="ar-SA" w:bidi="ar-SA"/>
    </w:rPr>
  </w:style>
  <w:style w:type="paragraph" w:styleId="Footer">
    <w:name w:val="footer"/>
    <w:basedOn w:val="Normal"/>
    <w:link w:val="FooterChar"/>
    <w:uiPriority w:val="99"/>
    <w:rsid w:val="00A742F7"/>
    <w:pPr>
      <w:tabs>
        <w:tab w:val="center" w:pos="4680"/>
        <w:tab w:val="right" w:pos="9360"/>
      </w:tabs>
      <w:suppressAutoHyphens w:val="0"/>
      <w:spacing w:line="276" w:lineRule="auto"/>
      <w:jc w:val="center"/>
    </w:pPr>
    <w:rPr>
      <w:b/>
      <w:sz w:val="26"/>
      <w:szCs w:val="26"/>
    </w:rPr>
  </w:style>
  <w:style w:type="character" w:customStyle="1" w:styleId="FooterChar">
    <w:name w:val="Footer Char"/>
    <w:link w:val="Footer"/>
    <w:uiPriority w:val="99"/>
    <w:locked/>
    <w:rsid w:val="00A742F7"/>
    <w:rPr>
      <w:rFonts w:ascii="Times New Roman" w:eastAsia="Times New Roman" w:hAnsi="Times New Roman" w:cs="Times New Roman"/>
      <w:b/>
      <w:sz w:val="26"/>
      <w:szCs w:val="26"/>
    </w:rPr>
  </w:style>
  <w:style w:type="character" w:styleId="PageNumber">
    <w:name w:val="page number"/>
    <w:rsid w:val="00A742F7"/>
    <w:rPr>
      <w:rFonts w:cs="Times New Roman"/>
    </w:rPr>
  </w:style>
  <w:style w:type="character" w:styleId="Hyperlink">
    <w:name w:val="Hyperlink"/>
    <w:uiPriority w:val="99"/>
    <w:rsid w:val="00BD4A6F"/>
    <w:rPr>
      <w:rFonts w:cs="Times New Roman"/>
      <w:color w:val="0000FF"/>
      <w:u w:val="single"/>
    </w:rPr>
  </w:style>
  <w:style w:type="paragraph" w:customStyle="1" w:styleId="Normal13pt">
    <w:name w:val="Normal + 13 pt"/>
    <w:aliases w:val="Justified,First line:  0.39&quot;,Line spacing:  Multiple 1.3 li"/>
    <w:basedOn w:val="Normal"/>
    <w:uiPriority w:val="99"/>
    <w:rsid w:val="00E12D0B"/>
    <w:pPr>
      <w:numPr>
        <w:numId w:val="1"/>
      </w:numPr>
      <w:suppressAutoHyphens w:val="0"/>
      <w:spacing w:before="120" w:after="120" w:line="300" w:lineRule="auto"/>
      <w:ind w:left="709" w:hanging="529"/>
      <w:jc w:val="both"/>
    </w:pPr>
    <w:rPr>
      <w:sz w:val="26"/>
      <w:szCs w:val="26"/>
      <w:lang w:val="vi-VN"/>
    </w:rPr>
  </w:style>
  <w:style w:type="character" w:styleId="FollowedHyperlink">
    <w:name w:val="FollowedHyperlink"/>
    <w:basedOn w:val="DefaultParagraphFont"/>
    <w:uiPriority w:val="99"/>
    <w:semiHidden/>
    <w:unhideWhenUsed/>
    <w:rsid w:val="00C10D1E"/>
    <w:rPr>
      <w:color w:val="800080"/>
      <w:u w:val="single"/>
    </w:rPr>
  </w:style>
  <w:style w:type="paragraph" w:styleId="BodyText3">
    <w:name w:val="Body Text 3"/>
    <w:basedOn w:val="Normal"/>
    <w:link w:val="BodyText3Char"/>
    <w:unhideWhenUsed/>
    <w:rsid w:val="00C10D1E"/>
    <w:pPr>
      <w:spacing w:after="120"/>
    </w:pPr>
    <w:rPr>
      <w:sz w:val="16"/>
      <w:szCs w:val="16"/>
    </w:rPr>
  </w:style>
  <w:style w:type="character" w:customStyle="1" w:styleId="BodyText3Char">
    <w:name w:val="Body Text 3 Char"/>
    <w:basedOn w:val="DefaultParagraphFont"/>
    <w:link w:val="BodyText3"/>
    <w:uiPriority w:val="99"/>
    <w:semiHidden/>
    <w:rsid w:val="00C10D1E"/>
    <w:rPr>
      <w:rFonts w:ascii="Times New Roman" w:eastAsia="Times New Roman" w:hAnsi="Times New Roman"/>
      <w:sz w:val="16"/>
      <w:szCs w:val="16"/>
      <w:lang w:eastAsia="ar-SA"/>
    </w:rPr>
  </w:style>
  <w:style w:type="paragraph" w:styleId="BodyText2">
    <w:name w:val="Body Text 2"/>
    <w:basedOn w:val="Normal"/>
    <w:link w:val="BodyText2Char"/>
    <w:unhideWhenUsed/>
    <w:rsid w:val="00C10D1E"/>
    <w:pPr>
      <w:spacing w:after="120" w:line="480" w:lineRule="auto"/>
    </w:pPr>
  </w:style>
  <w:style w:type="character" w:customStyle="1" w:styleId="BodyText2Char">
    <w:name w:val="Body Text 2 Char"/>
    <w:basedOn w:val="DefaultParagraphFont"/>
    <w:link w:val="BodyText2"/>
    <w:uiPriority w:val="99"/>
    <w:semiHidden/>
    <w:rsid w:val="00C10D1E"/>
    <w:rPr>
      <w:rFonts w:ascii="Times New Roman" w:eastAsia="Times New Roman" w:hAnsi="Times New Roman"/>
      <w:sz w:val="24"/>
      <w:szCs w:val="24"/>
      <w:lang w:eastAsia="ar-SA"/>
    </w:rPr>
  </w:style>
  <w:style w:type="paragraph" w:customStyle="1" w:styleId="response">
    <w:name w:val="response"/>
    <w:basedOn w:val="Normal"/>
    <w:rsid w:val="00C10D1E"/>
    <w:pPr>
      <w:suppressAutoHyphens w:val="0"/>
      <w:spacing w:before="120" w:after="120"/>
    </w:pPr>
    <w:rPr>
      <w:sz w:val="20"/>
      <w:szCs w:val="20"/>
      <w:lang w:eastAsia="en-US"/>
    </w:rPr>
  </w:style>
  <w:style w:type="paragraph" w:customStyle="1" w:styleId="columnhead">
    <w:name w:val="column head"/>
    <w:rsid w:val="00C10D1E"/>
    <w:pPr>
      <w:spacing w:before="120" w:after="120"/>
      <w:jc w:val="center"/>
    </w:pPr>
    <w:rPr>
      <w:rFonts w:ascii="Arial" w:eastAsia="Times New Roman" w:hAnsi="Arial"/>
      <w:b/>
    </w:rPr>
  </w:style>
  <w:style w:type="paragraph" w:styleId="BlockText">
    <w:name w:val="Block Text"/>
    <w:basedOn w:val="Normal"/>
    <w:rsid w:val="00C10D1E"/>
    <w:pPr>
      <w:suppressAutoHyphens w:val="0"/>
      <w:ind w:left="360" w:right="-16"/>
      <w:jc w:val="both"/>
    </w:pPr>
    <w:rPr>
      <w:sz w:val="20"/>
      <w:szCs w:val="20"/>
      <w:lang w:eastAsia="en-US"/>
    </w:rPr>
  </w:style>
  <w:style w:type="paragraph" w:styleId="BodyTextIndent2">
    <w:name w:val="Body Text Indent 2"/>
    <w:basedOn w:val="Normal"/>
    <w:link w:val="BodyTextIndent2Char"/>
    <w:rsid w:val="00C10D1E"/>
    <w:pPr>
      <w:suppressAutoHyphens w:val="0"/>
      <w:ind w:left="360"/>
    </w:pPr>
    <w:rPr>
      <w:sz w:val="20"/>
      <w:szCs w:val="20"/>
      <w:lang w:eastAsia="en-US"/>
    </w:rPr>
  </w:style>
  <w:style w:type="character" w:customStyle="1" w:styleId="BodyTextIndent2Char">
    <w:name w:val="Body Text Indent 2 Char"/>
    <w:basedOn w:val="DefaultParagraphFont"/>
    <w:link w:val="BodyTextIndent2"/>
    <w:rsid w:val="00C10D1E"/>
    <w:rPr>
      <w:rFonts w:ascii="Times New Roman" w:eastAsia="Times New Roman" w:hAnsi="Times New Roman"/>
    </w:rPr>
  </w:style>
  <w:style w:type="character" w:customStyle="1" w:styleId="FootnoteTextChar">
    <w:name w:val="Footnote Text Char"/>
    <w:basedOn w:val="DefaultParagraphFont"/>
    <w:link w:val="FootnoteText"/>
    <w:semiHidden/>
    <w:rsid w:val="00C10D1E"/>
    <w:rPr>
      <w:rFonts w:ascii="Times New Roman" w:eastAsia="Times New Roman" w:hAnsi="Times New Roman"/>
    </w:rPr>
  </w:style>
  <w:style w:type="paragraph" w:styleId="FootnoteText">
    <w:name w:val="footnote text"/>
    <w:basedOn w:val="Normal"/>
    <w:link w:val="FootnoteTextChar"/>
    <w:semiHidden/>
    <w:rsid w:val="00C10D1E"/>
    <w:pPr>
      <w:suppressAutoHyphens w:val="0"/>
    </w:pPr>
    <w:rPr>
      <w:sz w:val="20"/>
      <w:szCs w:val="20"/>
      <w:lang w:eastAsia="en-US"/>
    </w:rPr>
  </w:style>
  <w:style w:type="paragraph" w:styleId="Caption">
    <w:name w:val="caption"/>
    <w:basedOn w:val="Normal"/>
    <w:next w:val="Normal"/>
    <w:qFormat/>
    <w:locked/>
    <w:rsid w:val="00C10D1E"/>
    <w:pPr>
      <w:pBdr>
        <w:top w:val="single" w:sz="4" w:space="1" w:color="auto"/>
      </w:pBdr>
      <w:suppressAutoHyphens w:val="0"/>
      <w:ind w:right="-117"/>
    </w:pPr>
    <w:rPr>
      <w:i/>
      <w:sz w:val="20"/>
      <w:szCs w:val="20"/>
      <w:lang w:eastAsia="en-US"/>
    </w:rPr>
  </w:style>
  <w:style w:type="character" w:customStyle="1" w:styleId="CODE">
    <w:name w:val="CODE"/>
    <w:rsid w:val="00C10D1E"/>
    <w:rPr>
      <w:rFonts w:ascii="Courier New" w:hAnsi="Courier New"/>
      <w:sz w:val="20"/>
    </w:rPr>
  </w:style>
  <w:style w:type="character" w:styleId="CommentReference">
    <w:name w:val="annotation reference"/>
    <w:semiHidden/>
    <w:rsid w:val="00C10D1E"/>
    <w:rPr>
      <w:sz w:val="16"/>
      <w:szCs w:val="16"/>
    </w:rPr>
  </w:style>
  <w:style w:type="paragraph" w:styleId="CommentText">
    <w:name w:val="annotation text"/>
    <w:basedOn w:val="Normal"/>
    <w:link w:val="CommentTextChar"/>
    <w:semiHidden/>
    <w:rsid w:val="00C10D1E"/>
    <w:pPr>
      <w:suppressAutoHyphens w:val="0"/>
    </w:pPr>
    <w:rPr>
      <w:sz w:val="20"/>
      <w:szCs w:val="20"/>
      <w:lang w:eastAsia="en-US"/>
    </w:rPr>
  </w:style>
  <w:style w:type="character" w:customStyle="1" w:styleId="CommentTextChar">
    <w:name w:val="Comment Text Char"/>
    <w:basedOn w:val="DefaultParagraphFont"/>
    <w:link w:val="CommentText"/>
    <w:semiHidden/>
    <w:rsid w:val="00C10D1E"/>
    <w:rPr>
      <w:rFonts w:ascii="Times New Roman" w:eastAsia="Times New Roman" w:hAnsi="Times New Roman"/>
    </w:rPr>
  </w:style>
  <w:style w:type="paragraph" w:customStyle="1" w:styleId="U">
    <w:name w:val="ÚU"/>
    <w:basedOn w:val="Normal"/>
    <w:rsid w:val="00C10D1E"/>
    <w:pPr>
      <w:suppressAutoHyphens w:val="0"/>
      <w:ind w:left="360"/>
      <w:jc w:val="both"/>
    </w:pPr>
    <w:rPr>
      <w:sz w:val="22"/>
      <w:szCs w:val="22"/>
      <w:u w:val="single"/>
      <w:lang w:eastAsia="en-US"/>
    </w:rPr>
  </w:style>
  <w:style w:type="paragraph" w:customStyle="1" w:styleId="bodytext0">
    <w:name w:val="body text"/>
    <w:basedOn w:val="Normal"/>
    <w:rsid w:val="00C10D1E"/>
    <w:pPr>
      <w:suppressAutoHyphens w:val="0"/>
      <w:spacing w:before="120" w:after="120"/>
    </w:pPr>
    <w:rPr>
      <w:sz w:val="22"/>
      <w:szCs w:val="20"/>
      <w:lang w:eastAsia="en-US"/>
    </w:rPr>
  </w:style>
  <w:style w:type="character" w:customStyle="1" w:styleId="CommentSubjectChar">
    <w:name w:val="Comment Subject Char"/>
    <w:basedOn w:val="CommentTextChar"/>
    <w:link w:val="CommentSubject"/>
    <w:semiHidden/>
    <w:rsid w:val="00C10D1E"/>
    <w:rPr>
      <w:b/>
      <w:bCs/>
    </w:rPr>
  </w:style>
  <w:style w:type="paragraph" w:styleId="CommentSubject">
    <w:name w:val="annotation subject"/>
    <w:basedOn w:val="CommentText"/>
    <w:next w:val="CommentText"/>
    <w:link w:val="CommentSubjectChar"/>
    <w:semiHidden/>
    <w:rsid w:val="00C10D1E"/>
    <w:rPr>
      <w:b/>
      <w:bCs/>
    </w:rPr>
  </w:style>
  <w:style w:type="paragraph" w:customStyle="1" w:styleId="Level0">
    <w:name w:val="Level 0"/>
    <w:basedOn w:val="Normal"/>
    <w:rsid w:val="00C10D1E"/>
    <w:pPr>
      <w:tabs>
        <w:tab w:val="left" w:pos="576"/>
        <w:tab w:val="left" w:pos="1152"/>
        <w:tab w:val="left" w:pos="1728"/>
        <w:tab w:val="left" w:pos="2304"/>
      </w:tabs>
      <w:suppressAutoHyphens w:val="0"/>
      <w:spacing w:before="120" w:line="240" w:lineRule="atLeast"/>
      <w:ind w:left="576" w:hanging="576"/>
    </w:pPr>
    <w:rPr>
      <w:rFonts w:eastAsia="PMingLiU"/>
      <w:sz w:val="18"/>
      <w:szCs w:val="20"/>
      <w:lang w:val="en-GB" w:eastAsia="en-US"/>
    </w:rPr>
  </w:style>
  <w:style w:type="paragraph" w:customStyle="1" w:styleId="Muc1">
    <w:name w:val="Muc 1"/>
    <w:basedOn w:val="Normal"/>
    <w:rsid w:val="00C10D1E"/>
    <w:pPr>
      <w:numPr>
        <w:numId w:val="25"/>
      </w:numPr>
      <w:suppressAutoHyphens w:val="0"/>
      <w:spacing w:before="120" w:after="120" w:line="312" w:lineRule="auto"/>
      <w:ind w:right="113"/>
      <w:jc w:val="both"/>
    </w:pPr>
    <w:rPr>
      <w:rFonts w:ascii=".VnTime" w:hAnsi=".VnTime"/>
      <w:sz w:val="22"/>
      <w:szCs w:val="20"/>
      <w:lang w:eastAsia="en-US"/>
    </w:rPr>
  </w:style>
  <w:style w:type="paragraph" w:customStyle="1" w:styleId="responsebox">
    <w:name w:val="response box"/>
    <w:basedOn w:val="response"/>
    <w:rsid w:val="00C10D1E"/>
    <w:pPr>
      <w:pBdr>
        <w:top w:val="single" w:sz="12" w:space="6" w:color="auto"/>
        <w:left w:val="single" w:sz="12" w:space="6" w:color="auto"/>
        <w:bottom w:val="single" w:sz="12" w:space="6" w:color="auto"/>
        <w:right w:val="single" w:sz="12" w:space="6" w:color="auto"/>
      </w:pBdr>
    </w:pPr>
  </w:style>
  <w:style w:type="paragraph" w:customStyle="1" w:styleId="KIEU2">
    <w:name w:val="KIEU 2"/>
    <w:basedOn w:val="Level0"/>
    <w:rsid w:val="00C10D1E"/>
    <w:pPr>
      <w:tabs>
        <w:tab w:val="clear" w:pos="576"/>
        <w:tab w:val="clear" w:pos="1152"/>
        <w:tab w:val="clear" w:pos="1728"/>
        <w:tab w:val="clear" w:pos="2304"/>
        <w:tab w:val="left" w:pos="720"/>
      </w:tabs>
      <w:spacing w:before="0" w:line="240" w:lineRule="auto"/>
      <w:ind w:left="0" w:firstLine="0"/>
    </w:pPr>
    <w:rPr>
      <w:rFonts w:ascii="Times New Roman Bold" w:hAnsi="Times New Roman Bold"/>
      <w:b/>
      <w:i/>
      <w:color w:val="003366"/>
      <w:sz w:val="20"/>
    </w:rPr>
  </w:style>
  <w:style w:type="paragraph" w:customStyle="1" w:styleId="checkbox">
    <w:name w:val="checkbox"/>
    <w:basedOn w:val="Normal"/>
    <w:rsid w:val="00C10D1E"/>
    <w:pPr>
      <w:suppressAutoHyphens w:val="0"/>
      <w:ind w:left="480" w:hanging="480"/>
    </w:pPr>
    <w:rPr>
      <w:sz w:val="22"/>
      <w:szCs w:val="20"/>
      <w:lang w:eastAsia="en-US"/>
    </w:rPr>
  </w:style>
  <w:style w:type="paragraph" w:customStyle="1" w:styleId="CharCharCharChar">
    <w:name w:val="Char Char Char Char"/>
    <w:basedOn w:val="Normal"/>
    <w:autoRedefine/>
    <w:rsid w:val="00C10D1E"/>
    <w:pPr>
      <w:suppressAutoHyphens w:val="0"/>
      <w:spacing w:after="160" w:line="240" w:lineRule="exact"/>
    </w:pPr>
    <w:rPr>
      <w:rFonts w:ascii="Verdana" w:hAnsi="Verdana" w:cs="Verdana"/>
      <w:sz w:val="20"/>
      <w:szCs w:val="20"/>
      <w:lang w:eastAsia="en-US"/>
    </w:rPr>
  </w:style>
  <w:style w:type="paragraph" w:customStyle="1" w:styleId="CoverTitle">
    <w:name w:val="Cover Title"/>
    <w:basedOn w:val="Normal"/>
    <w:next w:val="Normal"/>
    <w:rsid w:val="00C10D1E"/>
    <w:pPr>
      <w:keepNext/>
      <w:suppressAutoHyphens w:val="0"/>
      <w:spacing w:before="200" w:after="170" w:line="640" w:lineRule="exact"/>
      <w:ind w:right="562"/>
    </w:pPr>
    <w:rPr>
      <w:b/>
      <w:i/>
      <w:sz w:val="60"/>
      <w:szCs w:val="20"/>
      <w:lang w:eastAsia="en-US"/>
    </w:rPr>
  </w:style>
  <w:style w:type="character" w:styleId="FootnoteReference">
    <w:name w:val="footnote reference"/>
    <w:rsid w:val="00C10D1E"/>
    <w:rPr>
      <w:vertAlign w:val="superscript"/>
    </w:rPr>
  </w:style>
  <w:style w:type="paragraph" w:styleId="Revision">
    <w:name w:val="Revision"/>
    <w:hidden/>
    <w:uiPriority w:val="99"/>
    <w:semiHidden/>
    <w:rsid w:val="00873456"/>
    <w:rPr>
      <w:rFonts w:ascii="Times New Roman" w:eastAsia="Times New Roman" w:hAnsi="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738619">
      <w:marLeft w:val="0"/>
      <w:marRight w:val="0"/>
      <w:marTop w:val="0"/>
      <w:marBottom w:val="0"/>
      <w:divBdr>
        <w:top w:val="none" w:sz="0" w:space="0" w:color="auto"/>
        <w:left w:val="none" w:sz="0" w:space="0" w:color="auto"/>
        <w:bottom w:val="none" w:sz="0" w:space="0" w:color="auto"/>
        <w:right w:val="none" w:sz="0" w:space="0" w:color="auto"/>
      </w:divBdr>
    </w:div>
    <w:div w:id="50738620">
      <w:marLeft w:val="0"/>
      <w:marRight w:val="0"/>
      <w:marTop w:val="0"/>
      <w:marBottom w:val="0"/>
      <w:divBdr>
        <w:top w:val="none" w:sz="0" w:space="0" w:color="auto"/>
        <w:left w:val="none" w:sz="0" w:space="0" w:color="auto"/>
        <w:bottom w:val="none" w:sz="0" w:space="0" w:color="auto"/>
        <w:right w:val="none" w:sz="0" w:space="0" w:color="auto"/>
      </w:divBdr>
    </w:div>
    <w:div w:id="50738621">
      <w:marLeft w:val="0"/>
      <w:marRight w:val="0"/>
      <w:marTop w:val="0"/>
      <w:marBottom w:val="0"/>
      <w:divBdr>
        <w:top w:val="none" w:sz="0" w:space="0" w:color="auto"/>
        <w:left w:val="none" w:sz="0" w:space="0" w:color="auto"/>
        <w:bottom w:val="none" w:sz="0" w:space="0" w:color="auto"/>
        <w:right w:val="none" w:sz="0" w:space="0" w:color="auto"/>
      </w:divBdr>
    </w:div>
    <w:div w:id="50738622">
      <w:marLeft w:val="0"/>
      <w:marRight w:val="0"/>
      <w:marTop w:val="0"/>
      <w:marBottom w:val="0"/>
      <w:divBdr>
        <w:top w:val="none" w:sz="0" w:space="0" w:color="auto"/>
        <w:left w:val="none" w:sz="0" w:space="0" w:color="auto"/>
        <w:bottom w:val="none" w:sz="0" w:space="0" w:color="auto"/>
        <w:right w:val="none" w:sz="0" w:space="0" w:color="auto"/>
      </w:divBdr>
    </w:div>
    <w:div w:id="50738623">
      <w:marLeft w:val="0"/>
      <w:marRight w:val="0"/>
      <w:marTop w:val="0"/>
      <w:marBottom w:val="0"/>
      <w:divBdr>
        <w:top w:val="none" w:sz="0" w:space="0" w:color="auto"/>
        <w:left w:val="none" w:sz="0" w:space="0" w:color="auto"/>
        <w:bottom w:val="none" w:sz="0" w:space="0" w:color="auto"/>
        <w:right w:val="none" w:sz="0" w:space="0" w:color="auto"/>
      </w:divBdr>
    </w:div>
    <w:div w:id="50738624">
      <w:marLeft w:val="0"/>
      <w:marRight w:val="0"/>
      <w:marTop w:val="0"/>
      <w:marBottom w:val="0"/>
      <w:divBdr>
        <w:top w:val="none" w:sz="0" w:space="0" w:color="auto"/>
        <w:left w:val="none" w:sz="0" w:space="0" w:color="auto"/>
        <w:bottom w:val="none" w:sz="0" w:space="0" w:color="auto"/>
        <w:right w:val="none" w:sz="0" w:space="0" w:color="auto"/>
      </w:divBdr>
    </w:div>
    <w:div w:id="50738625">
      <w:marLeft w:val="0"/>
      <w:marRight w:val="0"/>
      <w:marTop w:val="0"/>
      <w:marBottom w:val="0"/>
      <w:divBdr>
        <w:top w:val="none" w:sz="0" w:space="0" w:color="auto"/>
        <w:left w:val="none" w:sz="0" w:space="0" w:color="auto"/>
        <w:bottom w:val="none" w:sz="0" w:space="0" w:color="auto"/>
        <w:right w:val="none" w:sz="0" w:space="0" w:color="auto"/>
      </w:divBdr>
    </w:div>
    <w:div w:id="5073862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diagramQuickStyle" Target="diagrams/quickStyle2.xml"/><Relationship Id="rId26" Type="http://schemas.openxmlformats.org/officeDocument/2006/relationships/header" Target="header2.xml"/><Relationship Id="rId39" Type="http://schemas.openxmlformats.org/officeDocument/2006/relationships/image" Target="media/image9.emf"/><Relationship Id="rId21" Type="http://schemas.openxmlformats.org/officeDocument/2006/relationships/chart" Target="charts/chart2.xml"/><Relationship Id="rId34" Type="http://schemas.openxmlformats.org/officeDocument/2006/relationships/image" Target="media/image5.emf"/><Relationship Id="rId42" Type="http://schemas.openxmlformats.org/officeDocument/2006/relationships/image" Target="media/image12.emf"/><Relationship Id="rId47" Type="http://schemas.openxmlformats.org/officeDocument/2006/relationships/image" Target="media/image17.emf"/><Relationship Id="rId50" Type="http://schemas.openxmlformats.org/officeDocument/2006/relationships/image" Target="media/image20.emf"/><Relationship Id="rId55" Type="http://schemas.openxmlformats.org/officeDocument/2006/relationships/image" Target="media/image25.emf"/><Relationship Id="rId63" Type="http://schemas.openxmlformats.org/officeDocument/2006/relationships/footer" Target="footer5.xml"/><Relationship Id="rId7" Type="http://schemas.openxmlformats.org/officeDocument/2006/relationships/hyperlink" Target="http://www.tiengtrung.net" TargetMode="External"/><Relationship Id="rId2" Type="http://schemas.openxmlformats.org/officeDocument/2006/relationships/styles" Target="styles.xml"/><Relationship Id="rId16" Type="http://schemas.openxmlformats.org/officeDocument/2006/relationships/diagramData" Target="diagrams/data2.xml"/><Relationship Id="rId29" Type="http://schemas.openxmlformats.org/officeDocument/2006/relationships/image" Target="media/image3.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Layout" Target="diagrams/layout1.xml"/><Relationship Id="rId24" Type="http://schemas.openxmlformats.org/officeDocument/2006/relationships/footer" Target="footer1.xml"/><Relationship Id="rId32" Type="http://schemas.openxmlformats.org/officeDocument/2006/relationships/image" Target="media/image4.emf"/><Relationship Id="rId37" Type="http://schemas.openxmlformats.org/officeDocument/2006/relationships/image" Target="media/image7.emf"/><Relationship Id="rId40" Type="http://schemas.openxmlformats.org/officeDocument/2006/relationships/image" Target="media/image10.emf"/><Relationship Id="rId45" Type="http://schemas.openxmlformats.org/officeDocument/2006/relationships/image" Target="media/image15.emf"/><Relationship Id="rId53" Type="http://schemas.openxmlformats.org/officeDocument/2006/relationships/image" Target="media/image23.emf"/><Relationship Id="rId58" Type="http://schemas.openxmlformats.org/officeDocument/2006/relationships/image" Target="media/image28.emf"/><Relationship Id="rId66" Type="http://schemas.openxmlformats.org/officeDocument/2006/relationships/theme" Target="theme/theme1.xml"/><Relationship Id="rId87"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image" Target="media/image6.emf"/><Relationship Id="rId49" Type="http://schemas.openxmlformats.org/officeDocument/2006/relationships/image" Target="media/image19.emf"/><Relationship Id="rId57" Type="http://schemas.openxmlformats.org/officeDocument/2006/relationships/image" Target="media/image27.emf"/><Relationship Id="rId61" Type="http://schemas.openxmlformats.org/officeDocument/2006/relationships/oleObject" Target="embeddings/oleObject1.bin"/><Relationship Id="rId10" Type="http://schemas.openxmlformats.org/officeDocument/2006/relationships/diagramData" Target="diagrams/data1.xml"/><Relationship Id="rId19" Type="http://schemas.openxmlformats.org/officeDocument/2006/relationships/diagramColors" Target="diagrams/colors2.xml"/><Relationship Id="rId31" Type="http://schemas.openxmlformats.org/officeDocument/2006/relationships/footer" Target="footer4.xml"/><Relationship Id="rId44" Type="http://schemas.openxmlformats.org/officeDocument/2006/relationships/image" Target="media/image14.emf"/><Relationship Id="rId52" Type="http://schemas.openxmlformats.org/officeDocument/2006/relationships/image" Target="media/image22.emf"/><Relationship Id="rId60" Type="http://schemas.openxmlformats.org/officeDocument/2006/relationships/image" Target="media/image30.png"/><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microsoft.com/office/2007/relationships/diagramDrawing" Target="diagrams/drawing1.xml"/><Relationship Id="rId22" Type="http://schemas.openxmlformats.org/officeDocument/2006/relationships/chart" Target="charts/chart3.xm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header" Target="header6.xml"/><Relationship Id="rId43" Type="http://schemas.openxmlformats.org/officeDocument/2006/relationships/image" Target="media/image13.emf"/><Relationship Id="rId48" Type="http://schemas.openxmlformats.org/officeDocument/2006/relationships/image" Target="media/image18.emf"/><Relationship Id="rId56" Type="http://schemas.openxmlformats.org/officeDocument/2006/relationships/image" Target="media/image26.emf"/><Relationship Id="rId64" Type="http://schemas.openxmlformats.org/officeDocument/2006/relationships/footer" Target="footer6.xml"/><Relationship Id="rId8" Type="http://schemas.openxmlformats.org/officeDocument/2006/relationships/image" Target="media/image1.png"/><Relationship Id="rId51" Type="http://schemas.openxmlformats.org/officeDocument/2006/relationships/image" Target="media/image21.emf"/><Relationship Id="rId3" Type="http://schemas.openxmlformats.org/officeDocument/2006/relationships/settings" Target="settings.xml"/><Relationship Id="rId12" Type="http://schemas.openxmlformats.org/officeDocument/2006/relationships/diagramQuickStyle" Target="diagrams/quickStyle1.xml"/><Relationship Id="rId17" Type="http://schemas.openxmlformats.org/officeDocument/2006/relationships/diagramLayout" Target="diagrams/layout2.xml"/><Relationship Id="rId25" Type="http://schemas.openxmlformats.org/officeDocument/2006/relationships/footer" Target="footer2.xml"/><Relationship Id="rId33" Type="http://schemas.openxmlformats.org/officeDocument/2006/relationships/header" Target="header5.xml"/><Relationship Id="rId38" Type="http://schemas.openxmlformats.org/officeDocument/2006/relationships/image" Target="media/image8.emf"/><Relationship Id="rId46" Type="http://schemas.openxmlformats.org/officeDocument/2006/relationships/image" Target="media/image16.emf"/><Relationship Id="rId59" Type="http://schemas.openxmlformats.org/officeDocument/2006/relationships/image" Target="media/image29.emf"/><Relationship Id="rId20" Type="http://schemas.microsoft.com/office/2007/relationships/diagramDrawing" Target="diagrams/drawing2.xml"/><Relationship Id="rId41" Type="http://schemas.openxmlformats.org/officeDocument/2006/relationships/image" Target="media/image11.emf"/><Relationship Id="rId54" Type="http://schemas.openxmlformats.org/officeDocument/2006/relationships/image" Target="media/image24.emf"/><Relationship Id="rId62" Type="http://schemas.openxmlformats.org/officeDocument/2006/relationships/header" Target="header7.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lan\Hop%20dong\4.Tien%20trung\2.%20cong%20bo%20thong%20tin\Nam%202015\2.%20Bao%20cao%20thuong%20nien\Book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lan\Hop%20dong\4.Tien%20trung\2.%20cong%20bo%20thong%20tin\Nam%202015\2.%20Bao%20cao%20thuong%20nien\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28"/>
  <c:chart>
    <c:autoTitleDeleted val="1"/>
    <c:plotArea>
      <c:layout/>
      <c:barChart>
        <c:barDir val="col"/>
        <c:grouping val="clustered"/>
        <c:ser>
          <c:idx val="0"/>
          <c:order val="0"/>
          <c:tx>
            <c:strRef>
              <c:f>Sheet1!$B$16</c:f>
              <c:strCache>
                <c:ptCount val="1"/>
                <c:pt idx="0">
                  <c:v>Vốn điều lệ</c:v>
                </c:pt>
              </c:strCache>
            </c:strRef>
          </c:tx>
          <c:dLbls>
            <c:dLbl>
              <c:idx val="0"/>
              <c:tx>
                <c:rich>
                  <a:bodyPr/>
                  <a:lstStyle/>
                  <a:p>
                    <a:r>
                      <a:rPr lang="en-US"/>
                      <a:t>15 tỷ</a:t>
                    </a:r>
                    <a:r>
                      <a:rPr lang="en-US" baseline="0"/>
                      <a:t> </a:t>
                    </a:r>
                    <a:endParaRPr lang="en-US"/>
                  </a:p>
                </c:rich>
              </c:tx>
              <c:showVal val="1"/>
            </c:dLbl>
            <c:dLbl>
              <c:idx val="1"/>
              <c:tx>
                <c:rich>
                  <a:bodyPr/>
                  <a:lstStyle/>
                  <a:p>
                    <a:r>
                      <a:rPr lang="en-US"/>
                      <a:t>30 tỷ</a:t>
                    </a:r>
                    <a:r>
                      <a:rPr lang="en-US" baseline="0"/>
                      <a:t> </a:t>
                    </a:r>
                    <a:endParaRPr lang="en-US"/>
                  </a:p>
                </c:rich>
              </c:tx>
              <c:showVal val="1"/>
            </c:dLbl>
            <c:dLbl>
              <c:idx val="2"/>
              <c:layout>
                <c:manualLayout>
                  <c:x val="1.6666666666666857E-2"/>
                  <c:y val="0"/>
                </c:manualLayout>
              </c:layout>
              <c:tx>
                <c:rich>
                  <a:bodyPr/>
                  <a:lstStyle/>
                  <a:p>
                    <a:r>
                      <a:rPr lang="en-US"/>
                      <a:t>52.5 tỷ</a:t>
                    </a:r>
                  </a:p>
                </c:rich>
              </c:tx>
              <c:showVal val="1"/>
            </c:dLbl>
            <c:showVal val="1"/>
          </c:dLbls>
          <c:cat>
            <c:strRef>
              <c:f>Sheet1!$C$15:$E$15</c:f>
              <c:strCache>
                <c:ptCount val="3"/>
                <c:pt idx="0">
                  <c:v>Năm 2010</c:v>
                </c:pt>
                <c:pt idx="1">
                  <c:v>Năm 2011</c:v>
                </c:pt>
                <c:pt idx="2">
                  <c:v>Năm 2014</c:v>
                </c:pt>
              </c:strCache>
            </c:strRef>
          </c:cat>
          <c:val>
            <c:numRef>
              <c:f>Sheet1!$C$16:$E$16</c:f>
              <c:numCache>
                <c:formatCode>General</c:formatCode>
                <c:ptCount val="3"/>
                <c:pt idx="0">
                  <c:v>15</c:v>
                </c:pt>
                <c:pt idx="1">
                  <c:v>30</c:v>
                </c:pt>
                <c:pt idx="2">
                  <c:v>52.5</c:v>
                </c:pt>
              </c:numCache>
            </c:numRef>
          </c:val>
        </c:ser>
        <c:dLbls>
          <c:showVal val="1"/>
        </c:dLbls>
        <c:gapWidth val="75"/>
        <c:axId val="126417920"/>
        <c:axId val="135594752"/>
      </c:barChart>
      <c:catAx>
        <c:axId val="126417920"/>
        <c:scaling>
          <c:orientation val="minMax"/>
        </c:scaling>
        <c:axPos val="b"/>
        <c:majorTickMark val="none"/>
        <c:tickLblPos val="nextTo"/>
        <c:txPr>
          <a:bodyPr/>
          <a:lstStyle/>
          <a:p>
            <a:pPr>
              <a:defRPr>
                <a:latin typeface="Times New Roman" pitchFamily="18" charset="0"/>
                <a:cs typeface="Times New Roman" pitchFamily="18" charset="0"/>
              </a:defRPr>
            </a:pPr>
            <a:endParaRPr lang="en-US"/>
          </a:p>
        </c:txPr>
        <c:crossAx val="135594752"/>
        <c:crosses val="autoZero"/>
        <c:auto val="1"/>
        <c:lblAlgn val="ctr"/>
        <c:lblOffset val="100"/>
      </c:catAx>
      <c:valAx>
        <c:axId val="135594752"/>
        <c:scaling>
          <c:orientation val="minMax"/>
        </c:scaling>
        <c:axPos val="l"/>
        <c:numFmt formatCode="General" sourceLinked="1"/>
        <c:majorTickMark val="none"/>
        <c:tickLblPos val="nextTo"/>
        <c:crossAx val="126417920"/>
        <c:crosses val="autoZero"/>
        <c:crossBetween val="between"/>
      </c:valAx>
    </c:plotArea>
    <c:legend>
      <c:legendPos val="b"/>
      <c:txPr>
        <a:bodyPr/>
        <a:lstStyle/>
        <a:p>
          <a:pPr>
            <a:defRPr b="1">
              <a:latin typeface="Times New Roman" pitchFamily="18" charset="0"/>
              <a:cs typeface="Times New Roman" pitchFamily="18" charset="0"/>
            </a:defRPr>
          </a:pPr>
          <a:endParaRPr lang="en-US"/>
        </a:p>
      </c:txP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Sheet4!$A$2</c:f>
              <c:strCache>
                <c:ptCount val="1"/>
                <c:pt idx="0">
                  <c:v>Tài sản ngắn hạn</c:v>
                </c:pt>
              </c:strCache>
            </c:strRef>
          </c:tx>
          <c:cat>
            <c:strRef>
              <c:f>Sheet4!$B$1:$D$1</c:f>
              <c:strCache>
                <c:ptCount val="3"/>
                <c:pt idx="0">
                  <c:v>Năm 2012</c:v>
                </c:pt>
                <c:pt idx="1">
                  <c:v>Năm 2013</c:v>
                </c:pt>
                <c:pt idx="2">
                  <c:v>Năm 2014</c:v>
                </c:pt>
              </c:strCache>
            </c:strRef>
          </c:cat>
          <c:val>
            <c:numRef>
              <c:f>Sheet4!$B$2:$D$2</c:f>
              <c:numCache>
                <c:formatCode>General</c:formatCode>
                <c:ptCount val="3"/>
                <c:pt idx="0">
                  <c:v>23.681999999999999</c:v>
                </c:pt>
                <c:pt idx="1">
                  <c:v>30.558</c:v>
                </c:pt>
                <c:pt idx="2">
                  <c:v>47.802</c:v>
                </c:pt>
              </c:numCache>
            </c:numRef>
          </c:val>
        </c:ser>
        <c:ser>
          <c:idx val="1"/>
          <c:order val="1"/>
          <c:tx>
            <c:strRef>
              <c:f>Sheet4!$A$3</c:f>
              <c:strCache>
                <c:ptCount val="1"/>
                <c:pt idx="0">
                  <c:v>Tài sản dài hạn</c:v>
                </c:pt>
              </c:strCache>
            </c:strRef>
          </c:tx>
          <c:cat>
            <c:strRef>
              <c:f>Sheet4!$B$1:$D$1</c:f>
              <c:strCache>
                <c:ptCount val="3"/>
                <c:pt idx="0">
                  <c:v>Năm 2012</c:v>
                </c:pt>
                <c:pt idx="1">
                  <c:v>Năm 2013</c:v>
                </c:pt>
                <c:pt idx="2">
                  <c:v>Năm 2014</c:v>
                </c:pt>
              </c:strCache>
            </c:strRef>
          </c:cat>
          <c:val>
            <c:numRef>
              <c:f>Sheet4!$B$3:$D$3</c:f>
              <c:numCache>
                <c:formatCode>General</c:formatCode>
                <c:ptCount val="3"/>
                <c:pt idx="0">
                  <c:v>18.710999999999999</c:v>
                </c:pt>
                <c:pt idx="1">
                  <c:v>12.626000000000001</c:v>
                </c:pt>
                <c:pt idx="2">
                  <c:v>15.56</c:v>
                </c:pt>
              </c:numCache>
            </c:numRef>
          </c:val>
        </c:ser>
        <c:ser>
          <c:idx val="2"/>
          <c:order val="2"/>
          <c:tx>
            <c:strRef>
              <c:f>Sheet4!$A$4</c:f>
              <c:strCache>
                <c:ptCount val="1"/>
                <c:pt idx="0">
                  <c:v>Tổng tài sản</c:v>
                </c:pt>
              </c:strCache>
            </c:strRef>
          </c:tx>
          <c:cat>
            <c:strRef>
              <c:f>Sheet4!$B$1:$D$1</c:f>
              <c:strCache>
                <c:ptCount val="3"/>
                <c:pt idx="0">
                  <c:v>Năm 2012</c:v>
                </c:pt>
                <c:pt idx="1">
                  <c:v>Năm 2013</c:v>
                </c:pt>
                <c:pt idx="2">
                  <c:v>Năm 2014</c:v>
                </c:pt>
              </c:strCache>
            </c:strRef>
          </c:cat>
          <c:val>
            <c:numRef>
              <c:f>Sheet4!$B$4:$D$4</c:f>
              <c:numCache>
                <c:formatCode>General</c:formatCode>
                <c:ptCount val="3"/>
                <c:pt idx="0">
                  <c:v>42.393000000000001</c:v>
                </c:pt>
                <c:pt idx="1">
                  <c:v>43.184000000000005</c:v>
                </c:pt>
                <c:pt idx="2">
                  <c:v>63.363</c:v>
                </c:pt>
              </c:numCache>
            </c:numRef>
          </c:val>
        </c:ser>
        <c:dLbls>
          <c:showVal val="1"/>
        </c:dLbls>
        <c:gapWidth val="75"/>
        <c:axId val="126471168"/>
        <c:axId val="135725824"/>
      </c:barChart>
      <c:catAx>
        <c:axId val="126471168"/>
        <c:scaling>
          <c:orientation val="minMax"/>
        </c:scaling>
        <c:axPos val="b"/>
        <c:majorTickMark val="none"/>
        <c:tickLblPos val="nextTo"/>
        <c:crossAx val="135725824"/>
        <c:crosses val="autoZero"/>
        <c:auto val="1"/>
        <c:lblAlgn val="ctr"/>
        <c:lblOffset val="100"/>
      </c:catAx>
      <c:valAx>
        <c:axId val="135725824"/>
        <c:scaling>
          <c:orientation val="minMax"/>
        </c:scaling>
        <c:axPos val="l"/>
        <c:numFmt formatCode="General" sourceLinked="1"/>
        <c:majorTickMark val="none"/>
        <c:tickLblPos val="nextTo"/>
        <c:crossAx val="126471168"/>
        <c:crosses val="autoZero"/>
        <c:crossBetween val="between"/>
      </c:valAx>
    </c:plotArea>
    <c:legend>
      <c:legendPos val="b"/>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Sheet4!$A$34</c:f>
              <c:strCache>
                <c:ptCount val="1"/>
                <c:pt idx="0">
                  <c:v>Nợ phải trả</c:v>
                </c:pt>
              </c:strCache>
            </c:strRef>
          </c:tx>
          <c:cat>
            <c:strRef>
              <c:f>Sheet4!$B$33:$D$33</c:f>
              <c:strCache>
                <c:ptCount val="3"/>
                <c:pt idx="0">
                  <c:v>Năm 2012</c:v>
                </c:pt>
                <c:pt idx="1">
                  <c:v>Năm 2013</c:v>
                </c:pt>
                <c:pt idx="2">
                  <c:v>Năm 2014</c:v>
                </c:pt>
              </c:strCache>
            </c:strRef>
          </c:cat>
          <c:val>
            <c:numRef>
              <c:f>Sheet4!$B$34:$D$34</c:f>
              <c:numCache>
                <c:formatCode>General</c:formatCode>
                <c:ptCount val="3"/>
                <c:pt idx="0">
                  <c:v>5.0539999999999985</c:v>
                </c:pt>
                <c:pt idx="1">
                  <c:v>5.7469999999999999</c:v>
                </c:pt>
                <c:pt idx="2">
                  <c:v>7.7069999999999999</c:v>
                </c:pt>
              </c:numCache>
            </c:numRef>
          </c:val>
        </c:ser>
        <c:ser>
          <c:idx val="1"/>
          <c:order val="1"/>
          <c:tx>
            <c:strRef>
              <c:f>Sheet4!$A$35</c:f>
              <c:strCache>
                <c:ptCount val="1"/>
                <c:pt idx="0">
                  <c:v>Vốn Chủ sở hữu</c:v>
                </c:pt>
              </c:strCache>
            </c:strRef>
          </c:tx>
          <c:cat>
            <c:strRef>
              <c:f>Sheet4!$B$33:$D$33</c:f>
              <c:strCache>
                <c:ptCount val="3"/>
                <c:pt idx="0">
                  <c:v>Năm 2012</c:v>
                </c:pt>
                <c:pt idx="1">
                  <c:v>Năm 2013</c:v>
                </c:pt>
                <c:pt idx="2">
                  <c:v>Năm 2014</c:v>
                </c:pt>
              </c:strCache>
            </c:strRef>
          </c:cat>
          <c:val>
            <c:numRef>
              <c:f>Sheet4!$B$35:$D$35</c:f>
              <c:numCache>
                <c:formatCode>General</c:formatCode>
                <c:ptCount val="3"/>
                <c:pt idx="0">
                  <c:v>37.339000000000006</c:v>
                </c:pt>
                <c:pt idx="1">
                  <c:v>37.436</c:v>
                </c:pt>
                <c:pt idx="2">
                  <c:v>55.655000000000001</c:v>
                </c:pt>
              </c:numCache>
            </c:numRef>
          </c:val>
        </c:ser>
        <c:ser>
          <c:idx val="2"/>
          <c:order val="2"/>
          <c:tx>
            <c:strRef>
              <c:f>Sheet4!$A$36</c:f>
              <c:strCache>
                <c:ptCount val="1"/>
                <c:pt idx="0">
                  <c:v>Tổng cộng nguồn vốn</c:v>
                </c:pt>
              </c:strCache>
            </c:strRef>
          </c:tx>
          <c:cat>
            <c:strRef>
              <c:f>Sheet4!$B$33:$D$33</c:f>
              <c:strCache>
                <c:ptCount val="3"/>
                <c:pt idx="0">
                  <c:v>Năm 2012</c:v>
                </c:pt>
                <c:pt idx="1">
                  <c:v>Năm 2013</c:v>
                </c:pt>
                <c:pt idx="2">
                  <c:v>Năm 2014</c:v>
                </c:pt>
              </c:strCache>
            </c:strRef>
          </c:cat>
          <c:val>
            <c:numRef>
              <c:f>Sheet4!$B$36:$D$36</c:f>
              <c:numCache>
                <c:formatCode>General</c:formatCode>
                <c:ptCount val="3"/>
                <c:pt idx="0">
                  <c:v>42.393000000000001</c:v>
                </c:pt>
                <c:pt idx="1">
                  <c:v>43.184000000000005</c:v>
                </c:pt>
                <c:pt idx="2">
                  <c:v>63.363</c:v>
                </c:pt>
              </c:numCache>
            </c:numRef>
          </c:val>
        </c:ser>
        <c:dLbls>
          <c:showVal val="1"/>
        </c:dLbls>
        <c:gapWidth val="75"/>
        <c:axId val="135756416"/>
        <c:axId val="135778688"/>
      </c:barChart>
      <c:catAx>
        <c:axId val="135756416"/>
        <c:scaling>
          <c:orientation val="minMax"/>
        </c:scaling>
        <c:axPos val="b"/>
        <c:majorTickMark val="none"/>
        <c:tickLblPos val="nextTo"/>
        <c:crossAx val="135778688"/>
        <c:crosses val="autoZero"/>
        <c:auto val="1"/>
        <c:lblAlgn val="ctr"/>
        <c:lblOffset val="100"/>
      </c:catAx>
      <c:valAx>
        <c:axId val="135778688"/>
        <c:scaling>
          <c:orientation val="minMax"/>
        </c:scaling>
        <c:axPos val="l"/>
        <c:numFmt formatCode="General" sourceLinked="1"/>
        <c:majorTickMark val="none"/>
        <c:tickLblPos val="nextTo"/>
        <c:crossAx val="135756416"/>
        <c:crosses val="autoZero"/>
        <c:crossBetween val="between"/>
      </c:valAx>
    </c:plotArea>
    <c:legend>
      <c:legendPos val="b"/>
    </c:legend>
    <c:plotVisOnly val="1"/>
    <c:dispBlanksAs val="gap"/>
  </c:chart>
  <c:externalData r:id="rId1"/>
</c:chartSpace>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06EE7F7-1336-4571-B076-44E5D9BA13F3}" type="doc">
      <dgm:prSet loTypeId="urn:microsoft.com/office/officeart/2005/8/layout/process3" loCatId="process" qsTypeId="urn:microsoft.com/office/officeart/2005/8/quickstyle/simple1#1" qsCatId="simple" csTypeId="urn:microsoft.com/office/officeart/2005/8/colors/accent2_2" csCatId="accent2" phldr="1"/>
      <dgm:spPr/>
      <dgm:t>
        <a:bodyPr/>
        <a:lstStyle/>
        <a:p>
          <a:endParaRPr lang="en-US"/>
        </a:p>
      </dgm:t>
    </dgm:pt>
    <dgm:pt modelId="{B7E327DF-C0E6-4C4C-BB22-4C5F7AE032BB}">
      <dgm:prSet phldrT="[Text]" custT="1"/>
      <dgm:spPr/>
      <dgm:t>
        <a:bodyPr/>
        <a:lstStyle/>
        <a:p>
          <a:r>
            <a:rPr lang="en-US" sz="1000"/>
            <a:t>Năm 2011</a:t>
          </a:r>
        </a:p>
      </dgm:t>
    </dgm:pt>
    <dgm:pt modelId="{910A94BF-D154-480A-9861-3273C81DA375}" type="parTrans" cxnId="{C6B826E0-A077-4965-8098-530A9EF0B3C4}">
      <dgm:prSet/>
      <dgm:spPr/>
      <dgm:t>
        <a:bodyPr/>
        <a:lstStyle/>
        <a:p>
          <a:endParaRPr lang="en-US"/>
        </a:p>
      </dgm:t>
    </dgm:pt>
    <dgm:pt modelId="{AD1DC7EB-215A-4022-9785-5EC9264EBA64}" type="sibTrans" cxnId="{C6B826E0-A077-4965-8098-530A9EF0B3C4}">
      <dgm:prSet/>
      <dgm:spPr/>
      <dgm:t>
        <a:bodyPr/>
        <a:lstStyle/>
        <a:p>
          <a:endParaRPr lang="en-US"/>
        </a:p>
      </dgm:t>
    </dgm:pt>
    <dgm:pt modelId="{CA7B87C7-AA16-4A13-9928-7A9216444EB0}">
      <dgm:prSet phldrT="[Text]" custT="1"/>
      <dgm:spPr/>
      <dgm:t>
        <a:bodyPr/>
        <a:lstStyle/>
        <a:p>
          <a:pPr algn="just"/>
          <a:r>
            <a:rPr lang="en-US" sz="1000"/>
            <a:t>Chuyển đổi Công ty Cổ phần</a:t>
          </a:r>
        </a:p>
      </dgm:t>
    </dgm:pt>
    <dgm:pt modelId="{416E1C8B-D578-4F08-A76F-7715B6E98C6C}" type="parTrans" cxnId="{FFEC81E0-BBD3-46DA-AC76-723454B0EF18}">
      <dgm:prSet/>
      <dgm:spPr/>
      <dgm:t>
        <a:bodyPr/>
        <a:lstStyle/>
        <a:p>
          <a:endParaRPr lang="en-US"/>
        </a:p>
      </dgm:t>
    </dgm:pt>
    <dgm:pt modelId="{9E21ED5A-E959-48E3-90F7-82E7F3065E08}" type="sibTrans" cxnId="{FFEC81E0-BBD3-46DA-AC76-723454B0EF18}">
      <dgm:prSet/>
      <dgm:spPr/>
      <dgm:t>
        <a:bodyPr/>
        <a:lstStyle/>
        <a:p>
          <a:endParaRPr lang="en-US"/>
        </a:p>
      </dgm:t>
    </dgm:pt>
    <dgm:pt modelId="{631414CB-8513-4A3E-B7FE-81DA0A31847E}">
      <dgm:prSet phldrT="[Text]" custT="1"/>
      <dgm:spPr/>
      <dgm:t>
        <a:bodyPr/>
        <a:lstStyle/>
        <a:p>
          <a:r>
            <a:rPr lang="en-US" sz="1000"/>
            <a:t>Năm 2012</a:t>
          </a:r>
        </a:p>
      </dgm:t>
    </dgm:pt>
    <dgm:pt modelId="{3AA152C2-5966-45C9-B5AC-E11DFBF65822}" type="parTrans" cxnId="{5D136203-0E9A-469F-946F-25508E6D5FB1}">
      <dgm:prSet/>
      <dgm:spPr/>
      <dgm:t>
        <a:bodyPr/>
        <a:lstStyle/>
        <a:p>
          <a:endParaRPr lang="en-US"/>
        </a:p>
      </dgm:t>
    </dgm:pt>
    <dgm:pt modelId="{BC89FD54-AA64-47EB-84E1-BC23C6AF499B}" type="sibTrans" cxnId="{5D136203-0E9A-469F-946F-25508E6D5FB1}">
      <dgm:prSet/>
      <dgm:spPr/>
      <dgm:t>
        <a:bodyPr/>
        <a:lstStyle/>
        <a:p>
          <a:endParaRPr lang="en-US"/>
        </a:p>
      </dgm:t>
    </dgm:pt>
    <dgm:pt modelId="{B725073B-66A3-4E40-9C67-64C28D349749}">
      <dgm:prSet phldrT="[Text]" custT="1"/>
      <dgm:spPr/>
      <dgm:t>
        <a:bodyPr/>
        <a:lstStyle/>
        <a:p>
          <a:pPr algn="just"/>
          <a:r>
            <a:rPr lang="en-US" sz="500"/>
            <a:t> </a:t>
          </a:r>
          <a:r>
            <a:rPr lang="en-US" sz="1000"/>
            <a:t>Tăng vốn Điều lệ công ty lên 30 tỷ đổng</a:t>
          </a:r>
        </a:p>
      </dgm:t>
    </dgm:pt>
    <dgm:pt modelId="{D543F424-5ED8-4253-B86B-584AD8FDE367}" type="parTrans" cxnId="{2D1BFBE7-E40E-402C-B115-2F37C5B1360C}">
      <dgm:prSet/>
      <dgm:spPr/>
      <dgm:t>
        <a:bodyPr/>
        <a:lstStyle/>
        <a:p>
          <a:endParaRPr lang="en-US"/>
        </a:p>
      </dgm:t>
    </dgm:pt>
    <dgm:pt modelId="{117D1EC5-5218-4C45-A56B-73AEA3315CA1}" type="sibTrans" cxnId="{2D1BFBE7-E40E-402C-B115-2F37C5B1360C}">
      <dgm:prSet/>
      <dgm:spPr/>
      <dgm:t>
        <a:bodyPr/>
        <a:lstStyle/>
        <a:p>
          <a:endParaRPr lang="en-US"/>
        </a:p>
      </dgm:t>
    </dgm:pt>
    <dgm:pt modelId="{79102F34-5B6D-4D3A-8FF9-94184F34FBB5}">
      <dgm:prSet phldrT="[Text]" custT="1"/>
      <dgm:spPr/>
      <dgm:t>
        <a:bodyPr/>
        <a:lstStyle/>
        <a:p>
          <a:r>
            <a:rPr lang="en-US" sz="1000"/>
            <a:t>Năm 2013</a:t>
          </a:r>
        </a:p>
      </dgm:t>
    </dgm:pt>
    <dgm:pt modelId="{8F941517-0815-4F9E-8EED-19EA65894420}" type="parTrans" cxnId="{D0262DB1-E0F4-488B-AE8B-2F1C6AA2C68E}">
      <dgm:prSet/>
      <dgm:spPr/>
      <dgm:t>
        <a:bodyPr/>
        <a:lstStyle/>
        <a:p>
          <a:endParaRPr lang="en-US"/>
        </a:p>
      </dgm:t>
    </dgm:pt>
    <dgm:pt modelId="{28DC932D-5B02-417E-BF68-7E98FEA91065}" type="sibTrans" cxnId="{D0262DB1-E0F4-488B-AE8B-2F1C6AA2C68E}">
      <dgm:prSet/>
      <dgm:spPr/>
      <dgm:t>
        <a:bodyPr/>
        <a:lstStyle/>
        <a:p>
          <a:endParaRPr lang="en-US"/>
        </a:p>
      </dgm:t>
    </dgm:pt>
    <dgm:pt modelId="{5788B80B-10F0-4D11-B509-5A407E35B394}">
      <dgm:prSet phldrT="[Text]" custT="1"/>
      <dgm:spPr/>
      <dgm:t>
        <a:bodyPr/>
        <a:lstStyle/>
        <a:p>
          <a:pPr algn="just"/>
          <a:r>
            <a:rPr lang="en-US" sz="1000"/>
            <a:t> Tăng vốn điều lệ Công ty lên 52,5 tỷ đồng</a:t>
          </a:r>
        </a:p>
      </dgm:t>
    </dgm:pt>
    <dgm:pt modelId="{E5773A21-2910-4BB8-B1D4-82733DA30FED}" type="parTrans" cxnId="{AAD8AFC8-F5AE-469E-AC34-96FA67A09FC8}">
      <dgm:prSet/>
      <dgm:spPr/>
      <dgm:t>
        <a:bodyPr/>
        <a:lstStyle/>
        <a:p>
          <a:endParaRPr lang="en-US"/>
        </a:p>
      </dgm:t>
    </dgm:pt>
    <dgm:pt modelId="{232BFADC-2173-45A0-87A5-1BB87FF3D9A0}" type="sibTrans" cxnId="{AAD8AFC8-F5AE-469E-AC34-96FA67A09FC8}">
      <dgm:prSet/>
      <dgm:spPr/>
      <dgm:t>
        <a:bodyPr/>
        <a:lstStyle/>
        <a:p>
          <a:endParaRPr lang="en-US"/>
        </a:p>
      </dgm:t>
    </dgm:pt>
    <dgm:pt modelId="{A4649BC0-32D5-4659-A0EE-4A58730E5D27}">
      <dgm:prSet phldrT="[Text]" custT="1"/>
      <dgm:spPr/>
      <dgm:t>
        <a:bodyPr/>
        <a:lstStyle/>
        <a:p>
          <a:r>
            <a:rPr lang="en-US" sz="1000"/>
            <a:t>Năm 2014</a:t>
          </a:r>
        </a:p>
      </dgm:t>
    </dgm:pt>
    <dgm:pt modelId="{8ED9149E-0808-4480-A12E-2F8FF8771C87}" type="parTrans" cxnId="{41D78F1E-C1D7-4E86-9136-33A62960296E}">
      <dgm:prSet/>
      <dgm:spPr/>
      <dgm:t>
        <a:bodyPr/>
        <a:lstStyle/>
        <a:p>
          <a:endParaRPr lang="en-US"/>
        </a:p>
      </dgm:t>
    </dgm:pt>
    <dgm:pt modelId="{0108BDB2-FC3A-4894-8BAE-6E4E54005833}" type="sibTrans" cxnId="{41D78F1E-C1D7-4E86-9136-33A62960296E}">
      <dgm:prSet/>
      <dgm:spPr/>
      <dgm:t>
        <a:bodyPr/>
        <a:lstStyle/>
        <a:p>
          <a:endParaRPr lang="en-US"/>
        </a:p>
      </dgm:t>
    </dgm:pt>
    <dgm:pt modelId="{F73E1FDE-132E-49C4-8772-DBD312254DF9}">
      <dgm:prSet phldrT="[Text]" custT="1"/>
      <dgm:spPr/>
      <dgm:t>
        <a:bodyPr/>
        <a:lstStyle/>
        <a:p>
          <a:pPr algn="just"/>
          <a:r>
            <a:rPr lang="en-US" sz="1000"/>
            <a:t> Vốn điều lệ 15 tỷ</a:t>
          </a:r>
        </a:p>
      </dgm:t>
    </dgm:pt>
    <dgm:pt modelId="{66A8F77A-8758-407B-9D1C-09F85D2C89D6}" type="parTrans" cxnId="{E61F5168-3F35-414D-A1D9-6313E53CD601}">
      <dgm:prSet/>
      <dgm:spPr/>
      <dgm:t>
        <a:bodyPr/>
        <a:lstStyle/>
        <a:p>
          <a:endParaRPr lang="en-US"/>
        </a:p>
      </dgm:t>
    </dgm:pt>
    <dgm:pt modelId="{D10749B9-5D5A-4B99-A634-3A7829EAA4AC}" type="sibTrans" cxnId="{E61F5168-3F35-414D-A1D9-6313E53CD601}">
      <dgm:prSet/>
      <dgm:spPr/>
      <dgm:t>
        <a:bodyPr/>
        <a:lstStyle/>
        <a:p>
          <a:endParaRPr lang="en-US"/>
        </a:p>
      </dgm:t>
    </dgm:pt>
    <dgm:pt modelId="{99285BA3-F425-443A-A2A9-E5C7BCC06173}">
      <dgm:prSet custT="1"/>
      <dgm:spPr/>
      <dgm:t>
        <a:bodyPr/>
        <a:lstStyle/>
        <a:p>
          <a:pPr algn="just"/>
          <a:r>
            <a:rPr lang="en-US" sz="1000"/>
            <a:t>Niêm yết trên sàn HNX</a:t>
          </a:r>
        </a:p>
      </dgm:t>
    </dgm:pt>
    <dgm:pt modelId="{EF028713-B1BC-4096-8466-8AE4DCBA9665}" type="parTrans" cxnId="{B6612702-93B9-4BC8-A21D-955F09947D75}">
      <dgm:prSet/>
      <dgm:spPr/>
      <dgm:t>
        <a:bodyPr/>
        <a:lstStyle/>
        <a:p>
          <a:endParaRPr lang="en-US"/>
        </a:p>
      </dgm:t>
    </dgm:pt>
    <dgm:pt modelId="{13875A02-2124-4D25-AC52-F8BA7F6768CC}" type="sibTrans" cxnId="{B6612702-93B9-4BC8-A21D-955F09947D75}">
      <dgm:prSet/>
      <dgm:spPr/>
      <dgm:t>
        <a:bodyPr/>
        <a:lstStyle/>
        <a:p>
          <a:endParaRPr lang="en-US"/>
        </a:p>
      </dgm:t>
    </dgm:pt>
    <dgm:pt modelId="{9B408838-96C3-4B6C-AFEA-F3E4BD86C0C4}">
      <dgm:prSet phldrT="[Text]" custT="1"/>
      <dgm:spPr/>
      <dgm:t>
        <a:bodyPr/>
        <a:lstStyle/>
        <a:p>
          <a:pPr algn="just"/>
          <a:r>
            <a:rPr lang="en-US" sz="1000"/>
            <a:t>Đưa nhà máy gạch Tuynel Phong phú  tại Hòa Bình vào hoạt động</a:t>
          </a:r>
        </a:p>
      </dgm:t>
    </dgm:pt>
    <dgm:pt modelId="{85DE1D05-A4E7-4603-AB8F-143A87E81CC9}" type="parTrans" cxnId="{7E3DDD9C-6BB3-4AE9-AA39-802A612EF521}">
      <dgm:prSet/>
      <dgm:spPr/>
      <dgm:t>
        <a:bodyPr/>
        <a:lstStyle/>
        <a:p>
          <a:endParaRPr lang="en-US"/>
        </a:p>
      </dgm:t>
    </dgm:pt>
    <dgm:pt modelId="{6F7D89CF-13A9-4884-9F63-35662DA072EA}" type="sibTrans" cxnId="{7E3DDD9C-6BB3-4AE9-AA39-802A612EF521}">
      <dgm:prSet/>
      <dgm:spPr/>
      <dgm:t>
        <a:bodyPr/>
        <a:lstStyle/>
        <a:p>
          <a:endParaRPr lang="en-US"/>
        </a:p>
      </dgm:t>
    </dgm:pt>
    <dgm:pt modelId="{C7B6A728-6655-4E0F-8505-1F6FF5C86262}">
      <dgm:prSet custT="1"/>
      <dgm:spPr/>
      <dgm:t>
        <a:bodyPr/>
        <a:lstStyle/>
        <a:p>
          <a:pPr algn="just"/>
          <a:r>
            <a:rPr lang="en-US" sz="1000"/>
            <a:t>Khởi công xây dựng  Xưởng sản xuất đá tại Thái Bình</a:t>
          </a:r>
        </a:p>
      </dgm:t>
    </dgm:pt>
    <dgm:pt modelId="{C3C4FB5C-19F1-46BA-B46E-1CB9C63EA3E1}" type="parTrans" cxnId="{A7A9D501-6CA2-473D-9B0B-FD0A1285FA28}">
      <dgm:prSet/>
      <dgm:spPr/>
      <dgm:t>
        <a:bodyPr/>
        <a:lstStyle/>
        <a:p>
          <a:endParaRPr lang="en-US"/>
        </a:p>
      </dgm:t>
    </dgm:pt>
    <dgm:pt modelId="{9512B61C-6A9F-4309-BD5D-DDA2EB1A02C5}" type="sibTrans" cxnId="{A7A9D501-6CA2-473D-9B0B-FD0A1285FA28}">
      <dgm:prSet/>
      <dgm:spPr/>
      <dgm:t>
        <a:bodyPr/>
        <a:lstStyle/>
        <a:p>
          <a:endParaRPr lang="en-US"/>
        </a:p>
      </dgm:t>
    </dgm:pt>
    <dgm:pt modelId="{D8B0EB6D-2770-40CE-B48E-38D82DB1CB56}">
      <dgm:prSet custT="1"/>
      <dgm:spPr/>
      <dgm:t>
        <a:bodyPr/>
        <a:lstStyle/>
        <a:p>
          <a:pPr algn="just"/>
          <a:r>
            <a:rPr lang="en-US" sz="1000"/>
            <a:t> Hoàn thành giai đoạn đầu tư, Đưa cảng TTZ Port đi vào khai thác</a:t>
          </a:r>
        </a:p>
      </dgm:t>
    </dgm:pt>
    <dgm:pt modelId="{27F378DD-2717-485B-A04B-63AC81667949}" type="parTrans" cxnId="{5C3F1DD7-A80D-4349-AF57-99787D78FAF3}">
      <dgm:prSet/>
      <dgm:spPr/>
      <dgm:t>
        <a:bodyPr/>
        <a:lstStyle/>
        <a:p>
          <a:endParaRPr lang="en-US"/>
        </a:p>
      </dgm:t>
    </dgm:pt>
    <dgm:pt modelId="{D7518BC2-6785-44EB-9CFA-1053EF0DC39C}" type="sibTrans" cxnId="{5C3F1DD7-A80D-4349-AF57-99787D78FAF3}">
      <dgm:prSet/>
      <dgm:spPr/>
      <dgm:t>
        <a:bodyPr/>
        <a:lstStyle/>
        <a:p>
          <a:endParaRPr lang="en-US"/>
        </a:p>
      </dgm:t>
    </dgm:pt>
    <dgm:pt modelId="{0AB1143D-0A53-4521-A6CE-659EF44F61C7}">
      <dgm:prSet phldrT="[Text]"/>
      <dgm:spPr/>
      <dgm:t>
        <a:bodyPr/>
        <a:lstStyle/>
        <a:p>
          <a:pPr algn="l"/>
          <a:endParaRPr lang="en-US" sz="500"/>
        </a:p>
      </dgm:t>
    </dgm:pt>
    <dgm:pt modelId="{4C94E9FD-3BA2-4B71-87EC-6BD802EDAFA4}" type="parTrans" cxnId="{428FFEAB-2BA3-4634-B26B-96FE3CAACA9A}">
      <dgm:prSet/>
      <dgm:spPr/>
      <dgm:t>
        <a:bodyPr/>
        <a:lstStyle/>
        <a:p>
          <a:endParaRPr lang="en-US"/>
        </a:p>
      </dgm:t>
    </dgm:pt>
    <dgm:pt modelId="{91DBC3D3-9B34-4AA4-86C8-62E866ED1ED3}" type="sibTrans" cxnId="{428FFEAB-2BA3-4634-B26B-96FE3CAACA9A}">
      <dgm:prSet/>
      <dgm:spPr/>
      <dgm:t>
        <a:bodyPr/>
        <a:lstStyle/>
        <a:p>
          <a:endParaRPr lang="en-US"/>
        </a:p>
      </dgm:t>
    </dgm:pt>
    <dgm:pt modelId="{FF1E28D5-1B03-4430-B455-2C33979D5199}">
      <dgm:prSet phldrT="[Text]" custT="1"/>
      <dgm:spPr/>
      <dgm:t>
        <a:bodyPr/>
        <a:lstStyle/>
        <a:p>
          <a:pPr algn="just"/>
          <a:r>
            <a:rPr lang="en-US" sz="1000"/>
            <a:t> Cung cấp Vật liệu cho một số dự án lớn như: Đường 39B, Nhà máy gạch mem Mikado, Nhà máy Nhiệt điện Mỹ Lộc 2</a:t>
          </a:r>
        </a:p>
      </dgm:t>
    </dgm:pt>
    <dgm:pt modelId="{BD989F83-4152-4735-B5A7-296CFB05081F}" type="parTrans" cxnId="{53F73FE3-E8AC-42A2-B98A-D342B4127FA2}">
      <dgm:prSet/>
      <dgm:spPr/>
      <dgm:t>
        <a:bodyPr/>
        <a:lstStyle/>
        <a:p>
          <a:endParaRPr lang="en-US"/>
        </a:p>
      </dgm:t>
    </dgm:pt>
    <dgm:pt modelId="{1FEA771B-FE7E-4890-85C0-DEF130CC9AEB}" type="sibTrans" cxnId="{53F73FE3-E8AC-42A2-B98A-D342B4127FA2}">
      <dgm:prSet/>
      <dgm:spPr/>
      <dgm:t>
        <a:bodyPr/>
        <a:lstStyle/>
        <a:p>
          <a:endParaRPr lang="en-US"/>
        </a:p>
      </dgm:t>
    </dgm:pt>
    <dgm:pt modelId="{DE13C1BF-4AD8-4709-965E-53DA6AD3048A}">
      <dgm:prSet phldrT="[Text]" custT="1"/>
      <dgm:spPr/>
      <dgm:t>
        <a:bodyPr/>
        <a:lstStyle/>
        <a:p>
          <a:pPr algn="just"/>
          <a:r>
            <a:rPr lang="en-US" sz="1000"/>
            <a:t> UBCKNN chấp thuận là công ty đại chúng</a:t>
          </a:r>
        </a:p>
      </dgm:t>
    </dgm:pt>
    <dgm:pt modelId="{2B1E2373-F7A3-4941-B629-D0591A05C231}" type="parTrans" cxnId="{588C75CB-3804-4A7F-8E94-CDF828416BBB}">
      <dgm:prSet/>
      <dgm:spPr/>
      <dgm:t>
        <a:bodyPr/>
        <a:lstStyle/>
        <a:p>
          <a:endParaRPr lang="en-US"/>
        </a:p>
      </dgm:t>
    </dgm:pt>
    <dgm:pt modelId="{F701A75B-1EAE-49CA-8B73-01CC02B1FDAB}" type="sibTrans" cxnId="{588C75CB-3804-4A7F-8E94-CDF828416BBB}">
      <dgm:prSet/>
      <dgm:spPr/>
      <dgm:t>
        <a:bodyPr/>
        <a:lstStyle/>
        <a:p>
          <a:endParaRPr lang="en-US"/>
        </a:p>
      </dgm:t>
    </dgm:pt>
    <dgm:pt modelId="{002EC181-E275-47AA-8AB9-E52FCC33A49A}">
      <dgm:prSet phldrT="[Text]" custT="1"/>
      <dgm:spPr/>
      <dgm:t>
        <a:bodyPr/>
        <a:lstStyle/>
        <a:p>
          <a:pPr algn="just"/>
          <a:r>
            <a:rPr lang="en-US" sz="1000"/>
            <a:t>Đầu tư thêm nhiều phương tiện chuyên chở như tàu thủy, xe oto tải, máy xúc, máy ủi</a:t>
          </a:r>
        </a:p>
      </dgm:t>
    </dgm:pt>
    <dgm:pt modelId="{DE95A573-7F8B-43F6-9E50-E9E8CE88AE25}" type="parTrans" cxnId="{69219162-EA2A-41FC-B17B-0846EE889BE7}">
      <dgm:prSet/>
      <dgm:spPr/>
      <dgm:t>
        <a:bodyPr/>
        <a:lstStyle/>
        <a:p>
          <a:endParaRPr lang="en-US"/>
        </a:p>
      </dgm:t>
    </dgm:pt>
    <dgm:pt modelId="{76B6CDEB-A4CF-4193-89CF-E4BA683F195B}" type="sibTrans" cxnId="{69219162-EA2A-41FC-B17B-0846EE889BE7}">
      <dgm:prSet/>
      <dgm:spPr/>
      <dgm:t>
        <a:bodyPr/>
        <a:lstStyle/>
        <a:p>
          <a:endParaRPr lang="en-US"/>
        </a:p>
      </dgm:t>
    </dgm:pt>
    <dgm:pt modelId="{9F21EFAF-68D8-4DCF-ABFC-F8FDABC2D05D}" type="pres">
      <dgm:prSet presAssocID="{806EE7F7-1336-4571-B076-44E5D9BA13F3}" presName="linearFlow" presStyleCnt="0">
        <dgm:presLayoutVars>
          <dgm:dir/>
          <dgm:animLvl val="lvl"/>
          <dgm:resizeHandles val="exact"/>
        </dgm:presLayoutVars>
      </dgm:prSet>
      <dgm:spPr/>
      <dgm:t>
        <a:bodyPr/>
        <a:lstStyle/>
        <a:p>
          <a:endParaRPr lang="en-US"/>
        </a:p>
      </dgm:t>
    </dgm:pt>
    <dgm:pt modelId="{71A8F071-137A-4358-A358-C6D0C6D587CC}" type="pres">
      <dgm:prSet presAssocID="{B7E327DF-C0E6-4C4C-BB22-4C5F7AE032BB}" presName="composite" presStyleCnt="0"/>
      <dgm:spPr/>
    </dgm:pt>
    <dgm:pt modelId="{8EE94E0A-5CB6-495E-B587-826912B4E967}" type="pres">
      <dgm:prSet presAssocID="{B7E327DF-C0E6-4C4C-BB22-4C5F7AE032BB}" presName="parTx" presStyleLbl="node1" presStyleIdx="0" presStyleCnt="4">
        <dgm:presLayoutVars>
          <dgm:chMax val="0"/>
          <dgm:chPref val="0"/>
          <dgm:bulletEnabled val="1"/>
        </dgm:presLayoutVars>
      </dgm:prSet>
      <dgm:spPr/>
      <dgm:t>
        <a:bodyPr/>
        <a:lstStyle/>
        <a:p>
          <a:endParaRPr lang="en-US"/>
        </a:p>
      </dgm:t>
    </dgm:pt>
    <dgm:pt modelId="{389F00A3-C77F-4CD3-AECB-BE10366FCB64}" type="pres">
      <dgm:prSet presAssocID="{B7E327DF-C0E6-4C4C-BB22-4C5F7AE032BB}" presName="parSh" presStyleLbl="node1" presStyleIdx="0" presStyleCnt="4"/>
      <dgm:spPr/>
      <dgm:t>
        <a:bodyPr/>
        <a:lstStyle/>
        <a:p>
          <a:endParaRPr lang="en-US"/>
        </a:p>
      </dgm:t>
    </dgm:pt>
    <dgm:pt modelId="{E301A4B7-8C07-4AFD-A244-67100120F509}" type="pres">
      <dgm:prSet presAssocID="{B7E327DF-C0E6-4C4C-BB22-4C5F7AE032BB}" presName="desTx" presStyleLbl="fgAcc1" presStyleIdx="0" presStyleCnt="4" custScaleX="170020">
        <dgm:presLayoutVars>
          <dgm:bulletEnabled val="1"/>
        </dgm:presLayoutVars>
      </dgm:prSet>
      <dgm:spPr/>
      <dgm:t>
        <a:bodyPr/>
        <a:lstStyle/>
        <a:p>
          <a:endParaRPr lang="en-US"/>
        </a:p>
      </dgm:t>
    </dgm:pt>
    <dgm:pt modelId="{371E102E-309E-4D5C-BFCF-9940D737FFF3}" type="pres">
      <dgm:prSet presAssocID="{AD1DC7EB-215A-4022-9785-5EC9264EBA64}" presName="sibTrans" presStyleLbl="sibTrans2D1" presStyleIdx="0" presStyleCnt="3"/>
      <dgm:spPr/>
      <dgm:t>
        <a:bodyPr/>
        <a:lstStyle/>
        <a:p>
          <a:endParaRPr lang="en-US"/>
        </a:p>
      </dgm:t>
    </dgm:pt>
    <dgm:pt modelId="{C36F5975-D006-46B3-9226-21115AD4AEB9}" type="pres">
      <dgm:prSet presAssocID="{AD1DC7EB-215A-4022-9785-5EC9264EBA64}" presName="connTx" presStyleLbl="sibTrans2D1" presStyleIdx="0" presStyleCnt="3"/>
      <dgm:spPr/>
      <dgm:t>
        <a:bodyPr/>
        <a:lstStyle/>
        <a:p>
          <a:endParaRPr lang="en-US"/>
        </a:p>
      </dgm:t>
    </dgm:pt>
    <dgm:pt modelId="{03C64A34-3A2E-41FF-8985-B5895EE64B85}" type="pres">
      <dgm:prSet presAssocID="{631414CB-8513-4A3E-B7FE-81DA0A31847E}" presName="composite" presStyleCnt="0"/>
      <dgm:spPr/>
    </dgm:pt>
    <dgm:pt modelId="{003C91DA-7E9D-4232-944B-E590AC6A83B4}" type="pres">
      <dgm:prSet presAssocID="{631414CB-8513-4A3E-B7FE-81DA0A31847E}" presName="parTx" presStyleLbl="node1" presStyleIdx="0" presStyleCnt="4">
        <dgm:presLayoutVars>
          <dgm:chMax val="0"/>
          <dgm:chPref val="0"/>
          <dgm:bulletEnabled val="1"/>
        </dgm:presLayoutVars>
      </dgm:prSet>
      <dgm:spPr/>
      <dgm:t>
        <a:bodyPr/>
        <a:lstStyle/>
        <a:p>
          <a:endParaRPr lang="en-US"/>
        </a:p>
      </dgm:t>
    </dgm:pt>
    <dgm:pt modelId="{158C4D89-2604-4BAF-84DC-BCAE481EBBF5}" type="pres">
      <dgm:prSet presAssocID="{631414CB-8513-4A3E-B7FE-81DA0A31847E}" presName="parSh" presStyleLbl="node1" presStyleIdx="1" presStyleCnt="4"/>
      <dgm:spPr/>
      <dgm:t>
        <a:bodyPr/>
        <a:lstStyle/>
        <a:p>
          <a:endParaRPr lang="en-US"/>
        </a:p>
      </dgm:t>
    </dgm:pt>
    <dgm:pt modelId="{61C5EE60-8315-41E2-990A-89F26F88B84A}" type="pres">
      <dgm:prSet presAssocID="{631414CB-8513-4A3E-B7FE-81DA0A31847E}" presName="desTx" presStyleLbl="fgAcc1" presStyleIdx="1" presStyleCnt="4" custScaleX="162973">
        <dgm:presLayoutVars>
          <dgm:bulletEnabled val="1"/>
        </dgm:presLayoutVars>
      </dgm:prSet>
      <dgm:spPr/>
      <dgm:t>
        <a:bodyPr/>
        <a:lstStyle/>
        <a:p>
          <a:endParaRPr lang="en-US"/>
        </a:p>
      </dgm:t>
    </dgm:pt>
    <dgm:pt modelId="{E3C23454-2396-4A4F-A05F-E2FCB0904543}" type="pres">
      <dgm:prSet presAssocID="{BC89FD54-AA64-47EB-84E1-BC23C6AF499B}" presName="sibTrans" presStyleLbl="sibTrans2D1" presStyleIdx="1" presStyleCnt="3"/>
      <dgm:spPr/>
      <dgm:t>
        <a:bodyPr/>
        <a:lstStyle/>
        <a:p>
          <a:endParaRPr lang="en-US"/>
        </a:p>
      </dgm:t>
    </dgm:pt>
    <dgm:pt modelId="{408C6D14-6B50-4B46-861C-0ED95544FB42}" type="pres">
      <dgm:prSet presAssocID="{BC89FD54-AA64-47EB-84E1-BC23C6AF499B}" presName="connTx" presStyleLbl="sibTrans2D1" presStyleIdx="1" presStyleCnt="3"/>
      <dgm:spPr/>
      <dgm:t>
        <a:bodyPr/>
        <a:lstStyle/>
        <a:p>
          <a:endParaRPr lang="en-US"/>
        </a:p>
      </dgm:t>
    </dgm:pt>
    <dgm:pt modelId="{2E04FB77-8895-4490-B5A9-8AD7DE7C8102}" type="pres">
      <dgm:prSet presAssocID="{79102F34-5B6D-4D3A-8FF9-94184F34FBB5}" presName="composite" presStyleCnt="0"/>
      <dgm:spPr/>
    </dgm:pt>
    <dgm:pt modelId="{845F7A44-4BB8-4373-97CB-7B7B1D29891F}" type="pres">
      <dgm:prSet presAssocID="{79102F34-5B6D-4D3A-8FF9-94184F34FBB5}" presName="parTx" presStyleLbl="node1" presStyleIdx="1" presStyleCnt="4">
        <dgm:presLayoutVars>
          <dgm:chMax val="0"/>
          <dgm:chPref val="0"/>
          <dgm:bulletEnabled val="1"/>
        </dgm:presLayoutVars>
      </dgm:prSet>
      <dgm:spPr/>
      <dgm:t>
        <a:bodyPr/>
        <a:lstStyle/>
        <a:p>
          <a:endParaRPr lang="en-US"/>
        </a:p>
      </dgm:t>
    </dgm:pt>
    <dgm:pt modelId="{56CE476F-B78D-443A-8FAB-14289F3B7A7D}" type="pres">
      <dgm:prSet presAssocID="{79102F34-5B6D-4D3A-8FF9-94184F34FBB5}" presName="parSh" presStyleLbl="node1" presStyleIdx="2" presStyleCnt="4"/>
      <dgm:spPr/>
      <dgm:t>
        <a:bodyPr/>
        <a:lstStyle/>
        <a:p>
          <a:endParaRPr lang="en-US"/>
        </a:p>
      </dgm:t>
    </dgm:pt>
    <dgm:pt modelId="{088527C3-AF8A-43C0-9222-9B2BAEB71D9F}" type="pres">
      <dgm:prSet presAssocID="{79102F34-5B6D-4D3A-8FF9-94184F34FBB5}" presName="desTx" presStyleLbl="fgAcc1" presStyleIdx="2" presStyleCnt="4" custScaleX="155619">
        <dgm:presLayoutVars>
          <dgm:bulletEnabled val="1"/>
        </dgm:presLayoutVars>
      </dgm:prSet>
      <dgm:spPr/>
      <dgm:t>
        <a:bodyPr/>
        <a:lstStyle/>
        <a:p>
          <a:endParaRPr lang="en-US"/>
        </a:p>
      </dgm:t>
    </dgm:pt>
    <dgm:pt modelId="{380AA05F-5F1C-4992-A216-210E0C1D3199}" type="pres">
      <dgm:prSet presAssocID="{28DC932D-5B02-417E-BF68-7E98FEA91065}" presName="sibTrans" presStyleLbl="sibTrans2D1" presStyleIdx="2" presStyleCnt="3"/>
      <dgm:spPr/>
      <dgm:t>
        <a:bodyPr/>
        <a:lstStyle/>
        <a:p>
          <a:endParaRPr lang="en-US"/>
        </a:p>
      </dgm:t>
    </dgm:pt>
    <dgm:pt modelId="{B8324091-912B-4F47-BA65-A81B1F5BC16A}" type="pres">
      <dgm:prSet presAssocID="{28DC932D-5B02-417E-BF68-7E98FEA91065}" presName="connTx" presStyleLbl="sibTrans2D1" presStyleIdx="2" presStyleCnt="3"/>
      <dgm:spPr/>
      <dgm:t>
        <a:bodyPr/>
        <a:lstStyle/>
        <a:p>
          <a:endParaRPr lang="en-US"/>
        </a:p>
      </dgm:t>
    </dgm:pt>
    <dgm:pt modelId="{D89BD32B-F63A-479C-9181-A6DACA3A07E6}" type="pres">
      <dgm:prSet presAssocID="{A4649BC0-32D5-4659-A0EE-4A58730E5D27}" presName="composite" presStyleCnt="0"/>
      <dgm:spPr/>
    </dgm:pt>
    <dgm:pt modelId="{66CF673B-1B1B-4D4D-91B2-A2172C42911C}" type="pres">
      <dgm:prSet presAssocID="{A4649BC0-32D5-4659-A0EE-4A58730E5D27}" presName="parTx" presStyleLbl="node1" presStyleIdx="2" presStyleCnt="4">
        <dgm:presLayoutVars>
          <dgm:chMax val="0"/>
          <dgm:chPref val="0"/>
          <dgm:bulletEnabled val="1"/>
        </dgm:presLayoutVars>
      </dgm:prSet>
      <dgm:spPr/>
      <dgm:t>
        <a:bodyPr/>
        <a:lstStyle/>
        <a:p>
          <a:endParaRPr lang="en-US"/>
        </a:p>
      </dgm:t>
    </dgm:pt>
    <dgm:pt modelId="{A34B17AC-658A-4C5F-9FA4-8C54D4BAD2E4}" type="pres">
      <dgm:prSet presAssocID="{A4649BC0-32D5-4659-A0EE-4A58730E5D27}" presName="parSh" presStyleLbl="node1" presStyleIdx="3" presStyleCnt="4"/>
      <dgm:spPr/>
      <dgm:t>
        <a:bodyPr/>
        <a:lstStyle/>
        <a:p>
          <a:endParaRPr lang="en-US"/>
        </a:p>
      </dgm:t>
    </dgm:pt>
    <dgm:pt modelId="{24B2D789-8936-49BD-9FF3-319E9D6BAA94}" type="pres">
      <dgm:prSet presAssocID="{A4649BC0-32D5-4659-A0EE-4A58730E5D27}" presName="desTx" presStyleLbl="fgAcc1" presStyleIdx="3" presStyleCnt="4" custScaleX="146439">
        <dgm:presLayoutVars>
          <dgm:bulletEnabled val="1"/>
        </dgm:presLayoutVars>
      </dgm:prSet>
      <dgm:spPr/>
      <dgm:t>
        <a:bodyPr/>
        <a:lstStyle/>
        <a:p>
          <a:endParaRPr lang="en-US"/>
        </a:p>
      </dgm:t>
    </dgm:pt>
  </dgm:ptLst>
  <dgm:cxnLst>
    <dgm:cxn modelId="{6486D99C-96AC-4953-A6C1-A2AB773CB586}" type="presOf" srcId="{0AB1143D-0A53-4521-A6CE-659EF44F61C7}" destId="{61C5EE60-8315-41E2-990A-89F26F88B84A}" srcOrd="0" destOrd="3" presId="urn:microsoft.com/office/officeart/2005/8/layout/process3"/>
    <dgm:cxn modelId="{53F73FE3-E8AC-42A2-B98A-D342B4127FA2}" srcId="{B7E327DF-C0E6-4C4C-BB22-4C5F7AE032BB}" destId="{FF1E28D5-1B03-4430-B455-2C33979D5199}" srcOrd="2" destOrd="0" parTransId="{BD989F83-4152-4735-B5A7-296CFB05081F}" sibTransId="{1FEA771B-FE7E-4890-85C0-DEF130CC9AEB}"/>
    <dgm:cxn modelId="{A7A9D501-6CA2-473D-9B0B-FD0A1285FA28}" srcId="{79102F34-5B6D-4D3A-8FF9-94184F34FBB5}" destId="{C7B6A728-6655-4E0F-8505-1F6FF5C86262}" srcOrd="1" destOrd="0" parTransId="{C3C4FB5C-19F1-46BA-B46E-1CB9C63EA3E1}" sibTransId="{9512B61C-6A9F-4309-BD5D-DDA2EB1A02C5}"/>
    <dgm:cxn modelId="{887B1B14-2B5B-40F3-BB42-22FEECF59CF3}" type="presOf" srcId="{79102F34-5B6D-4D3A-8FF9-94184F34FBB5}" destId="{845F7A44-4BB8-4373-97CB-7B7B1D29891F}" srcOrd="0" destOrd="0" presId="urn:microsoft.com/office/officeart/2005/8/layout/process3"/>
    <dgm:cxn modelId="{8CFB8585-047C-465E-8FEA-3E94B12862A8}" type="presOf" srcId="{BC89FD54-AA64-47EB-84E1-BC23C6AF499B}" destId="{408C6D14-6B50-4B46-861C-0ED95544FB42}" srcOrd="1" destOrd="0" presId="urn:microsoft.com/office/officeart/2005/8/layout/process3"/>
    <dgm:cxn modelId="{72581918-8AAD-47A2-8BDF-E95B57D6D9CC}" type="presOf" srcId="{DE13C1BF-4AD8-4709-965E-53DA6AD3048A}" destId="{61C5EE60-8315-41E2-990A-89F26F88B84A}" srcOrd="0" destOrd="1" presId="urn:microsoft.com/office/officeart/2005/8/layout/process3"/>
    <dgm:cxn modelId="{75A7CA3E-E9FE-436E-B64F-8E3D2B7D3610}" type="presOf" srcId="{A4649BC0-32D5-4659-A0EE-4A58730E5D27}" destId="{A34B17AC-658A-4C5F-9FA4-8C54D4BAD2E4}" srcOrd="1" destOrd="0" presId="urn:microsoft.com/office/officeart/2005/8/layout/process3"/>
    <dgm:cxn modelId="{41D78F1E-C1D7-4E86-9136-33A62960296E}" srcId="{806EE7F7-1336-4571-B076-44E5D9BA13F3}" destId="{A4649BC0-32D5-4659-A0EE-4A58730E5D27}" srcOrd="3" destOrd="0" parTransId="{8ED9149E-0808-4480-A12E-2F8FF8771C87}" sibTransId="{0108BDB2-FC3A-4894-8BAE-6E4E54005833}"/>
    <dgm:cxn modelId="{5C3F1DD7-A80D-4349-AF57-99787D78FAF3}" srcId="{79102F34-5B6D-4D3A-8FF9-94184F34FBB5}" destId="{D8B0EB6D-2770-40CE-B48E-38D82DB1CB56}" srcOrd="2" destOrd="0" parTransId="{27F378DD-2717-485B-A04B-63AC81667949}" sibTransId="{D7518BC2-6785-44EB-9CFA-1053EF0DC39C}"/>
    <dgm:cxn modelId="{250A2570-F3F7-403E-B566-714B20F849D7}" type="presOf" srcId="{F73E1FDE-132E-49C4-8772-DBD312254DF9}" destId="{E301A4B7-8C07-4AFD-A244-67100120F509}" srcOrd="0" destOrd="1" presId="urn:microsoft.com/office/officeart/2005/8/layout/process3"/>
    <dgm:cxn modelId="{6E5BD82E-7560-42CC-875C-CC2589C2EDB5}" type="presOf" srcId="{B7E327DF-C0E6-4C4C-BB22-4C5F7AE032BB}" destId="{389F00A3-C77F-4CD3-AECB-BE10366FCB64}" srcOrd="1" destOrd="0" presId="urn:microsoft.com/office/officeart/2005/8/layout/process3"/>
    <dgm:cxn modelId="{8AFB100D-5A2C-4394-90D3-9515F436E290}" type="presOf" srcId="{CA7B87C7-AA16-4A13-9928-7A9216444EB0}" destId="{E301A4B7-8C07-4AFD-A244-67100120F509}" srcOrd="0" destOrd="0" presId="urn:microsoft.com/office/officeart/2005/8/layout/process3"/>
    <dgm:cxn modelId="{5D136203-0E9A-469F-946F-25508E6D5FB1}" srcId="{806EE7F7-1336-4571-B076-44E5D9BA13F3}" destId="{631414CB-8513-4A3E-B7FE-81DA0A31847E}" srcOrd="1" destOrd="0" parTransId="{3AA152C2-5966-45C9-B5AC-E11DFBF65822}" sibTransId="{BC89FD54-AA64-47EB-84E1-BC23C6AF499B}"/>
    <dgm:cxn modelId="{D0262DB1-E0F4-488B-AE8B-2F1C6AA2C68E}" srcId="{806EE7F7-1336-4571-B076-44E5D9BA13F3}" destId="{79102F34-5B6D-4D3A-8FF9-94184F34FBB5}" srcOrd="2" destOrd="0" parTransId="{8F941517-0815-4F9E-8EED-19EA65894420}" sibTransId="{28DC932D-5B02-417E-BF68-7E98FEA91065}"/>
    <dgm:cxn modelId="{95689760-0D90-429F-B094-42CCF03FB00D}" type="presOf" srcId="{AD1DC7EB-215A-4022-9785-5EC9264EBA64}" destId="{371E102E-309E-4D5C-BFCF-9940D737FFF3}" srcOrd="0" destOrd="0" presId="urn:microsoft.com/office/officeart/2005/8/layout/process3"/>
    <dgm:cxn modelId="{07479D98-FFB8-43CA-96BB-87CCA9BCF129}" type="presOf" srcId="{99285BA3-F425-443A-A2A9-E5C7BCC06173}" destId="{088527C3-AF8A-43C0-9222-9B2BAEB71D9F}" srcOrd="0" destOrd="0" presId="urn:microsoft.com/office/officeart/2005/8/layout/process3"/>
    <dgm:cxn modelId="{697499DF-EBCD-4A66-8B45-8F6D0CE42090}" type="presOf" srcId="{A4649BC0-32D5-4659-A0EE-4A58730E5D27}" destId="{66CF673B-1B1B-4D4D-91B2-A2172C42911C}" srcOrd="0" destOrd="0" presId="urn:microsoft.com/office/officeart/2005/8/layout/process3"/>
    <dgm:cxn modelId="{4D22588F-3A63-4B91-911B-3B46F6539224}" type="presOf" srcId="{631414CB-8513-4A3E-B7FE-81DA0A31847E}" destId="{003C91DA-7E9D-4232-944B-E590AC6A83B4}" srcOrd="0" destOrd="0" presId="urn:microsoft.com/office/officeart/2005/8/layout/process3"/>
    <dgm:cxn modelId="{588C75CB-3804-4A7F-8E94-CDF828416BBB}" srcId="{631414CB-8513-4A3E-B7FE-81DA0A31847E}" destId="{DE13C1BF-4AD8-4709-965E-53DA6AD3048A}" srcOrd="1" destOrd="0" parTransId="{2B1E2373-F7A3-4941-B629-D0591A05C231}" sibTransId="{F701A75B-1EAE-49CA-8B73-01CC02B1FDAB}"/>
    <dgm:cxn modelId="{3879FD09-32FB-4C6A-B8DE-1F9DE2D45B7F}" type="presOf" srcId="{28DC932D-5B02-417E-BF68-7E98FEA91065}" destId="{B8324091-912B-4F47-BA65-A81B1F5BC16A}" srcOrd="1" destOrd="0" presId="urn:microsoft.com/office/officeart/2005/8/layout/process3"/>
    <dgm:cxn modelId="{24A95312-E5D5-4D52-83C1-A4D34D4B8A62}" type="presOf" srcId="{9B408838-96C3-4B6C-AFEA-F3E4BD86C0C4}" destId="{24B2D789-8936-49BD-9FF3-319E9D6BAA94}" srcOrd="0" destOrd="1" presId="urn:microsoft.com/office/officeart/2005/8/layout/process3"/>
    <dgm:cxn modelId="{61656BED-BD63-4690-9A10-612E4299E34F}" type="presOf" srcId="{BC89FD54-AA64-47EB-84E1-BC23C6AF499B}" destId="{E3C23454-2396-4A4F-A05F-E2FCB0904543}" srcOrd="0" destOrd="0" presId="urn:microsoft.com/office/officeart/2005/8/layout/process3"/>
    <dgm:cxn modelId="{C6B826E0-A077-4965-8098-530A9EF0B3C4}" srcId="{806EE7F7-1336-4571-B076-44E5D9BA13F3}" destId="{B7E327DF-C0E6-4C4C-BB22-4C5F7AE032BB}" srcOrd="0" destOrd="0" parTransId="{910A94BF-D154-480A-9861-3273C81DA375}" sibTransId="{AD1DC7EB-215A-4022-9785-5EC9264EBA64}"/>
    <dgm:cxn modelId="{B59B73C9-A6D7-489D-B5BF-2D30FE545A40}" type="presOf" srcId="{FF1E28D5-1B03-4430-B455-2C33979D5199}" destId="{E301A4B7-8C07-4AFD-A244-67100120F509}" srcOrd="0" destOrd="2" presId="urn:microsoft.com/office/officeart/2005/8/layout/process3"/>
    <dgm:cxn modelId="{BA1E73AD-7A80-4D3C-9D32-EDD0ADA731FB}" type="presOf" srcId="{B7E327DF-C0E6-4C4C-BB22-4C5F7AE032BB}" destId="{8EE94E0A-5CB6-495E-B587-826912B4E967}" srcOrd="0" destOrd="0" presId="urn:microsoft.com/office/officeart/2005/8/layout/process3"/>
    <dgm:cxn modelId="{428FFEAB-2BA3-4634-B26B-96FE3CAACA9A}" srcId="{631414CB-8513-4A3E-B7FE-81DA0A31847E}" destId="{0AB1143D-0A53-4521-A6CE-659EF44F61C7}" srcOrd="3" destOrd="0" parTransId="{4C94E9FD-3BA2-4B71-87EC-6BD802EDAFA4}" sibTransId="{91DBC3D3-9B34-4AA4-86C8-62E866ED1ED3}"/>
    <dgm:cxn modelId="{55C7EDDF-4745-4707-8C53-942A83805588}" type="presOf" srcId="{AD1DC7EB-215A-4022-9785-5EC9264EBA64}" destId="{C36F5975-D006-46B3-9226-21115AD4AEB9}" srcOrd="1" destOrd="0" presId="urn:microsoft.com/office/officeart/2005/8/layout/process3"/>
    <dgm:cxn modelId="{897A9DF2-FEDD-4FA3-B163-D57A068197FF}" type="presOf" srcId="{B725073B-66A3-4E40-9C67-64C28D349749}" destId="{61C5EE60-8315-41E2-990A-89F26F88B84A}" srcOrd="0" destOrd="0" presId="urn:microsoft.com/office/officeart/2005/8/layout/process3"/>
    <dgm:cxn modelId="{2D1BFBE7-E40E-402C-B115-2F37C5B1360C}" srcId="{631414CB-8513-4A3E-B7FE-81DA0A31847E}" destId="{B725073B-66A3-4E40-9C67-64C28D349749}" srcOrd="0" destOrd="0" parTransId="{D543F424-5ED8-4253-B86B-584AD8FDE367}" sibTransId="{117D1EC5-5218-4C45-A56B-73AEA3315CA1}"/>
    <dgm:cxn modelId="{AB3F832E-4632-470E-BE0F-D99BC07DE54C}" type="presOf" srcId="{C7B6A728-6655-4E0F-8505-1F6FF5C86262}" destId="{088527C3-AF8A-43C0-9222-9B2BAEB71D9F}" srcOrd="0" destOrd="1" presId="urn:microsoft.com/office/officeart/2005/8/layout/process3"/>
    <dgm:cxn modelId="{85B2ACA4-F08B-4FBE-A142-FE69251D5BF7}" type="presOf" srcId="{631414CB-8513-4A3E-B7FE-81DA0A31847E}" destId="{158C4D89-2604-4BAF-84DC-BCAE481EBBF5}" srcOrd="1" destOrd="0" presId="urn:microsoft.com/office/officeart/2005/8/layout/process3"/>
    <dgm:cxn modelId="{673B6605-1F4B-4AC9-B63C-E6D7FA40794D}" type="presOf" srcId="{5788B80B-10F0-4D11-B509-5A407E35B394}" destId="{24B2D789-8936-49BD-9FF3-319E9D6BAA94}" srcOrd="0" destOrd="0" presId="urn:microsoft.com/office/officeart/2005/8/layout/process3"/>
    <dgm:cxn modelId="{0E343A85-4604-40BF-99F3-FE6B3419F6B5}" type="presOf" srcId="{002EC181-E275-47AA-8AB9-E52FCC33A49A}" destId="{61C5EE60-8315-41E2-990A-89F26F88B84A}" srcOrd="0" destOrd="2" presId="urn:microsoft.com/office/officeart/2005/8/layout/process3"/>
    <dgm:cxn modelId="{FFEC81E0-BBD3-46DA-AC76-723454B0EF18}" srcId="{B7E327DF-C0E6-4C4C-BB22-4C5F7AE032BB}" destId="{CA7B87C7-AA16-4A13-9928-7A9216444EB0}" srcOrd="0" destOrd="0" parTransId="{416E1C8B-D578-4F08-A76F-7715B6E98C6C}" sibTransId="{9E21ED5A-E959-48E3-90F7-82E7F3065E08}"/>
    <dgm:cxn modelId="{C1014194-B5C4-400B-BA2B-5BAEC6378B41}" type="presOf" srcId="{D8B0EB6D-2770-40CE-B48E-38D82DB1CB56}" destId="{088527C3-AF8A-43C0-9222-9B2BAEB71D9F}" srcOrd="0" destOrd="2" presId="urn:microsoft.com/office/officeart/2005/8/layout/process3"/>
    <dgm:cxn modelId="{69219162-EA2A-41FC-B17B-0846EE889BE7}" srcId="{631414CB-8513-4A3E-B7FE-81DA0A31847E}" destId="{002EC181-E275-47AA-8AB9-E52FCC33A49A}" srcOrd="2" destOrd="0" parTransId="{DE95A573-7F8B-43F6-9E50-E9E8CE88AE25}" sibTransId="{76B6CDEB-A4CF-4193-89CF-E4BA683F195B}"/>
    <dgm:cxn modelId="{E61F5168-3F35-414D-A1D9-6313E53CD601}" srcId="{B7E327DF-C0E6-4C4C-BB22-4C5F7AE032BB}" destId="{F73E1FDE-132E-49C4-8772-DBD312254DF9}" srcOrd="1" destOrd="0" parTransId="{66A8F77A-8758-407B-9D1C-09F85D2C89D6}" sibTransId="{D10749B9-5D5A-4B99-A634-3A7829EAA4AC}"/>
    <dgm:cxn modelId="{B6612702-93B9-4BC8-A21D-955F09947D75}" srcId="{79102F34-5B6D-4D3A-8FF9-94184F34FBB5}" destId="{99285BA3-F425-443A-A2A9-E5C7BCC06173}" srcOrd="0" destOrd="0" parTransId="{EF028713-B1BC-4096-8466-8AE4DCBA9665}" sibTransId="{13875A02-2124-4D25-AC52-F8BA7F6768CC}"/>
    <dgm:cxn modelId="{7E3DDD9C-6BB3-4AE9-AA39-802A612EF521}" srcId="{A4649BC0-32D5-4659-A0EE-4A58730E5D27}" destId="{9B408838-96C3-4B6C-AFEA-F3E4BD86C0C4}" srcOrd="1" destOrd="0" parTransId="{85DE1D05-A4E7-4603-AB8F-143A87E81CC9}" sibTransId="{6F7D89CF-13A9-4884-9F63-35662DA072EA}"/>
    <dgm:cxn modelId="{7AA9A408-E379-45E1-97EE-BAC4CDC79540}" type="presOf" srcId="{79102F34-5B6D-4D3A-8FF9-94184F34FBB5}" destId="{56CE476F-B78D-443A-8FAB-14289F3B7A7D}" srcOrd="1" destOrd="0" presId="urn:microsoft.com/office/officeart/2005/8/layout/process3"/>
    <dgm:cxn modelId="{102AC2E8-3C18-4819-9EA4-04F23EE164DC}" type="presOf" srcId="{806EE7F7-1336-4571-B076-44E5D9BA13F3}" destId="{9F21EFAF-68D8-4DCF-ABFC-F8FDABC2D05D}" srcOrd="0" destOrd="0" presId="urn:microsoft.com/office/officeart/2005/8/layout/process3"/>
    <dgm:cxn modelId="{BB72B77C-6699-42AF-9BED-99DF74E3E1B0}" type="presOf" srcId="{28DC932D-5B02-417E-BF68-7E98FEA91065}" destId="{380AA05F-5F1C-4992-A216-210E0C1D3199}" srcOrd="0" destOrd="0" presId="urn:microsoft.com/office/officeart/2005/8/layout/process3"/>
    <dgm:cxn modelId="{AAD8AFC8-F5AE-469E-AC34-96FA67A09FC8}" srcId="{A4649BC0-32D5-4659-A0EE-4A58730E5D27}" destId="{5788B80B-10F0-4D11-B509-5A407E35B394}" srcOrd="0" destOrd="0" parTransId="{E5773A21-2910-4BB8-B1D4-82733DA30FED}" sibTransId="{232BFADC-2173-45A0-87A5-1BB87FF3D9A0}"/>
    <dgm:cxn modelId="{33CB5DEE-86B1-4902-952F-A1187126CD41}" type="presParOf" srcId="{9F21EFAF-68D8-4DCF-ABFC-F8FDABC2D05D}" destId="{71A8F071-137A-4358-A358-C6D0C6D587CC}" srcOrd="0" destOrd="0" presId="urn:microsoft.com/office/officeart/2005/8/layout/process3"/>
    <dgm:cxn modelId="{3B97A099-4315-4360-8568-50388B93E411}" type="presParOf" srcId="{71A8F071-137A-4358-A358-C6D0C6D587CC}" destId="{8EE94E0A-5CB6-495E-B587-826912B4E967}" srcOrd="0" destOrd="0" presId="urn:microsoft.com/office/officeart/2005/8/layout/process3"/>
    <dgm:cxn modelId="{75C90B79-B684-43D2-808F-79185FE99D4A}" type="presParOf" srcId="{71A8F071-137A-4358-A358-C6D0C6D587CC}" destId="{389F00A3-C77F-4CD3-AECB-BE10366FCB64}" srcOrd="1" destOrd="0" presId="urn:microsoft.com/office/officeart/2005/8/layout/process3"/>
    <dgm:cxn modelId="{B93928A3-AF04-4984-918F-67ADDD3E5B6D}" type="presParOf" srcId="{71A8F071-137A-4358-A358-C6D0C6D587CC}" destId="{E301A4B7-8C07-4AFD-A244-67100120F509}" srcOrd="2" destOrd="0" presId="urn:microsoft.com/office/officeart/2005/8/layout/process3"/>
    <dgm:cxn modelId="{82E59CAC-EA30-46AF-93CA-22DB0190E59C}" type="presParOf" srcId="{9F21EFAF-68D8-4DCF-ABFC-F8FDABC2D05D}" destId="{371E102E-309E-4D5C-BFCF-9940D737FFF3}" srcOrd="1" destOrd="0" presId="urn:microsoft.com/office/officeart/2005/8/layout/process3"/>
    <dgm:cxn modelId="{8A98E6E4-66D0-4798-BDC0-49C7D05B2D6F}" type="presParOf" srcId="{371E102E-309E-4D5C-BFCF-9940D737FFF3}" destId="{C36F5975-D006-46B3-9226-21115AD4AEB9}" srcOrd="0" destOrd="0" presId="urn:microsoft.com/office/officeart/2005/8/layout/process3"/>
    <dgm:cxn modelId="{17CF3BD4-C081-4E35-B5ED-0CC6700F047F}" type="presParOf" srcId="{9F21EFAF-68D8-4DCF-ABFC-F8FDABC2D05D}" destId="{03C64A34-3A2E-41FF-8985-B5895EE64B85}" srcOrd="2" destOrd="0" presId="urn:microsoft.com/office/officeart/2005/8/layout/process3"/>
    <dgm:cxn modelId="{57ABB854-AC84-43D4-B936-25E11E26F4FD}" type="presParOf" srcId="{03C64A34-3A2E-41FF-8985-B5895EE64B85}" destId="{003C91DA-7E9D-4232-944B-E590AC6A83B4}" srcOrd="0" destOrd="0" presId="urn:microsoft.com/office/officeart/2005/8/layout/process3"/>
    <dgm:cxn modelId="{C6DF709D-5C17-4A89-B5E3-E0124BD86EFB}" type="presParOf" srcId="{03C64A34-3A2E-41FF-8985-B5895EE64B85}" destId="{158C4D89-2604-4BAF-84DC-BCAE481EBBF5}" srcOrd="1" destOrd="0" presId="urn:microsoft.com/office/officeart/2005/8/layout/process3"/>
    <dgm:cxn modelId="{235C8E7A-9BBF-43C7-928B-D46C1102EDA7}" type="presParOf" srcId="{03C64A34-3A2E-41FF-8985-B5895EE64B85}" destId="{61C5EE60-8315-41E2-990A-89F26F88B84A}" srcOrd="2" destOrd="0" presId="urn:microsoft.com/office/officeart/2005/8/layout/process3"/>
    <dgm:cxn modelId="{39C3AC73-CC9F-48BD-A8C6-D23152BE6868}" type="presParOf" srcId="{9F21EFAF-68D8-4DCF-ABFC-F8FDABC2D05D}" destId="{E3C23454-2396-4A4F-A05F-E2FCB0904543}" srcOrd="3" destOrd="0" presId="urn:microsoft.com/office/officeart/2005/8/layout/process3"/>
    <dgm:cxn modelId="{A48D172F-6151-496A-BF45-3EBA5BB4844B}" type="presParOf" srcId="{E3C23454-2396-4A4F-A05F-E2FCB0904543}" destId="{408C6D14-6B50-4B46-861C-0ED95544FB42}" srcOrd="0" destOrd="0" presId="urn:microsoft.com/office/officeart/2005/8/layout/process3"/>
    <dgm:cxn modelId="{912607ED-FDE8-4E8C-B2C1-D75C26D27A61}" type="presParOf" srcId="{9F21EFAF-68D8-4DCF-ABFC-F8FDABC2D05D}" destId="{2E04FB77-8895-4490-B5A9-8AD7DE7C8102}" srcOrd="4" destOrd="0" presId="urn:microsoft.com/office/officeart/2005/8/layout/process3"/>
    <dgm:cxn modelId="{BD758CEB-EFBA-49F1-B25F-94667EDA0879}" type="presParOf" srcId="{2E04FB77-8895-4490-B5A9-8AD7DE7C8102}" destId="{845F7A44-4BB8-4373-97CB-7B7B1D29891F}" srcOrd="0" destOrd="0" presId="urn:microsoft.com/office/officeart/2005/8/layout/process3"/>
    <dgm:cxn modelId="{E9941AA6-2BDC-46DF-B462-82D58AF535D1}" type="presParOf" srcId="{2E04FB77-8895-4490-B5A9-8AD7DE7C8102}" destId="{56CE476F-B78D-443A-8FAB-14289F3B7A7D}" srcOrd="1" destOrd="0" presId="urn:microsoft.com/office/officeart/2005/8/layout/process3"/>
    <dgm:cxn modelId="{9A76C154-7270-4C26-BF2C-7FB30688C93D}" type="presParOf" srcId="{2E04FB77-8895-4490-B5A9-8AD7DE7C8102}" destId="{088527C3-AF8A-43C0-9222-9B2BAEB71D9F}" srcOrd="2" destOrd="0" presId="urn:microsoft.com/office/officeart/2005/8/layout/process3"/>
    <dgm:cxn modelId="{6541CEEC-B2BE-4E42-A1D0-DA5B1D5A6C3A}" type="presParOf" srcId="{9F21EFAF-68D8-4DCF-ABFC-F8FDABC2D05D}" destId="{380AA05F-5F1C-4992-A216-210E0C1D3199}" srcOrd="5" destOrd="0" presId="urn:microsoft.com/office/officeart/2005/8/layout/process3"/>
    <dgm:cxn modelId="{304D8BDE-8998-4E14-ADCF-65A7112F8F72}" type="presParOf" srcId="{380AA05F-5F1C-4992-A216-210E0C1D3199}" destId="{B8324091-912B-4F47-BA65-A81B1F5BC16A}" srcOrd="0" destOrd="0" presId="urn:microsoft.com/office/officeart/2005/8/layout/process3"/>
    <dgm:cxn modelId="{81B0986F-7ACE-438E-B974-D3B38EA8CDEA}" type="presParOf" srcId="{9F21EFAF-68D8-4DCF-ABFC-F8FDABC2D05D}" destId="{D89BD32B-F63A-479C-9181-A6DACA3A07E6}" srcOrd="6" destOrd="0" presId="urn:microsoft.com/office/officeart/2005/8/layout/process3"/>
    <dgm:cxn modelId="{9CC26CB1-BF16-42FB-885A-0868CEC3E246}" type="presParOf" srcId="{D89BD32B-F63A-479C-9181-A6DACA3A07E6}" destId="{66CF673B-1B1B-4D4D-91B2-A2172C42911C}" srcOrd="0" destOrd="0" presId="urn:microsoft.com/office/officeart/2005/8/layout/process3"/>
    <dgm:cxn modelId="{5F09FB71-9B65-42B9-BC28-375F695F4380}" type="presParOf" srcId="{D89BD32B-F63A-479C-9181-A6DACA3A07E6}" destId="{A34B17AC-658A-4C5F-9FA4-8C54D4BAD2E4}" srcOrd="1" destOrd="0" presId="urn:microsoft.com/office/officeart/2005/8/layout/process3"/>
    <dgm:cxn modelId="{4B3798FD-9CB5-4D0B-A4E0-7ABC771AC8F1}" type="presParOf" srcId="{D89BD32B-F63A-479C-9181-A6DACA3A07E6}" destId="{24B2D789-8936-49BD-9FF3-319E9D6BAA94}" srcOrd="2" destOrd="0" presId="urn:microsoft.com/office/officeart/2005/8/layout/process3"/>
  </dgm:cxnLst>
  <dgm:bg/>
  <dgm:whole/>
  <dgm:extLst>
    <a:ext uri="http://schemas.microsoft.com/office/drawing/2008/diagram">
      <dsp:dataModelExt xmlns:dsp="http://schemas.microsoft.com/office/drawing/2008/diagram" xmlns=""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B96C37D-D905-4AC2-A429-F6662F3FF9A3}" type="doc">
      <dgm:prSet loTypeId="urn:microsoft.com/office/officeart/2005/8/layout/radial3" loCatId="cycle" qsTypeId="urn:microsoft.com/office/officeart/2005/8/quickstyle/simple1#2" qsCatId="simple" csTypeId="urn:microsoft.com/office/officeart/2005/8/colors/colorful2" csCatId="colorful" phldr="1"/>
      <dgm:spPr/>
      <dgm:t>
        <a:bodyPr/>
        <a:lstStyle/>
        <a:p>
          <a:endParaRPr lang="en-US"/>
        </a:p>
      </dgm:t>
    </dgm:pt>
    <dgm:pt modelId="{338BAB6C-A72D-4BB2-9267-7D0382415B8B}">
      <dgm:prSet phldrT="[Text]" custT="1"/>
      <dgm:spPr/>
      <dgm:t>
        <a:bodyPr/>
        <a:lstStyle/>
        <a:p>
          <a:r>
            <a:rPr lang="en-US" sz="2500" b="1" dirty="0" err="1" smtClean="0">
              <a:latin typeface="Times New Roman" pitchFamily="18" charset="0"/>
              <a:cs typeface="Times New Roman" pitchFamily="18" charset="0"/>
            </a:rPr>
            <a:t>Rủi</a:t>
          </a:r>
          <a:r>
            <a:rPr lang="en-US" sz="2500" b="1" dirty="0" smtClean="0">
              <a:latin typeface="Times New Roman" pitchFamily="18" charset="0"/>
              <a:cs typeface="Times New Roman" pitchFamily="18" charset="0"/>
            </a:rPr>
            <a:t> </a:t>
          </a:r>
          <a:r>
            <a:rPr lang="en-US" sz="2500" b="1" dirty="0" err="1" smtClean="0">
              <a:latin typeface="Times New Roman" pitchFamily="18" charset="0"/>
              <a:cs typeface="Times New Roman" pitchFamily="18" charset="0"/>
            </a:rPr>
            <a:t>ro</a:t>
          </a:r>
          <a:endParaRPr lang="en-US" sz="2500" b="1" dirty="0">
            <a:latin typeface="Times New Roman" pitchFamily="18" charset="0"/>
            <a:cs typeface="Times New Roman" pitchFamily="18" charset="0"/>
          </a:endParaRPr>
        </a:p>
      </dgm:t>
    </dgm:pt>
    <dgm:pt modelId="{74C00936-35D5-4E8E-936C-31613B47D715}" type="parTrans" cxnId="{9F696FBE-AB59-4352-848F-AF61E489E3EE}">
      <dgm:prSet/>
      <dgm:spPr/>
      <dgm:t>
        <a:bodyPr/>
        <a:lstStyle/>
        <a:p>
          <a:endParaRPr lang="en-US"/>
        </a:p>
      </dgm:t>
    </dgm:pt>
    <dgm:pt modelId="{7094CF21-73F6-4574-A4A8-B4C0BFE99270}" type="sibTrans" cxnId="{9F696FBE-AB59-4352-848F-AF61E489E3EE}">
      <dgm:prSet/>
      <dgm:spPr/>
      <dgm:t>
        <a:bodyPr/>
        <a:lstStyle/>
        <a:p>
          <a:endParaRPr lang="en-US"/>
        </a:p>
      </dgm:t>
    </dgm:pt>
    <dgm:pt modelId="{B583B99E-27EA-4CBB-B8EB-72A565733E0F}">
      <dgm:prSet phldrT="[Text]" custT="1"/>
      <dgm:spPr/>
      <dgm:t>
        <a:bodyPr/>
        <a:lstStyle/>
        <a:p>
          <a:r>
            <a:rPr lang="en-US" sz="1500" b="1" dirty="0" err="1" smtClean="0">
              <a:latin typeface="Times New Roman" pitchFamily="18" charset="0"/>
              <a:cs typeface="Times New Roman" pitchFamily="18" charset="0"/>
            </a:rPr>
            <a:t>Kinh</a:t>
          </a:r>
          <a:r>
            <a:rPr lang="en-US" sz="1500" b="1" dirty="0" smtClean="0">
              <a:latin typeface="Times New Roman" pitchFamily="18" charset="0"/>
              <a:cs typeface="Times New Roman" pitchFamily="18" charset="0"/>
            </a:rPr>
            <a:t> </a:t>
          </a:r>
          <a:r>
            <a:rPr lang="en-US" sz="1500" b="1" dirty="0" err="1" smtClean="0">
              <a:latin typeface="Times New Roman" pitchFamily="18" charset="0"/>
              <a:cs typeface="Times New Roman" pitchFamily="18" charset="0"/>
            </a:rPr>
            <a:t>tế</a:t>
          </a:r>
          <a:endParaRPr lang="en-US" sz="1500" b="1" dirty="0">
            <a:latin typeface="Times New Roman" pitchFamily="18" charset="0"/>
            <a:cs typeface="Times New Roman" pitchFamily="18" charset="0"/>
          </a:endParaRPr>
        </a:p>
      </dgm:t>
    </dgm:pt>
    <dgm:pt modelId="{D73E8B66-5269-4800-BBD4-704DDE14E0CD}" type="parTrans" cxnId="{B01B9628-2D54-451F-95FD-8EB202818F3D}">
      <dgm:prSet/>
      <dgm:spPr/>
      <dgm:t>
        <a:bodyPr/>
        <a:lstStyle/>
        <a:p>
          <a:endParaRPr lang="en-US"/>
        </a:p>
      </dgm:t>
    </dgm:pt>
    <dgm:pt modelId="{39B01CDD-9032-458A-A0A5-93A47108758C}" type="sibTrans" cxnId="{B01B9628-2D54-451F-95FD-8EB202818F3D}">
      <dgm:prSet/>
      <dgm:spPr/>
      <dgm:t>
        <a:bodyPr/>
        <a:lstStyle/>
        <a:p>
          <a:endParaRPr lang="en-US"/>
        </a:p>
      </dgm:t>
    </dgm:pt>
    <dgm:pt modelId="{25FBD07A-91D3-4EAF-A84B-5C94ADF0F4D3}">
      <dgm:prSet phldrT="[Text]" custT="1"/>
      <dgm:spPr/>
      <dgm:t>
        <a:bodyPr/>
        <a:lstStyle/>
        <a:p>
          <a:r>
            <a:rPr lang="en-US" sz="1500" b="1" dirty="0" err="1" smtClean="0">
              <a:latin typeface="Times New Roman" pitchFamily="18" charset="0"/>
              <a:cs typeface="Times New Roman" pitchFamily="18" charset="0"/>
            </a:rPr>
            <a:t>Chính</a:t>
          </a:r>
          <a:r>
            <a:rPr lang="en-US" sz="1500" b="1" dirty="0" smtClean="0">
              <a:latin typeface="Times New Roman" pitchFamily="18" charset="0"/>
              <a:cs typeface="Times New Roman" pitchFamily="18" charset="0"/>
            </a:rPr>
            <a:t> </a:t>
          </a:r>
          <a:r>
            <a:rPr lang="en-US" sz="1500" b="1" dirty="0" err="1" smtClean="0">
              <a:latin typeface="Times New Roman" pitchFamily="18" charset="0"/>
              <a:cs typeface="Times New Roman" pitchFamily="18" charset="0"/>
            </a:rPr>
            <a:t>sách</a:t>
          </a:r>
          <a:r>
            <a:rPr lang="en-US" sz="1500" b="1" dirty="0" smtClean="0">
              <a:latin typeface="Times New Roman" pitchFamily="18" charset="0"/>
              <a:cs typeface="Times New Roman" pitchFamily="18" charset="0"/>
            </a:rPr>
            <a:t> </a:t>
          </a:r>
          <a:r>
            <a:rPr lang="en-US" sz="1500" b="1" dirty="0" err="1" smtClean="0">
              <a:latin typeface="Times New Roman" pitchFamily="18" charset="0"/>
              <a:cs typeface="Times New Roman" pitchFamily="18" charset="0"/>
            </a:rPr>
            <a:t>và</a:t>
          </a:r>
          <a:r>
            <a:rPr lang="en-US" sz="1500" b="1" dirty="0" smtClean="0">
              <a:latin typeface="Times New Roman" pitchFamily="18" charset="0"/>
              <a:cs typeface="Times New Roman" pitchFamily="18" charset="0"/>
            </a:rPr>
            <a:t> </a:t>
          </a:r>
          <a:r>
            <a:rPr lang="en-US" sz="1500" b="1" dirty="0" err="1" smtClean="0">
              <a:latin typeface="Times New Roman" pitchFamily="18" charset="0"/>
              <a:cs typeface="Times New Roman" pitchFamily="18" charset="0"/>
            </a:rPr>
            <a:t>pháp</a:t>
          </a:r>
          <a:r>
            <a:rPr lang="en-US" sz="1500" b="1" dirty="0" smtClean="0">
              <a:latin typeface="Times New Roman" pitchFamily="18" charset="0"/>
              <a:cs typeface="Times New Roman" pitchFamily="18" charset="0"/>
            </a:rPr>
            <a:t> </a:t>
          </a:r>
          <a:r>
            <a:rPr lang="en-US" sz="1500" b="1" dirty="0" err="1" smtClean="0">
              <a:latin typeface="Times New Roman" pitchFamily="18" charset="0"/>
              <a:cs typeface="Times New Roman" pitchFamily="18" charset="0"/>
            </a:rPr>
            <a:t>luật</a:t>
          </a:r>
          <a:endParaRPr lang="en-US" sz="1500" b="1" dirty="0">
            <a:latin typeface="Times New Roman" pitchFamily="18" charset="0"/>
            <a:cs typeface="Times New Roman" pitchFamily="18" charset="0"/>
          </a:endParaRPr>
        </a:p>
      </dgm:t>
    </dgm:pt>
    <dgm:pt modelId="{A526A773-8931-442E-923A-0E2ADFC3A68E}" type="parTrans" cxnId="{494A96F3-F66F-451D-8C5A-924CF380922C}">
      <dgm:prSet/>
      <dgm:spPr/>
      <dgm:t>
        <a:bodyPr/>
        <a:lstStyle/>
        <a:p>
          <a:endParaRPr lang="en-US"/>
        </a:p>
      </dgm:t>
    </dgm:pt>
    <dgm:pt modelId="{3A34AACE-C98F-41BE-ADBC-E4E43B2A06C6}" type="sibTrans" cxnId="{494A96F3-F66F-451D-8C5A-924CF380922C}">
      <dgm:prSet/>
      <dgm:spPr/>
      <dgm:t>
        <a:bodyPr/>
        <a:lstStyle/>
        <a:p>
          <a:endParaRPr lang="en-US"/>
        </a:p>
      </dgm:t>
    </dgm:pt>
    <dgm:pt modelId="{C3E09A52-144A-4068-B34E-08ED491CFD90}">
      <dgm:prSet phldrT="[Text]" custT="1"/>
      <dgm:spPr/>
      <dgm:t>
        <a:bodyPr/>
        <a:lstStyle/>
        <a:p>
          <a:r>
            <a:rPr lang="en-US" sz="1500" b="1" dirty="0" err="1" smtClean="0">
              <a:latin typeface="Times New Roman" pitchFamily="18" charset="0"/>
              <a:cs typeface="Times New Roman" pitchFamily="18" charset="0"/>
            </a:rPr>
            <a:t>hoạt động</a:t>
          </a:r>
          <a:endParaRPr lang="en-US" sz="1500" b="1" dirty="0">
            <a:latin typeface="Times New Roman" pitchFamily="18" charset="0"/>
            <a:cs typeface="Times New Roman" pitchFamily="18" charset="0"/>
          </a:endParaRPr>
        </a:p>
      </dgm:t>
    </dgm:pt>
    <dgm:pt modelId="{84202773-03D3-4D2C-A577-A5E2A3DC591A}" type="parTrans" cxnId="{AF2F1D18-674C-4578-924A-B830B6BA53A4}">
      <dgm:prSet/>
      <dgm:spPr/>
      <dgm:t>
        <a:bodyPr/>
        <a:lstStyle/>
        <a:p>
          <a:endParaRPr lang="en-US"/>
        </a:p>
      </dgm:t>
    </dgm:pt>
    <dgm:pt modelId="{2C2765F0-0193-4531-8B9A-37EDBF8BB898}" type="sibTrans" cxnId="{AF2F1D18-674C-4578-924A-B830B6BA53A4}">
      <dgm:prSet/>
      <dgm:spPr/>
      <dgm:t>
        <a:bodyPr/>
        <a:lstStyle/>
        <a:p>
          <a:endParaRPr lang="en-US"/>
        </a:p>
      </dgm:t>
    </dgm:pt>
    <dgm:pt modelId="{24908189-711F-49E5-AB8F-7A5541E4F421}" type="pres">
      <dgm:prSet presAssocID="{9B96C37D-D905-4AC2-A429-F6662F3FF9A3}" presName="composite" presStyleCnt="0">
        <dgm:presLayoutVars>
          <dgm:chMax val="1"/>
          <dgm:dir/>
          <dgm:resizeHandles val="exact"/>
        </dgm:presLayoutVars>
      </dgm:prSet>
      <dgm:spPr/>
      <dgm:t>
        <a:bodyPr/>
        <a:lstStyle/>
        <a:p>
          <a:endParaRPr lang="en-US"/>
        </a:p>
      </dgm:t>
    </dgm:pt>
    <dgm:pt modelId="{FEBC6150-BE9F-44D1-97B2-AA56774BB5B3}" type="pres">
      <dgm:prSet presAssocID="{9B96C37D-D905-4AC2-A429-F6662F3FF9A3}" presName="radial" presStyleCnt="0">
        <dgm:presLayoutVars>
          <dgm:animLvl val="ctr"/>
        </dgm:presLayoutVars>
      </dgm:prSet>
      <dgm:spPr/>
      <dgm:t>
        <a:bodyPr/>
        <a:lstStyle/>
        <a:p>
          <a:endParaRPr lang="en-US"/>
        </a:p>
      </dgm:t>
    </dgm:pt>
    <dgm:pt modelId="{9849C87F-899D-48A7-8859-4976BC64B47F}" type="pres">
      <dgm:prSet presAssocID="{338BAB6C-A72D-4BB2-9267-7D0382415B8B}" presName="centerShape" presStyleLbl="vennNode1" presStyleIdx="0" presStyleCnt="4" custScaleY="75882" custLinFactNeighborY="8216"/>
      <dgm:spPr/>
      <dgm:t>
        <a:bodyPr/>
        <a:lstStyle/>
        <a:p>
          <a:endParaRPr lang="en-US"/>
        </a:p>
      </dgm:t>
    </dgm:pt>
    <dgm:pt modelId="{4C98DA48-0F54-45A5-9F1F-23249F803087}" type="pres">
      <dgm:prSet presAssocID="{B583B99E-27EA-4CBB-B8EB-72A565733E0F}" presName="node" presStyleLbl="vennNode1" presStyleIdx="1" presStyleCnt="4" custScaleX="302985" custScaleY="119270" custRadScaleRad="111816">
        <dgm:presLayoutVars>
          <dgm:bulletEnabled val="1"/>
        </dgm:presLayoutVars>
      </dgm:prSet>
      <dgm:spPr/>
      <dgm:t>
        <a:bodyPr/>
        <a:lstStyle/>
        <a:p>
          <a:endParaRPr lang="en-US"/>
        </a:p>
      </dgm:t>
    </dgm:pt>
    <dgm:pt modelId="{6A7B6DC8-0407-4F1B-AF53-CA9571D33E94}" type="pres">
      <dgm:prSet presAssocID="{25FBD07A-91D3-4EAF-A84B-5C94ADF0F4D3}" presName="node" presStyleLbl="vennNode1" presStyleIdx="2" presStyleCnt="4" custScaleY="241681" custRadScaleRad="164408" custRadScaleInc="-17749">
        <dgm:presLayoutVars>
          <dgm:bulletEnabled val="1"/>
        </dgm:presLayoutVars>
      </dgm:prSet>
      <dgm:spPr/>
      <dgm:t>
        <a:bodyPr/>
        <a:lstStyle/>
        <a:p>
          <a:endParaRPr lang="en-US"/>
        </a:p>
      </dgm:t>
    </dgm:pt>
    <dgm:pt modelId="{1F7DFB30-9F6D-4B5C-B9FB-D93C81204F4D}" type="pres">
      <dgm:prSet presAssocID="{C3E09A52-144A-4068-B34E-08ED491CFD90}" presName="node" presStyleLbl="vennNode1" presStyleIdx="3" presStyleCnt="4" custScaleY="241599" custRadScaleRad="156688" custRadScaleInc="17643">
        <dgm:presLayoutVars>
          <dgm:bulletEnabled val="1"/>
        </dgm:presLayoutVars>
      </dgm:prSet>
      <dgm:spPr/>
      <dgm:t>
        <a:bodyPr/>
        <a:lstStyle/>
        <a:p>
          <a:endParaRPr lang="en-US"/>
        </a:p>
      </dgm:t>
    </dgm:pt>
  </dgm:ptLst>
  <dgm:cxnLst>
    <dgm:cxn modelId="{EB9C18D0-D839-431C-B777-C4807116A4E0}" type="presOf" srcId="{9B96C37D-D905-4AC2-A429-F6662F3FF9A3}" destId="{24908189-711F-49E5-AB8F-7A5541E4F421}" srcOrd="0" destOrd="0" presId="urn:microsoft.com/office/officeart/2005/8/layout/radial3"/>
    <dgm:cxn modelId="{71EEC894-3D31-4F2C-8A5F-88538AA9B11F}" type="presOf" srcId="{C3E09A52-144A-4068-B34E-08ED491CFD90}" destId="{1F7DFB30-9F6D-4B5C-B9FB-D93C81204F4D}" srcOrd="0" destOrd="0" presId="urn:microsoft.com/office/officeart/2005/8/layout/radial3"/>
    <dgm:cxn modelId="{50A4DA71-DAA2-4D2C-A089-4A3C2855BF1F}" type="presOf" srcId="{B583B99E-27EA-4CBB-B8EB-72A565733E0F}" destId="{4C98DA48-0F54-45A5-9F1F-23249F803087}" srcOrd="0" destOrd="0" presId="urn:microsoft.com/office/officeart/2005/8/layout/radial3"/>
    <dgm:cxn modelId="{9F696FBE-AB59-4352-848F-AF61E489E3EE}" srcId="{9B96C37D-D905-4AC2-A429-F6662F3FF9A3}" destId="{338BAB6C-A72D-4BB2-9267-7D0382415B8B}" srcOrd="0" destOrd="0" parTransId="{74C00936-35D5-4E8E-936C-31613B47D715}" sibTransId="{7094CF21-73F6-4574-A4A8-B4C0BFE99270}"/>
    <dgm:cxn modelId="{B01B9628-2D54-451F-95FD-8EB202818F3D}" srcId="{338BAB6C-A72D-4BB2-9267-7D0382415B8B}" destId="{B583B99E-27EA-4CBB-B8EB-72A565733E0F}" srcOrd="0" destOrd="0" parTransId="{D73E8B66-5269-4800-BBD4-704DDE14E0CD}" sibTransId="{39B01CDD-9032-458A-A0A5-93A47108758C}"/>
    <dgm:cxn modelId="{AF2F1D18-674C-4578-924A-B830B6BA53A4}" srcId="{338BAB6C-A72D-4BB2-9267-7D0382415B8B}" destId="{C3E09A52-144A-4068-B34E-08ED491CFD90}" srcOrd="2" destOrd="0" parTransId="{84202773-03D3-4D2C-A577-A5E2A3DC591A}" sibTransId="{2C2765F0-0193-4531-8B9A-37EDBF8BB898}"/>
    <dgm:cxn modelId="{FCCE6E44-E7D2-44B6-99A1-F90AC7E48C47}" type="presOf" srcId="{338BAB6C-A72D-4BB2-9267-7D0382415B8B}" destId="{9849C87F-899D-48A7-8859-4976BC64B47F}" srcOrd="0" destOrd="0" presId="urn:microsoft.com/office/officeart/2005/8/layout/radial3"/>
    <dgm:cxn modelId="{494A96F3-F66F-451D-8C5A-924CF380922C}" srcId="{338BAB6C-A72D-4BB2-9267-7D0382415B8B}" destId="{25FBD07A-91D3-4EAF-A84B-5C94ADF0F4D3}" srcOrd="1" destOrd="0" parTransId="{A526A773-8931-442E-923A-0E2ADFC3A68E}" sibTransId="{3A34AACE-C98F-41BE-ADBC-E4E43B2A06C6}"/>
    <dgm:cxn modelId="{57C8762F-1891-48EA-AC26-2EE2E3D6B54E}" type="presOf" srcId="{25FBD07A-91D3-4EAF-A84B-5C94ADF0F4D3}" destId="{6A7B6DC8-0407-4F1B-AF53-CA9571D33E94}" srcOrd="0" destOrd="0" presId="urn:microsoft.com/office/officeart/2005/8/layout/radial3"/>
    <dgm:cxn modelId="{35F60D9E-DF3A-4902-BA91-2E8993E1992E}" type="presParOf" srcId="{24908189-711F-49E5-AB8F-7A5541E4F421}" destId="{FEBC6150-BE9F-44D1-97B2-AA56774BB5B3}" srcOrd="0" destOrd="0" presId="urn:microsoft.com/office/officeart/2005/8/layout/radial3"/>
    <dgm:cxn modelId="{18AA9759-FCB4-46EC-A816-ADECE136F888}" type="presParOf" srcId="{FEBC6150-BE9F-44D1-97B2-AA56774BB5B3}" destId="{9849C87F-899D-48A7-8859-4976BC64B47F}" srcOrd="0" destOrd="0" presId="urn:microsoft.com/office/officeart/2005/8/layout/radial3"/>
    <dgm:cxn modelId="{A35A0924-2627-4F03-88E1-6959540131E5}" type="presParOf" srcId="{FEBC6150-BE9F-44D1-97B2-AA56774BB5B3}" destId="{4C98DA48-0F54-45A5-9F1F-23249F803087}" srcOrd="1" destOrd="0" presId="urn:microsoft.com/office/officeart/2005/8/layout/radial3"/>
    <dgm:cxn modelId="{8548868F-8BBE-4F47-8B3B-49B41086E196}" type="presParOf" srcId="{FEBC6150-BE9F-44D1-97B2-AA56774BB5B3}" destId="{6A7B6DC8-0407-4F1B-AF53-CA9571D33E94}" srcOrd="2" destOrd="0" presId="urn:microsoft.com/office/officeart/2005/8/layout/radial3"/>
    <dgm:cxn modelId="{75664D11-00BB-4864-BD39-2CFD23C2FC5D}" type="presParOf" srcId="{FEBC6150-BE9F-44D1-97B2-AA56774BB5B3}" destId="{1F7DFB30-9F6D-4B5C-B9FB-D93C81204F4D}" srcOrd="3" destOrd="0" presId="urn:microsoft.com/office/officeart/2005/8/layout/radial3"/>
  </dgm:cxnLst>
  <dgm:bg/>
  <dgm:whole/>
  <dgm:extLst>
    <a:ext uri="http://schemas.microsoft.com/office/drawing/2008/diagram">
      <dsp:dataModelExt xmlns:dsp="http://schemas.microsoft.com/office/drawing/2008/diagram" xmlns="" relId="rId20"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389F00A3-C77F-4CD3-AECB-BE10366FCB64}">
      <dsp:nvSpPr>
        <dsp:cNvPr id="0" name=""/>
        <dsp:cNvSpPr/>
      </dsp:nvSpPr>
      <dsp:spPr>
        <a:xfrm>
          <a:off x="115180" y="-124968"/>
          <a:ext cx="762826" cy="374906"/>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38100" numCol="1" spcCol="1270" anchor="t" anchorCtr="0">
          <a:noAutofit/>
        </a:bodyPr>
        <a:lstStyle/>
        <a:p>
          <a:pPr lvl="0" algn="l" defTabSz="444500">
            <a:lnSpc>
              <a:spcPct val="90000"/>
            </a:lnSpc>
            <a:spcBef>
              <a:spcPct val="0"/>
            </a:spcBef>
            <a:spcAft>
              <a:spcPct val="35000"/>
            </a:spcAft>
          </a:pPr>
          <a:r>
            <a:rPr lang="en-US" sz="1000" kern="1200"/>
            <a:t>Năm 2011</a:t>
          </a:r>
        </a:p>
      </dsp:txBody>
      <dsp:txXfrm>
        <a:off x="115180" y="-124968"/>
        <a:ext cx="762826" cy="249937"/>
      </dsp:txXfrm>
    </dsp:sp>
    <dsp:sp modelId="{E301A4B7-8C07-4AFD-A244-67100120F509}">
      <dsp:nvSpPr>
        <dsp:cNvPr id="0" name=""/>
        <dsp:cNvSpPr/>
      </dsp:nvSpPr>
      <dsp:spPr>
        <a:xfrm>
          <a:off x="4077" y="124968"/>
          <a:ext cx="1296957" cy="1696334"/>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71120" rIns="71120" bIns="71120" numCol="1" spcCol="1270" anchor="t" anchorCtr="0">
          <a:noAutofit/>
        </a:bodyPr>
        <a:lstStyle/>
        <a:p>
          <a:pPr marL="57150" lvl="1" indent="-57150" algn="just" defTabSz="444500">
            <a:lnSpc>
              <a:spcPct val="90000"/>
            </a:lnSpc>
            <a:spcBef>
              <a:spcPct val="0"/>
            </a:spcBef>
            <a:spcAft>
              <a:spcPct val="15000"/>
            </a:spcAft>
            <a:buChar char="••"/>
          </a:pPr>
          <a:r>
            <a:rPr lang="en-US" sz="1000" kern="1200"/>
            <a:t>Chuyển đổi Công ty Cổ phần</a:t>
          </a:r>
        </a:p>
        <a:p>
          <a:pPr marL="57150" lvl="1" indent="-57150" algn="just" defTabSz="444500">
            <a:lnSpc>
              <a:spcPct val="90000"/>
            </a:lnSpc>
            <a:spcBef>
              <a:spcPct val="0"/>
            </a:spcBef>
            <a:spcAft>
              <a:spcPct val="15000"/>
            </a:spcAft>
            <a:buChar char="••"/>
          </a:pPr>
          <a:r>
            <a:rPr lang="en-US" sz="1000" kern="1200"/>
            <a:t> Vốn điều lệ 15 tỷ</a:t>
          </a:r>
        </a:p>
        <a:p>
          <a:pPr marL="57150" lvl="1" indent="-57150" algn="just" defTabSz="444500">
            <a:lnSpc>
              <a:spcPct val="90000"/>
            </a:lnSpc>
            <a:spcBef>
              <a:spcPct val="0"/>
            </a:spcBef>
            <a:spcAft>
              <a:spcPct val="15000"/>
            </a:spcAft>
            <a:buChar char="••"/>
          </a:pPr>
          <a:r>
            <a:rPr lang="en-US" sz="1000" kern="1200"/>
            <a:t> Cung cấp Vật liệu cho một số dự án lớn như: Đường 39B, Nhà máy gạch mem Mikado, Nhà máy Nhiệt điện Mỹ Lộc 2</a:t>
          </a:r>
        </a:p>
      </dsp:txBody>
      <dsp:txXfrm>
        <a:off x="4077" y="124968"/>
        <a:ext cx="1296957" cy="1696334"/>
      </dsp:txXfrm>
    </dsp:sp>
    <dsp:sp modelId="{371E102E-309E-4D5C-BFCF-9940D737FFF3}">
      <dsp:nvSpPr>
        <dsp:cNvPr id="0" name=""/>
        <dsp:cNvSpPr/>
      </dsp:nvSpPr>
      <dsp:spPr>
        <a:xfrm>
          <a:off x="1081326" y="-94868"/>
          <a:ext cx="431037" cy="189736"/>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77800">
            <a:lnSpc>
              <a:spcPct val="90000"/>
            </a:lnSpc>
            <a:spcBef>
              <a:spcPct val="0"/>
            </a:spcBef>
            <a:spcAft>
              <a:spcPct val="35000"/>
            </a:spcAft>
          </a:pPr>
          <a:endParaRPr lang="en-US" sz="400" kern="1200"/>
        </a:p>
      </dsp:txBody>
      <dsp:txXfrm>
        <a:off x="1081326" y="-94868"/>
        <a:ext cx="431037" cy="189736"/>
      </dsp:txXfrm>
    </dsp:sp>
    <dsp:sp modelId="{158C4D89-2604-4BAF-84DC-BCAE481EBBF5}">
      <dsp:nvSpPr>
        <dsp:cNvPr id="0" name=""/>
        <dsp:cNvSpPr/>
      </dsp:nvSpPr>
      <dsp:spPr>
        <a:xfrm>
          <a:off x="1691286" y="-124968"/>
          <a:ext cx="762826" cy="374906"/>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38100" numCol="1" spcCol="1270" anchor="t" anchorCtr="0">
          <a:noAutofit/>
        </a:bodyPr>
        <a:lstStyle/>
        <a:p>
          <a:pPr lvl="0" algn="l" defTabSz="444500">
            <a:lnSpc>
              <a:spcPct val="90000"/>
            </a:lnSpc>
            <a:spcBef>
              <a:spcPct val="0"/>
            </a:spcBef>
            <a:spcAft>
              <a:spcPct val="35000"/>
            </a:spcAft>
          </a:pPr>
          <a:r>
            <a:rPr lang="en-US" sz="1000" kern="1200"/>
            <a:t>Năm 2012</a:t>
          </a:r>
        </a:p>
      </dsp:txBody>
      <dsp:txXfrm>
        <a:off x="1691286" y="-124968"/>
        <a:ext cx="762826" cy="249937"/>
      </dsp:txXfrm>
    </dsp:sp>
    <dsp:sp modelId="{61C5EE60-8315-41E2-990A-89F26F88B84A}">
      <dsp:nvSpPr>
        <dsp:cNvPr id="0" name=""/>
        <dsp:cNvSpPr/>
      </dsp:nvSpPr>
      <dsp:spPr>
        <a:xfrm>
          <a:off x="1607061" y="124968"/>
          <a:ext cx="1243201" cy="1696334"/>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5560" tIns="35560" rIns="35560" bIns="35560" numCol="1" spcCol="1270" anchor="t" anchorCtr="0">
          <a:noAutofit/>
        </a:bodyPr>
        <a:lstStyle/>
        <a:p>
          <a:pPr marL="57150" lvl="1" indent="-57150" algn="just" defTabSz="222250">
            <a:lnSpc>
              <a:spcPct val="90000"/>
            </a:lnSpc>
            <a:spcBef>
              <a:spcPct val="0"/>
            </a:spcBef>
            <a:spcAft>
              <a:spcPct val="15000"/>
            </a:spcAft>
            <a:buChar char="••"/>
          </a:pPr>
          <a:r>
            <a:rPr lang="en-US" sz="500" kern="1200"/>
            <a:t> </a:t>
          </a:r>
          <a:r>
            <a:rPr lang="en-US" sz="1000" kern="1200"/>
            <a:t>Tăng vốn Điều lệ công ty lên 30 tỷ đổng</a:t>
          </a:r>
        </a:p>
        <a:p>
          <a:pPr marL="57150" lvl="1" indent="-57150" algn="just" defTabSz="444500">
            <a:lnSpc>
              <a:spcPct val="90000"/>
            </a:lnSpc>
            <a:spcBef>
              <a:spcPct val="0"/>
            </a:spcBef>
            <a:spcAft>
              <a:spcPct val="15000"/>
            </a:spcAft>
            <a:buChar char="••"/>
          </a:pPr>
          <a:r>
            <a:rPr lang="en-US" sz="1000" kern="1200"/>
            <a:t> UBCKNN chấp thuận là công ty đại chúng</a:t>
          </a:r>
        </a:p>
        <a:p>
          <a:pPr marL="57150" lvl="1" indent="-57150" algn="just" defTabSz="444500">
            <a:lnSpc>
              <a:spcPct val="90000"/>
            </a:lnSpc>
            <a:spcBef>
              <a:spcPct val="0"/>
            </a:spcBef>
            <a:spcAft>
              <a:spcPct val="15000"/>
            </a:spcAft>
            <a:buChar char="••"/>
          </a:pPr>
          <a:r>
            <a:rPr lang="en-US" sz="1000" kern="1200"/>
            <a:t>Đầu tư thêm nhiều phương tiện chuyên chở như tàu thủy, xe oto tải, máy xúc, máy ủi</a:t>
          </a:r>
        </a:p>
        <a:p>
          <a:pPr marL="57150" lvl="1" indent="-57150" algn="l" defTabSz="222250">
            <a:lnSpc>
              <a:spcPct val="90000"/>
            </a:lnSpc>
            <a:spcBef>
              <a:spcPct val="0"/>
            </a:spcBef>
            <a:spcAft>
              <a:spcPct val="15000"/>
            </a:spcAft>
            <a:buChar char="••"/>
          </a:pPr>
          <a:endParaRPr lang="en-US" sz="500" kern="1200"/>
        </a:p>
      </dsp:txBody>
      <dsp:txXfrm>
        <a:off x="1607061" y="124968"/>
        <a:ext cx="1243201" cy="1696334"/>
      </dsp:txXfrm>
    </dsp:sp>
    <dsp:sp modelId="{E3C23454-2396-4A4F-A05F-E2FCB0904543}">
      <dsp:nvSpPr>
        <dsp:cNvPr id="0" name=""/>
        <dsp:cNvSpPr/>
      </dsp:nvSpPr>
      <dsp:spPr>
        <a:xfrm>
          <a:off x="2643700" y="-94868"/>
          <a:ext cx="401926" cy="189736"/>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77800">
            <a:lnSpc>
              <a:spcPct val="90000"/>
            </a:lnSpc>
            <a:spcBef>
              <a:spcPct val="0"/>
            </a:spcBef>
            <a:spcAft>
              <a:spcPct val="35000"/>
            </a:spcAft>
          </a:pPr>
          <a:endParaRPr lang="en-US" sz="400" kern="1200"/>
        </a:p>
      </dsp:txBody>
      <dsp:txXfrm>
        <a:off x="2643700" y="-94868"/>
        <a:ext cx="401926" cy="189736"/>
      </dsp:txXfrm>
    </dsp:sp>
    <dsp:sp modelId="{56CE476F-B78D-443A-8FAB-14289F3B7A7D}">
      <dsp:nvSpPr>
        <dsp:cNvPr id="0" name=""/>
        <dsp:cNvSpPr/>
      </dsp:nvSpPr>
      <dsp:spPr>
        <a:xfrm>
          <a:off x="3212464" y="-124968"/>
          <a:ext cx="762826" cy="374906"/>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38100" numCol="1" spcCol="1270" anchor="t" anchorCtr="0">
          <a:noAutofit/>
        </a:bodyPr>
        <a:lstStyle/>
        <a:p>
          <a:pPr lvl="0" algn="l" defTabSz="444500">
            <a:lnSpc>
              <a:spcPct val="90000"/>
            </a:lnSpc>
            <a:spcBef>
              <a:spcPct val="0"/>
            </a:spcBef>
            <a:spcAft>
              <a:spcPct val="35000"/>
            </a:spcAft>
          </a:pPr>
          <a:r>
            <a:rPr lang="en-US" sz="1000" kern="1200"/>
            <a:t>Năm 2013</a:t>
          </a:r>
        </a:p>
      </dsp:txBody>
      <dsp:txXfrm>
        <a:off x="3212464" y="-124968"/>
        <a:ext cx="762826" cy="249937"/>
      </dsp:txXfrm>
    </dsp:sp>
    <dsp:sp modelId="{088527C3-AF8A-43C0-9222-9B2BAEB71D9F}">
      <dsp:nvSpPr>
        <dsp:cNvPr id="0" name=""/>
        <dsp:cNvSpPr/>
      </dsp:nvSpPr>
      <dsp:spPr>
        <a:xfrm>
          <a:off x="3156288" y="124968"/>
          <a:ext cx="1187103" cy="1696334"/>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71120" rIns="71120" bIns="71120" numCol="1" spcCol="1270" anchor="t" anchorCtr="0">
          <a:noAutofit/>
        </a:bodyPr>
        <a:lstStyle/>
        <a:p>
          <a:pPr marL="57150" lvl="1" indent="-57150" algn="just" defTabSz="444500">
            <a:lnSpc>
              <a:spcPct val="90000"/>
            </a:lnSpc>
            <a:spcBef>
              <a:spcPct val="0"/>
            </a:spcBef>
            <a:spcAft>
              <a:spcPct val="15000"/>
            </a:spcAft>
            <a:buChar char="••"/>
          </a:pPr>
          <a:r>
            <a:rPr lang="en-US" sz="1000" kern="1200"/>
            <a:t>Niêm yết trên sàn HNX</a:t>
          </a:r>
        </a:p>
        <a:p>
          <a:pPr marL="57150" lvl="1" indent="-57150" algn="just" defTabSz="444500">
            <a:lnSpc>
              <a:spcPct val="90000"/>
            </a:lnSpc>
            <a:spcBef>
              <a:spcPct val="0"/>
            </a:spcBef>
            <a:spcAft>
              <a:spcPct val="15000"/>
            </a:spcAft>
            <a:buChar char="••"/>
          </a:pPr>
          <a:r>
            <a:rPr lang="en-US" sz="1000" kern="1200"/>
            <a:t>Khởi công xây dựng  Xưởng sản xuất đá tại Thái Bình</a:t>
          </a:r>
        </a:p>
        <a:p>
          <a:pPr marL="57150" lvl="1" indent="-57150" algn="just" defTabSz="444500">
            <a:lnSpc>
              <a:spcPct val="90000"/>
            </a:lnSpc>
            <a:spcBef>
              <a:spcPct val="0"/>
            </a:spcBef>
            <a:spcAft>
              <a:spcPct val="15000"/>
            </a:spcAft>
            <a:buChar char="••"/>
          </a:pPr>
          <a:r>
            <a:rPr lang="en-US" sz="1000" kern="1200"/>
            <a:t> Hoàn thành giai đoạn đầu tư, Đưa cảng TTZ Port đi vào khai thác</a:t>
          </a:r>
        </a:p>
      </dsp:txBody>
      <dsp:txXfrm>
        <a:off x="3156288" y="124968"/>
        <a:ext cx="1187103" cy="1696334"/>
      </dsp:txXfrm>
    </dsp:sp>
    <dsp:sp modelId="{380AA05F-5F1C-4992-A216-210E0C1D3199}">
      <dsp:nvSpPr>
        <dsp:cNvPr id="0" name=""/>
        <dsp:cNvSpPr/>
      </dsp:nvSpPr>
      <dsp:spPr>
        <a:xfrm>
          <a:off x="4149113" y="-94868"/>
          <a:ext cx="368503" cy="189736"/>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77800">
            <a:lnSpc>
              <a:spcPct val="90000"/>
            </a:lnSpc>
            <a:spcBef>
              <a:spcPct val="0"/>
            </a:spcBef>
            <a:spcAft>
              <a:spcPct val="35000"/>
            </a:spcAft>
          </a:pPr>
          <a:endParaRPr lang="en-US" sz="400" kern="1200"/>
        </a:p>
      </dsp:txBody>
      <dsp:txXfrm>
        <a:off x="4149113" y="-94868"/>
        <a:ext cx="368503" cy="189736"/>
      </dsp:txXfrm>
    </dsp:sp>
    <dsp:sp modelId="{A34B17AC-658A-4C5F-9FA4-8C54D4BAD2E4}">
      <dsp:nvSpPr>
        <dsp:cNvPr id="0" name=""/>
        <dsp:cNvSpPr/>
      </dsp:nvSpPr>
      <dsp:spPr>
        <a:xfrm>
          <a:off x="4670580" y="-124968"/>
          <a:ext cx="762826" cy="374906"/>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38100" numCol="1" spcCol="1270" anchor="t" anchorCtr="0">
          <a:noAutofit/>
        </a:bodyPr>
        <a:lstStyle/>
        <a:p>
          <a:pPr lvl="0" algn="l" defTabSz="444500">
            <a:lnSpc>
              <a:spcPct val="90000"/>
            </a:lnSpc>
            <a:spcBef>
              <a:spcPct val="0"/>
            </a:spcBef>
            <a:spcAft>
              <a:spcPct val="35000"/>
            </a:spcAft>
          </a:pPr>
          <a:r>
            <a:rPr lang="en-US" sz="1000" kern="1200"/>
            <a:t>Năm 2014</a:t>
          </a:r>
        </a:p>
      </dsp:txBody>
      <dsp:txXfrm>
        <a:off x="4670580" y="-124968"/>
        <a:ext cx="762826" cy="249937"/>
      </dsp:txXfrm>
    </dsp:sp>
    <dsp:sp modelId="{24B2D789-8936-49BD-9FF3-319E9D6BAA94}">
      <dsp:nvSpPr>
        <dsp:cNvPr id="0" name=""/>
        <dsp:cNvSpPr/>
      </dsp:nvSpPr>
      <dsp:spPr>
        <a:xfrm>
          <a:off x="4649418" y="124968"/>
          <a:ext cx="1117075" cy="1696334"/>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71120" rIns="71120" bIns="71120" numCol="1" spcCol="1270" anchor="t" anchorCtr="0">
          <a:noAutofit/>
        </a:bodyPr>
        <a:lstStyle/>
        <a:p>
          <a:pPr marL="57150" lvl="1" indent="-57150" algn="just" defTabSz="444500">
            <a:lnSpc>
              <a:spcPct val="90000"/>
            </a:lnSpc>
            <a:spcBef>
              <a:spcPct val="0"/>
            </a:spcBef>
            <a:spcAft>
              <a:spcPct val="15000"/>
            </a:spcAft>
            <a:buChar char="••"/>
          </a:pPr>
          <a:r>
            <a:rPr lang="en-US" sz="1000" kern="1200"/>
            <a:t> Tăng vốn điều lệ Công ty lên 52,5 tỷ đồng</a:t>
          </a:r>
        </a:p>
        <a:p>
          <a:pPr marL="57150" lvl="1" indent="-57150" algn="just" defTabSz="444500">
            <a:lnSpc>
              <a:spcPct val="90000"/>
            </a:lnSpc>
            <a:spcBef>
              <a:spcPct val="0"/>
            </a:spcBef>
            <a:spcAft>
              <a:spcPct val="15000"/>
            </a:spcAft>
            <a:buChar char="••"/>
          </a:pPr>
          <a:r>
            <a:rPr lang="en-US" sz="1000" kern="1200"/>
            <a:t>Đưa nhà máy gạch Tuynel Phong phú  tại Hòa Bình vào hoạt động</a:t>
          </a:r>
        </a:p>
      </dsp:txBody>
      <dsp:txXfrm>
        <a:off x="4649418" y="124968"/>
        <a:ext cx="1117075" cy="1696334"/>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9849C87F-899D-48A7-8859-4976BC64B47F}">
      <dsp:nvSpPr>
        <dsp:cNvPr id="0" name=""/>
        <dsp:cNvSpPr/>
      </dsp:nvSpPr>
      <dsp:spPr>
        <a:xfrm>
          <a:off x="1760907" y="1161464"/>
          <a:ext cx="2107460" cy="1599182"/>
        </a:xfrm>
        <a:prstGeom prst="ellipse">
          <a:avLst/>
        </a:prstGeom>
        <a:solidFill>
          <a:schemeClr val="accent2">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31750" tIns="31750" rIns="31750" bIns="31750" numCol="1" spcCol="1270" anchor="ctr" anchorCtr="0">
          <a:noAutofit/>
        </a:bodyPr>
        <a:lstStyle/>
        <a:p>
          <a:pPr lvl="0" algn="ctr" defTabSz="1111250">
            <a:lnSpc>
              <a:spcPct val="90000"/>
            </a:lnSpc>
            <a:spcBef>
              <a:spcPct val="0"/>
            </a:spcBef>
            <a:spcAft>
              <a:spcPct val="35000"/>
            </a:spcAft>
          </a:pPr>
          <a:r>
            <a:rPr lang="en-US" sz="2500" b="1" kern="1200" dirty="0" err="1" smtClean="0">
              <a:latin typeface="Times New Roman" pitchFamily="18" charset="0"/>
              <a:cs typeface="Times New Roman" pitchFamily="18" charset="0"/>
            </a:rPr>
            <a:t>Rủi</a:t>
          </a:r>
          <a:r>
            <a:rPr lang="en-US" sz="2500" b="1" kern="1200" dirty="0" smtClean="0">
              <a:latin typeface="Times New Roman" pitchFamily="18" charset="0"/>
              <a:cs typeface="Times New Roman" pitchFamily="18" charset="0"/>
            </a:rPr>
            <a:t> </a:t>
          </a:r>
          <a:r>
            <a:rPr lang="en-US" sz="2500" b="1" kern="1200" dirty="0" err="1" smtClean="0">
              <a:latin typeface="Times New Roman" pitchFamily="18" charset="0"/>
              <a:cs typeface="Times New Roman" pitchFamily="18" charset="0"/>
            </a:rPr>
            <a:t>ro</a:t>
          </a:r>
          <a:endParaRPr lang="en-US" sz="2500" b="1" kern="1200" dirty="0">
            <a:latin typeface="Times New Roman" pitchFamily="18" charset="0"/>
            <a:cs typeface="Times New Roman" pitchFamily="18" charset="0"/>
          </a:endParaRPr>
        </a:p>
      </dsp:txBody>
      <dsp:txXfrm>
        <a:off x="1760907" y="1161464"/>
        <a:ext cx="2107460" cy="1599182"/>
      </dsp:txXfrm>
    </dsp:sp>
    <dsp:sp modelId="{4C98DA48-0F54-45A5-9F1F-23249F803087}">
      <dsp:nvSpPr>
        <dsp:cNvPr id="0" name=""/>
        <dsp:cNvSpPr/>
      </dsp:nvSpPr>
      <dsp:spPr>
        <a:xfrm>
          <a:off x="1218315" y="-263734"/>
          <a:ext cx="3192644" cy="1256783"/>
        </a:xfrm>
        <a:prstGeom prst="ellipse">
          <a:avLst/>
        </a:prstGeom>
        <a:solidFill>
          <a:schemeClr val="accent2">
            <a:alpha val="50000"/>
            <a:hueOff val="1560506"/>
            <a:satOff val="-1946"/>
            <a:lumOff val="45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9050" tIns="19050" rIns="19050" bIns="19050" numCol="1" spcCol="1270" anchor="ctr" anchorCtr="0">
          <a:noAutofit/>
        </a:bodyPr>
        <a:lstStyle/>
        <a:p>
          <a:pPr lvl="0" algn="ctr" defTabSz="666750">
            <a:lnSpc>
              <a:spcPct val="90000"/>
            </a:lnSpc>
            <a:spcBef>
              <a:spcPct val="0"/>
            </a:spcBef>
            <a:spcAft>
              <a:spcPct val="35000"/>
            </a:spcAft>
          </a:pPr>
          <a:r>
            <a:rPr lang="en-US" sz="1500" b="1" kern="1200" dirty="0" err="1" smtClean="0">
              <a:latin typeface="Times New Roman" pitchFamily="18" charset="0"/>
              <a:cs typeface="Times New Roman" pitchFamily="18" charset="0"/>
            </a:rPr>
            <a:t>Kinh</a:t>
          </a:r>
          <a:r>
            <a:rPr lang="en-US" sz="1500" b="1" kern="1200" dirty="0" smtClean="0">
              <a:latin typeface="Times New Roman" pitchFamily="18" charset="0"/>
              <a:cs typeface="Times New Roman" pitchFamily="18" charset="0"/>
            </a:rPr>
            <a:t> </a:t>
          </a:r>
          <a:r>
            <a:rPr lang="en-US" sz="1500" b="1" kern="1200" dirty="0" err="1" smtClean="0">
              <a:latin typeface="Times New Roman" pitchFamily="18" charset="0"/>
              <a:cs typeface="Times New Roman" pitchFamily="18" charset="0"/>
            </a:rPr>
            <a:t>tế</a:t>
          </a:r>
          <a:endParaRPr lang="en-US" sz="1500" b="1" kern="1200" dirty="0">
            <a:latin typeface="Times New Roman" pitchFamily="18" charset="0"/>
            <a:cs typeface="Times New Roman" pitchFamily="18" charset="0"/>
          </a:endParaRPr>
        </a:p>
      </dsp:txBody>
      <dsp:txXfrm>
        <a:off x="1218315" y="-263734"/>
        <a:ext cx="3192644" cy="1256783"/>
      </dsp:txXfrm>
    </dsp:sp>
    <dsp:sp modelId="{6A7B6DC8-0407-4F1B-AF53-CA9571D33E94}">
      <dsp:nvSpPr>
        <dsp:cNvPr id="0" name=""/>
        <dsp:cNvSpPr/>
      </dsp:nvSpPr>
      <dsp:spPr>
        <a:xfrm>
          <a:off x="4516026" y="803442"/>
          <a:ext cx="1053730" cy="2546665"/>
        </a:xfrm>
        <a:prstGeom prst="ellipse">
          <a:avLst/>
        </a:prstGeom>
        <a:solidFill>
          <a:schemeClr val="accent2">
            <a:alpha val="50000"/>
            <a:hueOff val="3121013"/>
            <a:satOff val="-3893"/>
            <a:lumOff val="91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9050" tIns="19050" rIns="19050" bIns="19050" numCol="1" spcCol="1270" anchor="ctr" anchorCtr="0">
          <a:noAutofit/>
        </a:bodyPr>
        <a:lstStyle/>
        <a:p>
          <a:pPr lvl="0" algn="ctr" defTabSz="666750">
            <a:lnSpc>
              <a:spcPct val="90000"/>
            </a:lnSpc>
            <a:spcBef>
              <a:spcPct val="0"/>
            </a:spcBef>
            <a:spcAft>
              <a:spcPct val="35000"/>
            </a:spcAft>
          </a:pPr>
          <a:r>
            <a:rPr lang="en-US" sz="1500" b="1" kern="1200" dirty="0" err="1" smtClean="0">
              <a:latin typeface="Times New Roman" pitchFamily="18" charset="0"/>
              <a:cs typeface="Times New Roman" pitchFamily="18" charset="0"/>
            </a:rPr>
            <a:t>Chính</a:t>
          </a:r>
          <a:r>
            <a:rPr lang="en-US" sz="1500" b="1" kern="1200" dirty="0" smtClean="0">
              <a:latin typeface="Times New Roman" pitchFamily="18" charset="0"/>
              <a:cs typeface="Times New Roman" pitchFamily="18" charset="0"/>
            </a:rPr>
            <a:t> </a:t>
          </a:r>
          <a:r>
            <a:rPr lang="en-US" sz="1500" b="1" kern="1200" dirty="0" err="1" smtClean="0">
              <a:latin typeface="Times New Roman" pitchFamily="18" charset="0"/>
              <a:cs typeface="Times New Roman" pitchFamily="18" charset="0"/>
            </a:rPr>
            <a:t>sách</a:t>
          </a:r>
          <a:r>
            <a:rPr lang="en-US" sz="1500" b="1" kern="1200" dirty="0" smtClean="0">
              <a:latin typeface="Times New Roman" pitchFamily="18" charset="0"/>
              <a:cs typeface="Times New Roman" pitchFamily="18" charset="0"/>
            </a:rPr>
            <a:t> </a:t>
          </a:r>
          <a:r>
            <a:rPr lang="en-US" sz="1500" b="1" kern="1200" dirty="0" err="1" smtClean="0">
              <a:latin typeface="Times New Roman" pitchFamily="18" charset="0"/>
              <a:cs typeface="Times New Roman" pitchFamily="18" charset="0"/>
            </a:rPr>
            <a:t>và</a:t>
          </a:r>
          <a:r>
            <a:rPr lang="en-US" sz="1500" b="1" kern="1200" dirty="0" smtClean="0">
              <a:latin typeface="Times New Roman" pitchFamily="18" charset="0"/>
              <a:cs typeface="Times New Roman" pitchFamily="18" charset="0"/>
            </a:rPr>
            <a:t> </a:t>
          </a:r>
          <a:r>
            <a:rPr lang="en-US" sz="1500" b="1" kern="1200" dirty="0" err="1" smtClean="0">
              <a:latin typeface="Times New Roman" pitchFamily="18" charset="0"/>
              <a:cs typeface="Times New Roman" pitchFamily="18" charset="0"/>
            </a:rPr>
            <a:t>pháp</a:t>
          </a:r>
          <a:r>
            <a:rPr lang="en-US" sz="1500" b="1" kern="1200" dirty="0" smtClean="0">
              <a:latin typeface="Times New Roman" pitchFamily="18" charset="0"/>
              <a:cs typeface="Times New Roman" pitchFamily="18" charset="0"/>
            </a:rPr>
            <a:t> </a:t>
          </a:r>
          <a:r>
            <a:rPr lang="en-US" sz="1500" b="1" kern="1200" dirty="0" err="1" smtClean="0">
              <a:latin typeface="Times New Roman" pitchFamily="18" charset="0"/>
              <a:cs typeface="Times New Roman" pitchFamily="18" charset="0"/>
            </a:rPr>
            <a:t>luật</a:t>
          </a:r>
          <a:endParaRPr lang="en-US" sz="1500" b="1" kern="1200" dirty="0">
            <a:latin typeface="Times New Roman" pitchFamily="18" charset="0"/>
            <a:cs typeface="Times New Roman" pitchFamily="18" charset="0"/>
          </a:endParaRPr>
        </a:p>
      </dsp:txBody>
      <dsp:txXfrm>
        <a:off x="4516026" y="803442"/>
        <a:ext cx="1053730" cy="2546665"/>
      </dsp:txXfrm>
    </dsp:sp>
    <dsp:sp modelId="{1F7DFB30-9F6D-4B5C-B9FB-D93C81204F4D}">
      <dsp:nvSpPr>
        <dsp:cNvPr id="0" name=""/>
        <dsp:cNvSpPr/>
      </dsp:nvSpPr>
      <dsp:spPr>
        <a:xfrm>
          <a:off x="164876" y="792575"/>
          <a:ext cx="1053730" cy="2545801"/>
        </a:xfrm>
        <a:prstGeom prst="ellipse">
          <a:avLst/>
        </a:prstGeom>
        <a:solidFill>
          <a:schemeClr val="accent2">
            <a:alpha val="50000"/>
            <a:hueOff val="4681519"/>
            <a:satOff val="-5839"/>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9050" tIns="19050" rIns="19050" bIns="19050" numCol="1" spcCol="1270" anchor="ctr" anchorCtr="0">
          <a:noAutofit/>
        </a:bodyPr>
        <a:lstStyle/>
        <a:p>
          <a:pPr lvl="0" algn="ctr" defTabSz="666750">
            <a:lnSpc>
              <a:spcPct val="90000"/>
            </a:lnSpc>
            <a:spcBef>
              <a:spcPct val="0"/>
            </a:spcBef>
            <a:spcAft>
              <a:spcPct val="35000"/>
            </a:spcAft>
          </a:pPr>
          <a:r>
            <a:rPr lang="en-US" sz="1500" b="1" kern="1200" dirty="0" err="1" smtClean="0">
              <a:latin typeface="Times New Roman" pitchFamily="18" charset="0"/>
              <a:cs typeface="Times New Roman" pitchFamily="18" charset="0"/>
            </a:rPr>
            <a:t>hoạt động</a:t>
          </a:r>
          <a:endParaRPr lang="en-US" sz="1500" b="1" kern="1200" dirty="0">
            <a:latin typeface="Times New Roman" pitchFamily="18" charset="0"/>
            <a:cs typeface="Times New Roman" pitchFamily="18" charset="0"/>
          </a:endParaRPr>
        </a:p>
      </dsp:txBody>
      <dsp:txXfrm>
        <a:off x="164876" y="792575"/>
        <a:ext cx="1053730" cy="254580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58</Pages>
  <Words>12651</Words>
  <Characters>72114</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
    </vt:vector>
  </TitlesOfParts>
  <Company>PSI</Company>
  <LinksUpToDate>false</LinksUpToDate>
  <CharactersWithSpaces>84596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phuongntl</dc:creator>
  <cp:keywords/>
  <dc:description/>
  <cp:lastModifiedBy>phuongntl</cp:lastModifiedBy>
  <cp:revision>2</cp:revision>
  <cp:lastPrinted>2015-04-19T11:06:00Z</cp:lastPrinted>
  <dcterms:created xsi:type="dcterms:W3CDTF">2015-04-20T08:23:00Z</dcterms:created>
  <dcterms:modified xsi:type="dcterms:W3CDTF">2015-04-20T08:23:00Z</dcterms:modified>
</cp:coreProperties>
</file>

<file path=package/services/digital-signature/_rels/origin.psdsor.rels>&#65279;<?xml version="1.0" encoding="utf-8"?><Relationships xmlns="http://schemas.openxmlformats.org/package/2006/relationships"><Relationship Type="http://schemas.openxmlformats.org/package/2006/relationships/digital-signature/signature" Target="/package/services/digital-signature/xml-signature/b96113ac76194cba9c44f91efb83d76b.psdsxs" Id="R3f15798c12e04583" /></Relationships>
</file>