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72" w:type="dxa"/>
        <w:tblBorders>
          <w:insideH w:val="single" w:sz="4" w:space="0" w:color="auto"/>
        </w:tblBorders>
        <w:tblLayout w:type="fixed"/>
        <w:tblLook w:val="0000"/>
      </w:tblPr>
      <w:tblGrid>
        <w:gridCol w:w="4140"/>
        <w:gridCol w:w="5310"/>
      </w:tblGrid>
      <w:tr w:rsidR="00A06C57" w:rsidRPr="00DD2E50" w:rsidTr="003426EF">
        <w:tc>
          <w:tcPr>
            <w:tcW w:w="4140" w:type="dxa"/>
            <w:tcBorders>
              <w:right w:val="nil"/>
            </w:tcBorders>
          </w:tcPr>
          <w:p w:rsidR="00A06C57" w:rsidRPr="0058509C" w:rsidRDefault="00A06C57" w:rsidP="003426EF">
            <w:pPr>
              <w:spacing w:before="40"/>
              <w:jc w:val="center"/>
              <w:rPr>
                <w:rFonts w:ascii="Times New Roman" w:hAnsi="Times New Roman"/>
                <w:b/>
                <w:sz w:val="24"/>
              </w:rPr>
            </w:pPr>
            <w:r w:rsidRPr="0058509C">
              <w:rPr>
                <w:rFonts w:ascii="Times New Roman" w:hAnsi="Times New Roman"/>
                <w:b/>
                <w:color w:val="000000"/>
                <w:sz w:val="24"/>
              </w:rPr>
              <w:t>CÔNG TY CỔ PHẦN SOLAVINA</w:t>
            </w:r>
          </w:p>
          <w:p w:rsidR="00A06C57" w:rsidRPr="0058509C" w:rsidRDefault="00A06C57" w:rsidP="003426EF">
            <w:pPr>
              <w:jc w:val="center"/>
              <w:rPr>
                <w:rFonts w:ascii="Times New Roman" w:hAnsi="Times New Roman"/>
                <w:b/>
                <w:bCs/>
                <w:sz w:val="24"/>
                <w:lang w:val="it-IT"/>
              </w:rPr>
            </w:pPr>
            <w:r w:rsidRPr="0058509C">
              <w:rPr>
                <w:rFonts w:ascii="Times New Roman" w:hAnsi="Times New Roman"/>
                <w:b/>
                <w:bCs/>
                <w:sz w:val="24"/>
                <w:lang w:val="it-IT"/>
              </w:rPr>
              <w:t>-----o0o-----</w:t>
            </w:r>
          </w:p>
          <w:p w:rsidR="00A06C57" w:rsidRPr="0058509C" w:rsidRDefault="00A06C57" w:rsidP="003426EF">
            <w:pPr>
              <w:ind w:right="-86"/>
              <w:jc w:val="center"/>
              <w:rPr>
                <w:rFonts w:ascii="Times New Roman" w:hAnsi="Times New Roman"/>
                <w:sz w:val="24"/>
                <w:lang w:val="it-IT"/>
              </w:rPr>
            </w:pPr>
            <w:r w:rsidRPr="0058509C">
              <w:rPr>
                <w:rFonts w:ascii="Times New Roman" w:hAnsi="Times New Roman"/>
                <w:sz w:val="24"/>
                <w:lang w:val="it-IT"/>
              </w:rPr>
              <w:t xml:space="preserve">Số: </w:t>
            </w:r>
            <w:r>
              <w:rPr>
                <w:rFonts w:ascii="Times New Roman" w:hAnsi="Times New Roman"/>
                <w:sz w:val="24"/>
                <w:lang w:val="it-IT"/>
              </w:rPr>
              <w:t xml:space="preserve"> 0409</w:t>
            </w:r>
            <w:r w:rsidRPr="0058509C">
              <w:rPr>
                <w:rFonts w:ascii="Times New Roman" w:hAnsi="Times New Roman"/>
                <w:sz w:val="24"/>
                <w:lang w:val="it-IT"/>
              </w:rPr>
              <w:t>/2014/</w:t>
            </w:r>
            <w:r>
              <w:rPr>
                <w:rFonts w:ascii="Times New Roman" w:hAnsi="Times New Roman"/>
                <w:sz w:val="24"/>
                <w:lang w:val="it-IT"/>
              </w:rPr>
              <w:t>NQ</w:t>
            </w:r>
            <w:r w:rsidRPr="0058509C">
              <w:rPr>
                <w:rFonts w:ascii="Times New Roman" w:hAnsi="Times New Roman"/>
                <w:sz w:val="24"/>
                <w:lang w:val="it-IT"/>
              </w:rPr>
              <w:t>HĐQT</w:t>
            </w:r>
            <w:r>
              <w:rPr>
                <w:rFonts w:ascii="Times New Roman" w:hAnsi="Times New Roman"/>
                <w:sz w:val="24"/>
                <w:lang w:val="it-IT"/>
              </w:rPr>
              <w:t>-SOLA</w:t>
            </w:r>
          </w:p>
          <w:p w:rsidR="00A06C57" w:rsidRPr="0058509C" w:rsidRDefault="00A06C57" w:rsidP="003426EF">
            <w:pPr>
              <w:ind w:right="-86"/>
              <w:jc w:val="center"/>
              <w:rPr>
                <w:rFonts w:ascii="Times New Roman" w:hAnsi="Times New Roman"/>
                <w:sz w:val="24"/>
                <w:lang w:val="it-IT"/>
              </w:rPr>
            </w:pPr>
          </w:p>
        </w:tc>
        <w:tc>
          <w:tcPr>
            <w:tcW w:w="5310" w:type="dxa"/>
          </w:tcPr>
          <w:p w:rsidR="00A06C57" w:rsidRPr="0058509C" w:rsidRDefault="00A06C57" w:rsidP="003426EF">
            <w:pPr>
              <w:spacing w:before="40"/>
              <w:jc w:val="center"/>
              <w:rPr>
                <w:rFonts w:ascii="Times New Roman" w:hAnsi="Times New Roman"/>
                <w:b/>
                <w:bCs/>
                <w:sz w:val="24"/>
                <w:lang w:val="it-IT"/>
              </w:rPr>
            </w:pPr>
            <w:r w:rsidRPr="0058509C">
              <w:rPr>
                <w:rFonts w:ascii="Times New Roman" w:hAnsi="Times New Roman"/>
                <w:b/>
                <w:bCs/>
                <w:sz w:val="24"/>
                <w:lang w:val="it-IT"/>
              </w:rPr>
              <w:t>CỘNG HOÀ XÃ HỘI CHỦ NGHĨA VIỆT NAM</w:t>
            </w:r>
          </w:p>
          <w:p w:rsidR="00A06C57" w:rsidRPr="0058509C" w:rsidRDefault="00A06C57" w:rsidP="003426EF">
            <w:pPr>
              <w:jc w:val="center"/>
              <w:rPr>
                <w:rFonts w:ascii="Times New Roman" w:hAnsi="Times New Roman"/>
                <w:b/>
                <w:i/>
                <w:iCs/>
                <w:sz w:val="24"/>
              </w:rPr>
            </w:pPr>
            <w:r w:rsidRPr="0058509C">
              <w:rPr>
                <w:rFonts w:ascii="Times New Roman" w:hAnsi="Times New Roman"/>
                <w:b/>
                <w:sz w:val="24"/>
              </w:rPr>
              <w:t>Độc lập – Tự do – Hạnh phúc</w:t>
            </w:r>
          </w:p>
          <w:p w:rsidR="00A06C57" w:rsidRPr="0058509C" w:rsidRDefault="00A06C57" w:rsidP="003426EF">
            <w:pPr>
              <w:jc w:val="center"/>
              <w:rPr>
                <w:rFonts w:ascii="Times New Roman" w:hAnsi="Times New Roman"/>
                <w:b/>
                <w:sz w:val="24"/>
                <w:lang w:val="it-IT"/>
              </w:rPr>
            </w:pPr>
            <w:r w:rsidRPr="0058509C">
              <w:rPr>
                <w:rFonts w:ascii="Times New Roman" w:hAnsi="Times New Roman"/>
                <w:b/>
                <w:sz w:val="24"/>
                <w:lang w:val="it-IT"/>
              </w:rPr>
              <w:t>----------o0o----------</w:t>
            </w:r>
          </w:p>
          <w:p w:rsidR="00A06C57" w:rsidRPr="0058509C" w:rsidRDefault="00A06C57" w:rsidP="003426EF">
            <w:pPr>
              <w:jc w:val="right"/>
              <w:rPr>
                <w:rFonts w:ascii="Times New Roman" w:hAnsi="Times New Roman"/>
                <w:sz w:val="24"/>
                <w:lang w:val="it-IT"/>
              </w:rPr>
            </w:pPr>
          </w:p>
          <w:p w:rsidR="00A06C57" w:rsidRPr="0058509C" w:rsidRDefault="00A06C57" w:rsidP="003426EF">
            <w:pPr>
              <w:jc w:val="right"/>
              <w:rPr>
                <w:rFonts w:ascii="Times New Roman" w:hAnsi="Times New Roman"/>
                <w:bCs/>
                <w:i/>
                <w:sz w:val="24"/>
                <w:lang w:val="it-IT"/>
              </w:rPr>
            </w:pPr>
            <w:r w:rsidRPr="0058509C">
              <w:rPr>
                <w:rFonts w:ascii="Times New Roman" w:hAnsi="Times New Roman"/>
                <w:bCs/>
                <w:i/>
                <w:sz w:val="24"/>
                <w:lang w:val="it-IT"/>
              </w:rPr>
              <w:t xml:space="preserve">Hà Nội, ngày </w:t>
            </w:r>
            <w:r>
              <w:rPr>
                <w:rFonts w:ascii="Times New Roman" w:hAnsi="Times New Roman"/>
                <w:bCs/>
                <w:i/>
                <w:sz w:val="24"/>
                <w:lang w:val="it-IT"/>
              </w:rPr>
              <w:t xml:space="preserve">04  </w:t>
            </w:r>
            <w:r w:rsidRPr="0058509C">
              <w:rPr>
                <w:rFonts w:ascii="Times New Roman" w:hAnsi="Times New Roman"/>
                <w:bCs/>
                <w:i/>
                <w:sz w:val="24"/>
                <w:lang w:val="it-IT"/>
              </w:rPr>
              <w:t xml:space="preserve"> tháng </w:t>
            </w:r>
            <w:r>
              <w:rPr>
                <w:rFonts w:ascii="Times New Roman" w:hAnsi="Times New Roman"/>
                <w:bCs/>
                <w:i/>
                <w:sz w:val="24"/>
                <w:lang w:val="it-IT"/>
              </w:rPr>
              <w:t>9</w:t>
            </w:r>
            <w:r w:rsidRPr="0058509C">
              <w:rPr>
                <w:rFonts w:ascii="Times New Roman" w:hAnsi="Times New Roman"/>
                <w:bCs/>
                <w:i/>
                <w:sz w:val="24"/>
                <w:lang w:val="it-IT"/>
              </w:rPr>
              <w:t xml:space="preserve"> năm 2014</w:t>
            </w:r>
          </w:p>
          <w:p w:rsidR="00A06C57" w:rsidRPr="0058509C" w:rsidRDefault="00A06C57" w:rsidP="003426EF">
            <w:pPr>
              <w:jc w:val="right"/>
              <w:rPr>
                <w:rFonts w:ascii="Times New Roman" w:hAnsi="Times New Roman"/>
                <w:b/>
                <w:bCs/>
                <w:sz w:val="24"/>
                <w:lang w:val="it-IT"/>
              </w:rPr>
            </w:pPr>
          </w:p>
        </w:tc>
      </w:tr>
    </w:tbl>
    <w:p w:rsidR="00A06C57" w:rsidRPr="0058509C" w:rsidRDefault="00A06C57" w:rsidP="00A06C57">
      <w:pPr>
        <w:jc w:val="center"/>
        <w:rPr>
          <w:rFonts w:ascii="Times New Roman" w:hAnsi="Times New Roman"/>
          <w:b/>
          <w:bCs/>
          <w:sz w:val="30"/>
          <w:szCs w:val="30"/>
          <w:lang w:val="it-IT"/>
        </w:rPr>
      </w:pPr>
      <w:r w:rsidRPr="0058509C">
        <w:rPr>
          <w:rFonts w:ascii="Times New Roman" w:hAnsi="Times New Roman"/>
          <w:b/>
          <w:bCs/>
          <w:sz w:val="30"/>
          <w:szCs w:val="30"/>
          <w:lang w:val="it-IT"/>
        </w:rPr>
        <w:t xml:space="preserve">NGHỊ QUYẾT </w:t>
      </w:r>
    </w:p>
    <w:p w:rsidR="00A06C57" w:rsidRPr="0058509C" w:rsidRDefault="00A06C57" w:rsidP="00A06C57">
      <w:pPr>
        <w:spacing w:before="240"/>
        <w:ind w:right="-86"/>
        <w:jc w:val="center"/>
        <w:rPr>
          <w:rFonts w:ascii="Times New Roman" w:hAnsi="Times New Roman"/>
          <w:i/>
          <w:sz w:val="24"/>
          <w:lang w:val="it-IT"/>
        </w:rPr>
      </w:pPr>
      <w:r w:rsidRPr="0058509C">
        <w:rPr>
          <w:rFonts w:ascii="Times New Roman" w:hAnsi="Times New Roman"/>
          <w:i/>
          <w:sz w:val="24"/>
          <w:lang w:val="it-IT"/>
        </w:rPr>
        <w:t>(Về việc thông qua danh sách lựa chọn đối tượng được chào bán)</w:t>
      </w:r>
    </w:p>
    <w:p w:rsidR="00A06C57" w:rsidRPr="0058509C" w:rsidRDefault="00A06C57" w:rsidP="00A06C57">
      <w:pPr>
        <w:spacing w:before="240"/>
        <w:jc w:val="center"/>
        <w:rPr>
          <w:rFonts w:ascii="Times New Roman" w:hAnsi="Times New Roman"/>
          <w:b/>
          <w:bCs/>
          <w:sz w:val="24"/>
          <w:lang w:val="it-IT"/>
        </w:rPr>
      </w:pPr>
      <w:r w:rsidRPr="0058509C">
        <w:rPr>
          <w:rFonts w:ascii="Times New Roman" w:hAnsi="Times New Roman"/>
          <w:b/>
          <w:bCs/>
          <w:sz w:val="24"/>
          <w:lang w:val="it-IT"/>
        </w:rPr>
        <w:t>HỘI ĐỒNG QUẢN TRỊ</w:t>
      </w:r>
    </w:p>
    <w:p w:rsidR="00A06C57" w:rsidRPr="0058509C" w:rsidRDefault="00A06C57" w:rsidP="00A06C57">
      <w:pPr>
        <w:spacing w:before="240"/>
        <w:jc w:val="center"/>
        <w:rPr>
          <w:rFonts w:ascii="Times New Roman" w:hAnsi="Times New Roman"/>
          <w:b/>
          <w:bCs/>
          <w:sz w:val="24"/>
          <w:lang w:val="it-IT"/>
        </w:rPr>
      </w:pPr>
      <w:r w:rsidRPr="0058509C">
        <w:rPr>
          <w:rFonts w:ascii="Times New Roman" w:hAnsi="Times New Roman"/>
          <w:b/>
          <w:bCs/>
          <w:sz w:val="24"/>
          <w:lang w:val="it-IT"/>
        </w:rPr>
        <w:t>CÔNG TY CỔ PHẦN SOLAVINA</w:t>
      </w:r>
    </w:p>
    <w:p w:rsidR="00A06C57" w:rsidRPr="0058509C" w:rsidRDefault="00A06C57" w:rsidP="00A06C57">
      <w:pPr>
        <w:numPr>
          <w:ilvl w:val="0"/>
          <w:numId w:val="2"/>
        </w:numPr>
        <w:tabs>
          <w:tab w:val="clear" w:pos="1624"/>
        </w:tabs>
        <w:spacing w:before="120" w:after="60"/>
        <w:ind w:left="540" w:right="-1" w:hanging="540"/>
        <w:jc w:val="both"/>
        <w:rPr>
          <w:rFonts w:ascii="Times New Roman" w:hAnsi="Times New Roman"/>
          <w:bCs/>
          <w:i/>
          <w:sz w:val="24"/>
          <w:lang w:val="it-IT"/>
        </w:rPr>
      </w:pPr>
      <w:r w:rsidRPr="0058509C">
        <w:rPr>
          <w:rFonts w:ascii="Times New Roman" w:hAnsi="Times New Roman"/>
          <w:bCs/>
          <w:i/>
          <w:sz w:val="24"/>
          <w:lang w:val="it-IT"/>
        </w:rPr>
        <w:t>Căn cứ Luật Doanh nghiệp số 60/2005/QH11 được Quốc hội nước CHXHCN Việt Nam thông qua ngày 29/11/2005;</w:t>
      </w:r>
    </w:p>
    <w:p w:rsidR="00A06C57" w:rsidRPr="0058509C" w:rsidRDefault="00A06C57" w:rsidP="00A06C57">
      <w:pPr>
        <w:numPr>
          <w:ilvl w:val="0"/>
          <w:numId w:val="2"/>
        </w:numPr>
        <w:tabs>
          <w:tab w:val="clear" w:pos="1624"/>
        </w:tabs>
        <w:spacing w:before="120" w:after="60"/>
        <w:ind w:left="540" w:right="-1" w:hanging="540"/>
        <w:jc w:val="both"/>
        <w:rPr>
          <w:rFonts w:ascii="Times New Roman" w:hAnsi="Times New Roman"/>
          <w:bCs/>
          <w:i/>
          <w:sz w:val="24"/>
          <w:lang w:val="it-IT"/>
        </w:rPr>
      </w:pPr>
      <w:r w:rsidRPr="0058509C">
        <w:rPr>
          <w:rFonts w:ascii="Times New Roman" w:hAnsi="Times New Roman"/>
          <w:bCs/>
          <w:i/>
          <w:sz w:val="24"/>
          <w:lang w:val="it-IT"/>
        </w:rPr>
        <w:t>Căn cứ Điều lệ tổ chức hoạt động của Công ty Cổ phần SOLAVINA;</w:t>
      </w:r>
    </w:p>
    <w:p w:rsidR="00A06C57" w:rsidRPr="0058509C" w:rsidRDefault="00A06C57" w:rsidP="00A06C57">
      <w:pPr>
        <w:numPr>
          <w:ilvl w:val="0"/>
          <w:numId w:val="2"/>
        </w:numPr>
        <w:tabs>
          <w:tab w:val="clear" w:pos="1624"/>
        </w:tabs>
        <w:spacing w:before="120" w:after="60"/>
        <w:ind w:left="540" w:right="-1" w:hanging="540"/>
        <w:jc w:val="both"/>
        <w:rPr>
          <w:rFonts w:ascii="Times New Roman" w:hAnsi="Times New Roman"/>
          <w:bCs/>
          <w:i/>
          <w:sz w:val="24"/>
          <w:lang w:val="it-IT"/>
        </w:rPr>
      </w:pPr>
      <w:r w:rsidRPr="0058509C">
        <w:rPr>
          <w:rFonts w:ascii="Times New Roman" w:hAnsi="Times New Roman"/>
          <w:bCs/>
          <w:i/>
          <w:sz w:val="24"/>
          <w:lang w:val="it-IT"/>
        </w:rPr>
        <w:t xml:space="preserve">Căn cứ Nghị quyết của Đại hội đồng cổ đông số </w:t>
      </w:r>
      <w:r w:rsidRPr="0058509C">
        <w:rPr>
          <w:rFonts w:ascii="Times New Roman" w:hAnsi="Times New Roman"/>
          <w:i/>
          <w:sz w:val="24"/>
          <w:lang w:val="it-IT"/>
        </w:rPr>
        <w:t>2706/2014/NQĐHĐCĐ-SOLA</w:t>
      </w:r>
      <w:r w:rsidRPr="0058509C">
        <w:rPr>
          <w:rFonts w:ascii="Times New Roman" w:hAnsi="Times New Roman"/>
          <w:bCs/>
          <w:i/>
          <w:sz w:val="24"/>
          <w:lang w:val="it-IT"/>
        </w:rPr>
        <w:t xml:space="preserve"> của Công ty Cổ phần SOLAVINA ngày 27/06/2014;</w:t>
      </w:r>
    </w:p>
    <w:p w:rsidR="00A06C57" w:rsidRPr="0058509C" w:rsidRDefault="00A06C57" w:rsidP="00A06C57">
      <w:pPr>
        <w:numPr>
          <w:ilvl w:val="0"/>
          <w:numId w:val="2"/>
        </w:numPr>
        <w:tabs>
          <w:tab w:val="clear" w:pos="1624"/>
        </w:tabs>
        <w:spacing w:before="120" w:after="60"/>
        <w:ind w:left="540" w:right="-1" w:hanging="540"/>
        <w:jc w:val="both"/>
        <w:rPr>
          <w:rFonts w:ascii="Times New Roman" w:hAnsi="Times New Roman"/>
          <w:bCs/>
          <w:i/>
          <w:sz w:val="24"/>
          <w:lang w:val="it-IT"/>
        </w:rPr>
      </w:pPr>
      <w:r w:rsidRPr="0058509C">
        <w:rPr>
          <w:rFonts w:ascii="Times New Roman" w:hAnsi="Times New Roman"/>
          <w:i/>
          <w:sz w:val="24"/>
          <w:lang w:val="it-IT"/>
        </w:rPr>
        <w:t xml:space="preserve">Căn cứ Biên bản họp HĐQT của Công ty Cổ phần Solavina  ngày </w:t>
      </w:r>
      <w:r>
        <w:rPr>
          <w:rFonts w:ascii="Times New Roman" w:hAnsi="Times New Roman"/>
          <w:i/>
          <w:sz w:val="24"/>
          <w:lang w:val="it-IT"/>
        </w:rPr>
        <w:t>04/09/2014</w:t>
      </w:r>
    </w:p>
    <w:p w:rsidR="00A06C57" w:rsidRPr="0058509C" w:rsidRDefault="00A06C57" w:rsidP="00A06C57">
      <w:pPr>
        <w:ind w:right="-86"/>
        <w:jc w:val="center"/>
        <w:rPr>
          <w:rFonts w:ascii="Times New Roman" w:hAnsi="Times New Roman"/>
          <w:b/>
          <w:bCs/>
          <w:sz w:val="24"/>
          <w:lang w:val="it-IT"/>
        </w:rPr>
      </w:pPr>
    </w:p>
    <w:p w:rsidR="00A06C57" w:rsidRPr="0058509C" w:rsidRDefault="00A06C57" w:rsidP="00A06C57">
      <w:pPr>
        <w:ind w:right="-86"/>
        <w:jc w:val="center"/>
        <w:rPr>
          <w:rFonts w:ascii="Times New Roman" w:hAnsi="Times New Roman"/>
          <w:b/>
          <w:bCs/>
          <w:sz w:val="24"/>
          <w:lang w:val="it-IT"/>
        </w:rPr>
      </w:pPr>
      <w:r w:rsidRPr="0058509C">
        <w:rPr>
          <w:rFonts w:ascii="Times New Roman" w:hAnsi="Times New Roman"/>
          <w:b/>
          <w:bCs/>
          <w:sz w:val="24"/>
          <w:lang w:val="it-IT"/>
        </w:rPr>
        <w:t>QUYẾT NGHỊ</w:t>
      </w:r>
    </w:p>
    <w:p w:rsidR="00A06C57" w:rsidRDefault="00A06C57" w:rsidP="00A06C57">
      <w:pPr>
        <w:numPr>
          <w:ilvl w:val="0"/>
          <w:numId w:val="1"/>
        </w:numPr>
        <w:spacing w:before="240" w:line="276" w:lineRule="auto"/>
        <w:ind w:left="993" w:hanging="993"/>
        <w:jc w:val="both"/>
        <w:rPr>
          <w:rFonts w:ascii="Times New Roman" w:hAnsi="Times New Roman"/>
          <w:sz w:val="24"/>
          <w:lang w:val="it-IT"/>
        </w:rPr>
      </w:pPr>
      <w:r w:rsidRPr="0058509C">
        <w:rPr>
          <w:rFonts w:ascii="Times New Roman" w:hAnsi="Times New Roman"/>
          <w:sz w:val="24"/>
          <w:lang w:val="it-IT"/>
        </w:rPr>
        <w:t>Thông qua danh sách các nhà đầu tư chiến lược dự kiến theo danh sách đính kèm như sau:</w:t>
      </w:r>
    </w:p>
    <w:tbl>
      <w:tblPr>
        <w:tblW w:w="9500" w:type="dxa"/>
        <w:tblInd w:w="-338" w:type="dxa"/>
        <w:tblLook w:val="04A0"/>
      </w:tblPr>
      <w:tblGrid>
        <w:gridCol w:w="702"/>
        <w:gridCol w:w="2437"/>
        <w:gridCol w:w="3284"/>
        <w:gridCol w:w="1425"/>
        <w:gridCol w:w="1652"/>
      </w:tblGrid>
      <w:tr w:rsidR="00A06C57" w:rsidRPr="00DD2E50" w:rsidTr="003426EF">
        <w:trPr>
          <w:trHeight w:val="952"/>
        </w:trPr>
        <w:tc>
          <w:tcPr>
            <w:tcW w:w="70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b/>
                <w:bCs/>
                <w:color w:val="000000"/>
                <w:sz w:val="20"/>
                <w:szCs w:val="20"/>
                <w:lang w:eastAsia="zh-CN"/>
              </w:rPr>
            </w:pPr>
            <w:r w:rsidRPr="00DD2E50">
              <w:rPr>
                <w:rFonts w:ascii="Times New Roman" w:hAnsi="Times New Roman"/>
                <w:b/>
                <w:bCs/>
                <w:color w:val="000000"/>
                <w:sz w:val="20"/>
                <w:szCs w:val="20"/>
                <w:lang w:eastAsia="zh-CN"/>
              </w:rPr>
              <w:t>Stt</w:t>
            </w:r>
          </w:p>
        </w:tc>
        <w:tc>
          <w:tcPr>
            <w:tcW w:w="2437" w:type="dxa"/>
            <w:tcBorders>
              <w:top w:val="single" w:sz="8" w:space="0" w:color="auto"/>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b/>
                <w:bCs/>
                <w:color w:val="000000"/>
                <w:sz w:val="20"/>
                <w:szCs w:val="20"/>
                <w:lang w:eastAsia="zh-CN"/>
              </w:rPr>
            </w:pPr>
            <w:r w:rsidRPr="00DD2E50">
              <w:rPr>
                <w:rFonts w:ascii="Times New Roman" w:hAnsi="Times New Roman"/>
                <w:b/>
                <w:bCs/>
                <w:color w:val="000000"/>
                <w:sz w:val="20"/>
                <w:szCs w:val="20"/>
                <w:lang w:eastAsia="zh-CN"/>
              </w:rPr>
              <w:t>Tên cổ đông</w:t>
            </w:r>
          </w:p>
        </w:tc>
        <w:tc>
          <w:tcPr>
            <w:tcW w:w="3284" w:type="dxa"/>
            <w:tcBorders>
              <w:top w:val="single" w:sz="8" w:space="0" w:color="auto"/>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b/>
                <w:bCs/>
                <w:color w:val="000000"/>
                <w:sz w:val="20"/>
                <w:szCs w:val="20"/>
                <w:lang w:eastAsia="zh-CN"/>
              </w:rPr>
            </w:pPr>
            <w:r w:rsidRPr="00DD2E50">
              <w:rPr>
                <w:rFonts w:ascii="Times New Roman" w:hAnsi="Times New Roman"/>
                <w:b/>
                <w:bCs/>
                <w:color w:val="000000"/>
                <w:sz w:val="20"/>
                <w:szCs w:val="20"/>
                <w:lang w:eastAsia="zh-CN"/>
              </w:rPr>
              <w:t>Địa chỉ, số ĐKKD, CMTND, ngày cấp</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b/>
                <w:bCs/>
                <w:color w:val="000000"/>
                <w:sz w:val="20"/>
                <w:szCs w:val="20"/>
                <w:lang w:eastAsia="zh-CN"/>
              </w:rPr>
            </w:pPr>
            <w:r w:rsidRPr="00DD2E50">
              <w:rPr>
                <w:rFonts w:ascii="Times New Roman" w:hAnsi="Times New Roman"/>
                <w:b/>
                <w:bCs/>
                <w:color w:val="000000"/>
                <w:sz w:val="20"/>
                <w:szCs w:val="20"/>
                <w:lang w:eastAsia="zh-CN"/>
              </w:rPr>
              <w:t>Số lượng cổ phiếu dự kiến</w:t>
            </w:r>
          </w:p>
        </w:tc>
        <w:tc>
          <w:tcPr>
            <w:tcW w:w="1652" w:type="dxa"/>
            <w:tcBorders>
              <w:top w:val="single" w:sz="8" w:space="0" w:color="auto"/>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b/>
                <w:bCs/>
                <w:color w:val="000000"/>
                <w:sz w:val="20"/>
                <w:szCs w:val="20"/>
                <w:lang w:eastAsia="zh-CN"/>
              </w:rPr>
            </w:pPr>
            <w:r w:rsidRPr="00DD2E50">
              <w:rPr>
                <w:rFonts w:ascii="Times New Roman" w:hAnsi="Times New Roman"/>
                <w:b/>
                <w:bCs/>
                <w:color w:val="000000"/>
                <w:sz w:val="20"/>
                <w:szCs w:val="20"/>
                <w:lang w:eastAsia="zh-CN"/>
              </w:rPr>
              <w:t>Giá trị (đồng)</w:t>
            </w:r>
          </w:p>
        </w:tc>
      </w:tr>
      <w:tr w:rsidR="00A06C57" w:rsidRPr="00DD2E50" w:rsidTr="003426EF">
        <w:trPr>
          <w:trHeight w:val="804"/>
        </w:trPr>
        <w:tc>
          <w:tcPr>
            <w:tcW w:w="702" w:type="dxa"/>
            <w:tcBorders>
              <w:top w:val="nil"/>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1</w:t>
            </w:r>
          </w:p>
        </w:tc>
        <w:tc>
          <w:tcPr>
            <w:tcW w:w="2437"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Công ty CP Đầu tư Xanh Việt Nam</w:t>
            </w:r>
          </w:p>
        </w:tc>
        <w:tc>
          <w:tcPr>
            <w:tcW w:w="3284"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72, Trần Xuân Soạn, P.Ngô Thì Nhậm, Q.Hai Bà Trưng, T.P Hà Nội, số ĐKKD: 0106338688 cấp ngày 21/10/2013 Sở KHĐT Hà Nội</w:t>
            </w:r>
          </w:p>
        </w:tc>
        <w:tc>
          <w:tcPr>
            <w:tcW w:w="1425"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2.000.000</w:t>
            </w:r>
          </w:p>
        </w:tc>
        <w:tc>
          <w:tcPr>
            <w:tcW w:w="1652"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20.000.000.000</w:t>
            </w:r>
          </w:p>
        </w:tc>
      </w:tr>
      <w:tr w:rsidR="00A06C57" w:rsidRPr="00DD2E50" w:rsidTr="003426EF">
        <w:trPr>
          <w:trHeight w:val="804"/>
        </w:trPr>
        <w:tc>
          <w:tcPr>
            <w:tcW w:w="702" w:type="dxa"/>
            <w:tcBorders>
              <w:top w:val="nil"/>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2</w:t>
            </w:r>
          </w:p>
        </w:tc>
        <w:tc>
          <w:tcPr>
            <w:tcW w:w="2437"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Công ty TNHH Đầu tư Bảo Lộc Hà Việt</w:t>
            </w:r>
          </w:p>
        </w:tc>
        <w:tc>
          <w:tcPr>
            <w:tcW w:w="3284"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SN 23, ngõ 73, đường Nguyễn Lương Bằng, phường Nam Đồng, Quận Đống Đa, Hà Nội, số ĐKKD: 0105920452 cấp ngày 18/6/2012, sở KHĐT Hà Nội</w:t>
            </w:r>
          </w:p>
        </w:tc>
        <w:tc>
          <w:tcPr>
            <w:tcW w:w="1425"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5.600.000</w:t>
            </w:r>
          </w:p>
        </w:tc>
        <w:tc>
          <w:tcPr>
            <w:tcW w:w="1652"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56.000.000.000</w:t>
            </w:r>
          </w:p>
        </w:tc>
      </w:tr>
      <w:tr w:rsidR="00A06C57" w:rsidRPr="00DD2E50" w:rsidTr="003426EF">
        <w:trPr>
          <w:trHeight w:val="804"/>
        </w:trPr>
        <w:tc>
          <w:tcPr>
            <w:tcW w:w="702" w:type="dxa"/>
            <w:tcBorders>
              <w:top w:val="nil"/>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3</w:t>
            </w:r>
          </w:p>
        </w:tc>
        <w:tc>
          <w:tcPr>
            <w:tcW w:w="2437"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Nguyễn Hồng Quang</w:t>
            </w:r>
          </w:p>
        </w:tc>
        <w:tc>
          <w:tcPr>
            <w:tcW w:w="3284"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P19-B7 tập thể BV Bạch Mai, phường Phương Mai, quận Đống Đa,  Hà Nội, CMTND: 011175434 Do CA Hà Nội   Cấp ngày 17/07/2008</w:t>
            </w:r>
          </w:p>
        </w:tc>
        <w:tc>
          <w:tcPr>
            <w:tcW w:w="1425"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2.000.000</w:t>
            </w:r>
          </w:p>
        </w:tc>
        <w:tc>
          <w:tcPr>
            <w:tcW w:w="1652"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20.000.000.000</w:t>
            </w:r>
          </w:p>
        </w:tc>
      </w:tr>
      <w:tr w:rsidR="00A06C57" w:rsidRPr="00DD2E50" w:rsidTr="003426EF">
        <w:trPr>
          <w:trHeight w:val="804"/>
        </w:trPr>
        <w:tc>
          <w:tcPr>
            <w:tcW w:w="702" w:type="dxa"/>
            <w:tcBorders>
              <w:top w:val="nil"/>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4</w:t>
            </w:r>
          </w:p>
        </w:tc>
        <w:tc>
          <w:tcPr>
            <w:tcW w:w="2437"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Triệu Văn Hợi</w:t>
            </w:r>
          </w:p>
        </w:tc>
        <w:tc>
          <w:tcPr>
            <w:tcW w:w="3284"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Bản Ỏm, xã Ngọc Phái, H. Chợ Đồn, Bắc Kạn, CMTND:095014673, cấp:9/9/2013, CA: Bắc Kạn</w:t>
            </w:r>
          </w:p>
        </w:tc>
        <w:tc>
          <w:tcPr>
            <w:tcW w:w="1425"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2.000.000</w:t>
            </w:r>
          </w:p>
        </w:tc>
        <w:tc>
          <w:tcPr>
            <w:tcW w:w="1652"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20.000.000.000</w:t>
            </w:r>
          </w:p>
        </w:tc>
      </w:tr>
      <w:tr w:rsidR="00A06C57" w:rsidRPr="00DD2E50" w:rsidTr="003426EF">
        <w:trPr>
          <w:trHeight w:val="804"/>
        </w:trPr>
        <w:tc>
          <w:tcPr>
            <w:tcW w:w="702" w:type="dxa"/>
            <w:tcBorders>
              <w:top w:val="nil"/>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5</w:t>
            </w:r>
          </w:p>
        </w:tc>
        <w:tc>
          <w:tcPr>
            <w:tcW w:w="2437"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Đinh Thị Hằng</w:t>
            </w:r>
          </w:p>
        </w:tc>
        <w:tc>
          <w:tcPr>
            <w:tcW w:w="3284"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Xã Ninh Hòa, H.Hoa Lư, Ninh Bình, CMTND: 164272945 cấp ngày 19/06/2004, C.A Ninh Bình</w:t>
            </w:r>
          </w:p>
        </w:tc>
        <w:tc>
          <w:tcPr>
            <w:tcW w:w="1425"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600</w:t>
            </w:r>
          </w:p>
        </w:tc>
        <w:tc>
          <w:tcPr>
            <w:tcW w:w="1652"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6.000.000.000</w:t>
            </w:r>
          </w:p>
        </w:tc>
      </w:tr>
      <w:tr w:rsidR="00A06C57" w:rsidRPr="00DD2E50" w:rsidTr="003426EF">
        <w:trPr>
          <w:trHeight w:val="804"/>
        </w:trPr>
        <w:tc>
          <w:tcPr>
            <w:tcW w:w="702" w:type="dxa"/>
            <w:tcBorders>
              <w:top w:val="nil"/>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6</w:t>
            </w:r>
          </w:p>
        </w:tc>
        <w:tc>
          <w:tcPr>
            <w:tcW w:w="2437"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Nguyễn Thị Hiền</w:t>
            </w:r>
          </w:p>
        </w:tc>
        <w:tc>
          <w:tcPr>
            <w:tcW w:w="3284"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B2, P17, Phường Vĩnh Hồ, Quận Đống Đa,  Hà Nội, CMTND: 011254371, ngày cấp 9/4/2001,  CA Hà Nội</w:t>
            </w:r>
          </w:p>
        </w:tc>
        <w:tc>
          <w:tcPr>
            <w:tcW w:w="1425"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1.400.000</w:t>
            </w:r>
          </w:p>
        </w:tc>
        <w:tc>
          <w:tcPr>
            <w:tcW w:w="1652"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14.000.000.000</w:t>
            </w:r>
          </w:p>
        </w:tc>
      </w:tr>
      <w:tr w:rsidR="00A06C57" w:rsidRPr="00DD2E50" w:rsidTr="003426EF">
        <w:trPr>
          <w:trHeight w:val="804"/>
        </w:trPr>
        <w:tc>
          <w:tcPr>
            <w:tcW w:w="702" w:type="dxa"/>
            <w:tcBorders>
              <w:top w:val="nil"/>
              <w:left w:val="single" w:sz="8" w:space="0" w:color="auto"/>
              <w:bottom w:val="single" w:sz="4"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7</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Nguyễn Ngọc Sơn</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11.4 CT3 - Vimeco, Trung Hòa, Cầu Giấy, Hà Nội, CMTND: 013287707, cấp ngày 17/4/2010  CA Hà Nội</w:t>
            </w:r>
          </w:p>
        </w:tc>
        <w:tc>
          <w:tcPr>
            <w:tcW w:w="1425" w:type="dxa"/>
            <w:tcBorders>
              <w:top w:val="nil"/>
              <w:left w:val="nil"/>
              <w:bottom w:val="single" w:sz="4"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2.000.000</w:t>
            </w:r>
          </w:p>
        </w:tc>
        <w:tc>
          <w:tcPr>
            <w:tcW w:w="1652" w:type="dxa"/>
            <w:tcBorders>
              <w:top w:val="nil"/>
              <w:left w:val="nil"/>
              <w:bottom w:val="single" w:sz="4"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20.000.000.000</w:t>
            </w:r>
          </w:p>
        </w:tc>
      </w:tr>
      <w:tr w:rsidR="00A06C57" w:rsidRPr="00DD2E50" w:rsidTr="003426EF">
        <w:trPr>
          <w:trHeight w:val="804"/>
        </w:trPr>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lastRenderedPageBreak/>
              <w:t>8</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Phan Thị Thu Thủy</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P707 chung cư An Lạc, Cầu Diễn, Hà Nội.  CMND:182623689, cấp ngày 14/05/1999 CA Nghệ An</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700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7.000.000.000</w:t>
            </w:r>
          </w:p>
        </w:tc>
      </w:tr>
      <w:tr w:rsidR="00A06C57" w:rsidRPr="00DD2E50" w:rsidTr="003426EF">
        <w:trPr>
          <w:trHeight w:val="804"/>
        </w:trPr>
        <w:tc>
          <w:tcPr>
            <w:tcW w:w="702"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9</w:t>
            </w:r>
          </w:p>
        </w:tc>
        <w:tc>
          <w:tcPr>
            <w:tcW w:w="2437" w:type="dxa"/>
            <w:tcBorders>
              <w:top w:val="single" w:sz="4" w:space="0" w:color="auto"/>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Phạm Văn Tuấn Anh</w:t>
            </w:r>
          </w:p>
        </w:tc>
        <w:tc>
          <w:tcPr>
            <w:tcW w:w="3284" w:type="dxa"/>
            <w:tcBorders>
              <w:top w:val="single" w:sz="4" w:space="0" w:color="auto"/>
              <w:left w:val="nil"/>
              <w:bottom w:val="single" w:sz="8" w:space="0" w:color="auto"/>
              <w:right w:val="single" w:sz="8" w:space="0" w:color="auto"/>
            </w:tcBorders>
            <w:shd w:val="clear" w:color="auto" w:fill="auto"/>
            <w:vAlign w:val="bottom"/>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Lĩnh Sơn, Anh Sơn, Nghệ An, CMND:186152914, cấp ngày 20/03/2012, CA Nghệ An</w:t>
            </w:r>
          </w:p>
        </w:tc>
        <w:tc>
          <w:tcPr>
            <w:tcW w:w="1425" w:type="dxa"/>
            <w:tcBorders>
              <w:top w:val="single" w:sz="4" w:space="0" w:color="auto"/>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300</w:t>
            </w:r>
          </w:p>
        </w:tc>
        <w:tc>
          <w:tcPr>
            <w:tcW w:w="1652" w:type="dxa"/>
            <w:tcBorders>
              <w:top w:val="single" w:sz="4" w:space="0" w:color="auto"/>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3.000.000.000</w:t>
            </w:r>
          </w:p>
        </w:tc>
      </w:tr>
      <w:tr w:rsidR="00A06C57" w:rsidRPr="00DD2E50" w:rsidTr="003426EF">
        <w:trPr>
          <w:trHeight w:val="804"/>
        </w:trPr>
        <w:tc>
          <w:tcPr>
            <w:tcW w:w="702" w:type="dxa"/>
            <w:tcBorders>
              <w:top w:val="nil"/>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10</w:t>
            </w:r>
          </w:p>
        </w:tc>
        <w:tc>
          <w:tcPr>
            <w:tcW w:w="2437" w:type="dxa"/>
            <w:tcBorders>
              <w:top w:val="nil"/>
              <w:left w:val="nil"/>
              <w:bottom w:val="single" w:sz="8" w:space="0" w:color="auto"/>
              <w:right w:val="single" w:sz="8" w:space="0" w:color="auto"/>
            </w:tcBorders>
            <w:shd w:val="clear" w:color="000000" w:fill="FFFFFF"/>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Vũ Huy Cương</w:t>
            </w:r>
          </w:p>
        </w:tc>
        <w:tc>
          <w:tcPr>
            <w:tcW w:w="3284" w:type="dxa"/>
            <w:tcBorders>
              <w:top w:val="nil"/>
              <w:left w:val="nil"/>
              <w:bottom w:val="single" w:sz="8" w:space="0" w:color="auto"/>
              <w:right w:val="single" w:sz="8" w:space="0" w:color="auto"/>
            </w:tcBorders>
            <w:shd w:val="clear" w:color="000000" w:fill="FFFFFF"/>
            <w:vAlign w:val="bottom"/>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Số nhà 36 - Tập thể nhà máy In Quân Đội - Cầu Diễn - Từ Liêm - Hà Nội. CMTND: 012049403 cấp ngày 9/4/2011 tại Công An Hà Nội</w:t>
            </w:r>
          </w:p>
        </w:tc>
        <w:tc>
          <w:tcPr>
            <w:tcW w:w="1425" w:type="dxa"/>
            <w:tcBorders>
              <w:top w:val="nil"/>
              <w:left w:val="nil"/>
              <w:bottom w:val="single" w:sz="8" w:space="0" w:color="auto"/>
              <w:right w:val="single" w:sz="8" w:space="0" w:color="auto"/>
            </w:tcBorders>
            <w:shd w:val="clear" w:color="000000" w:fill="FFFFFF"/>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100</w:t>
            </w:r>
          </w:p>
        </w:tc>
        <w:tc>
          <w:tcPr>
            <w:tcW w:w="1652"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1.000.000.000</w:t>
            </w:r>
          </w:p>
        </w:tc>
      </w:tr>
      <w:tr w:rsidR="00A06C57" w:rsidRPr="00DD2E50" w:rsidTr="003426EF">
        <w:trPr>
          <w:trHeight w:val="804"/>
        </w:trPr>
        <w:tc>
          <w:tcPr>
            <w:tcW w:w="702" w:type="dxa"/>
            <w:tcBorders>
              <w:top w:val="nil"/>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11</w:t>
            </w:r>
          </w:p>
        </w:tc>
        <w:tc>
          <w:tcPr>
            <w:tcW w:w="2437"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Tạ Anh Quang</w:t>
            </w:r>
          </w:p>
        </w:tc>
        <w:tc>
          <w:tcPr>
            <w:tcW w:w="3284"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Hồng Kỳ - Sóc Sơn – Hà Nội, CMTND:012412001 , cấp ngày 21/02/2001, CA Hà Nội</w:t>
            </w:r>
          </w:p>
        </w:tc>
        <w:tc>
          <w:tcPr>
            <w:tcW w:w="1425"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100</w:t>
            </w:r>
          </w:p>
        </w:tc>
        <w:tc>
          <w:tcPr>
            <w:tcW w:w="1652"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1.000.000.000</w:t>
            </w:r>
          </w:p>
        </w:tc>
      </w:tr>
      <w:tr w:rsidR="00A06C57" w:rsidRPr="00DD2E50" w:rsidTr="003426EF">
        <w:trPr>
          <w:trHeight w:val="804"/>
        </w:trPr>
        <w:tc>
          <w:tcPr>
            <w:tcW w:w="702" w:type="dxa"/>
            <w:tcBorders>
              <w:top w:val="nil"/>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12</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C57" w:rsidRPr="00DD2E50" w:rsidRDefault="00A06C57" w:rsidP="003426EF">
            <w:pPr>
              <w:jc w:val="center"/>
              <w:rPr>
                <w:rFonts w:ascii="Times New Roman" w:hAnsi="Times New Roman"/>
                <w:color w:val="000000"/>
                <w:sz w:val="20"/>
                <w:szCs w:val="20"/>
                <w:lang w:eastAsia="zh-CN"/>
              </w:rPr>
            </w:pPr>
            <w:r w:rsidRPr="00DD2E50">
              <w:rPr>
                <w:rFonts w:ascii="Times New Roman" w:hAnsi="Times New Roman"/>
                <w:color w:val="000000"/>
                <w:sz w:val="20"/>
                <w:szCs w:val="20"/>
                <w:lang w:eastAsia="zh-CN"/>
              </w:rPr>
              <w:t>Phạm Đức Hoàn</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rsidR="00A06C57" w:rsidRPr="00DD2E50" w:rsidRDefault="00A06C57" w:rsidP="003426EF">
            <w:pPr>
              <w:rPr>
                <w:rFonts w:ascii="Times New Roman" w:hAnsi="Times New Roman"/>
                <w:color w:val="000000"/>
                <w:sz w:val="20"/>
                <w:szCs w:val="20"/>
                <w:lang w:eastAsia="zh-CN"/>
              </w:rPr>
            </w:pPr>
            <w:r w:rsidRPr="00DD2E50">
              <w:rPr>
                <w:rFonts w:ascii="Times New Roman" w:hAnsi="Times New Roman"/>
                <w:color w:val="000000"/>
                <w:sz w:val="20"/>
                <w:szCs w:val="20"/>
                <w:lang w:eastAsia="zh-CN"/>
              </w:rPr>
              <w:t>Xã Phượng Kỳ, huyện Tứ Kỳ, tỉnh Hải Dương, CMTND: 142518997 cấp ngày: 26/3/2014 CA Hà Nội</w:t>
            </w:r>
          </w:p>
        </w:tc>
        <w:tc>
          <w:tcPr>
            <w:tcW w:w="1425"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200</w:t>
            </w:r>
          </w:p>
        </w:tc>
        <w:tc>
          <w:tcPr>
            <w:tcW w:w="1652"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color w:val="000000"/>
                <w:sz w:val="20"/>
                <w:szCs w:val="20"/>
                <w:lang w:eastAsia="zh-CN"/>
              </w:rPr>
            </w:pPr>
            <w:r w:rsidRPr="00DD2E50">
              <w:rPr>
                <w:rFonts w:ascii="Times New Roman" w:hAnsi="Times New Roman"/>
                <w:color w:val="000000"/>
                <w:sz w:val="20"/>
                <w:szCs w:val="20"/>
                <w:lang w:eastAsia="zh-CN"/>
              </w:rPr>
              <w:t>2.000.000.000</w:t>
            </w:r>
          </w:p>
        </w:tc>
      </w:tr>
      <w:tr w:rsidR="00A06C57" w:rsidRPr="00DD2E50" w:rsidTr="003426EF">
        <w:trPr>
          <w:trHeight w:val="543"/>
        </w:trPr>
        <w:tc>
          <w:tcPr>
            <w:tcW w:w="702" w:type="dxa"/>
            <w:tcBorders>
              <w:top w:val="nil"/>
              <w:left w:val="single" w:sz="8" w:space="0" w:color="auto"/>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b/>
                <w:bCs/>
                <w:color w:val="000000"/>
                <w:sz w:val="20"/>
                <w:szCs w:val="20"/>
                <w:lang w:eastAsia="zh-CN"/>
              </w:rPr>
            </w:pPr>
            <w:r w:rsidRPr="00DD2E50">
              <w:rPr>
                <w:rFonts w:ascii="Times New Roman" w:hAnsi="Times New Roman"/>
                <w:b/>
                <w:bCs/>
                <w:color w:val="000000"/>
                <w:sz w:val="20"/>
                <w:szCs w:val="20"/>
                <w:lang w:eastAsia="zh-CN"/>
              </w:rPr>
              <w:t> </w:t>
            </w:r>
          </w:p>
        </w:tc>
        <w:tc>
          <w:tcPr>
            <w:tcW w:w="2437"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center"/>
              <w:rPr>
                <w:rFonts w:ascii="Times New Roman" w:hAnsi="Times New Roman"/>
                <w:b/>
                <w:bCs/>
                <w:color w:val="000000"/>
                <w:sz w:val="20"/>
                <w:szCs w:val="20"/>
                <w:lang w:eastAsia="zh-CN"/>
              </w:rPr>
            </w:pPr>
            <w:r w:rsidRPr="00DD2E50">
              <w:rPr>
                <w:rFonts w:ascii="Times New Roman" w:hAnsi="Times New Roman"/>
                <w:b/>
                <w:bCs/>
                <w:color w:val="000000"/>
                <w:sz w:val="20"/>
                <w:szCs w:val="20"/>
                <w:lang w:eastAsia="zh-CN"/>
              </w:rPr>
              <w:t>Cộng</w:t>
            </w:r>
          </w:p>
        </w:tc>
        <w:tc>
          <w:tcPr>
            <w:tcW w:w="3284"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rPr>
                <w:rFonts w:ascii="Times New Roman" w:hAnsi="Times New Roman"/>
                <w:b/>
                <w:bCs/>
                <w:color w:val="000000"/>
                <w:sz w:val="20"/>
                <w:szCs w:val="20"/>
                <w:lang w:eastAsia="zh-CN"/>
              </w:rPr>
            </w:pPr>
            <w:r w:rsidRPr="00DD2E50">
              <w:rPr>
                <w:rFonts w:ascii="Times New Roman" w:hAnsi="Times New Roman"/>
                <w:b/>
                <w:bCs/>
                <w:color w:val="000000"/>
                <w:sz w:val="20"/>
                <w:szCs w:val="20"/>
                <w:lang w:eastAsia="zh-CN"/>
              </w:rPr>
              <w:t> </w:t>
            </w:r>
          </w:p>
        </w:tc>
        <w:tc>
          <w:tcPr>
            <w:tcW w:w="1425"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b/>
                <w:bCs/>
                <w:color w:val="000000"/>
                <w:sz w:val="20"/>
                <w:szCs w:val="20"/>
                <w:lang w:eastAsia="zh-CN"/>
              </w:rPr>
            </w:pPr>
            <w:r w:rsidRPr="00DD2E50">
              <w:rPr>
                <w:rFonts w:ascii="Times New Roman" w:hAnsi="Times New Roman"/>
                <w:b/>
                <w:bCs/>
                <w:color w:val="000000"/>
                <w:sz w:val="20"/>
                <w:szCs w:val="20"/>
                <w:lang w:eastAsia="zh-CN"/>
              </w:rPr>
              <w:t>17.000.000</w:t>
            </w:r>
          </w:p>
        </w:tc>
        <w:tc>
          <w:tcPr>
            <w:tcW w:w="1652" w:type="dxa"/>
            <w:tcBorders>
              <w:top w:val="nil"/>
              <w:left w:val="nil"/>
              <w:bottom w:val="single" w:sz="8" w:space="0" w:color="auto"/>
              <w:right w:val="single" w:sz="8" w:space="0" w:color="auto"/>
            </w:tcBorders>
            <w:shd w:val="clear" w:color="auto" w:fill="auto"/>
            <w:vAlign w:val="bottom"/>
            <w:hideMark/>
          </w:tcPr>
          <w:p w:rsidR="00A06C57" w:rsidRPr="00DD2E50" w:rsidRDefault="00A06C57" w:rsidP="003426EF">
            <w:pPr>
              <w:jc w:val="right"/>
              <w:rPr>
                <w:rFonts w:ascii="Times New Roman" w:hAnsi="Times New Roman"/>
                <w:b/>
                <w:bCs/>
                <w:color w:val="000000"/>
                <w:sz w:val="20"/>
                <w:szCs w:val="20"/>
                <w:lang w:eastAsia="zh-CN"/>
              </w:rPr>
            </w:pPr>
            <w:r w:rsidRPr="00DD2E50">
              <w:rPr>
                <w:rFonts w:ascii="Times New Roman" w:hAnsi="Times New Roman"/>
                <w:b/>
                <w:bCs/>
                <w:color w:val="000000"/>
                <w:sz w:val="20"/>
                <w:szCs w:val="20"/>
                <w:lang w:eastAsia="zh-CN"/>
              </w:rPr>
              <w:t>170.000.000.000</w:t>
            </w:r>
          </w:p>
        </w:tc>
      </w:tr>
    </w:tbl>
    <w:p w:rsidR="00A06C57" w:rsidRPr="0058509C" w:rsidRDefault="00A06C57" w:rsidP="00A06C57">
      <w:pPr>
        <w:spacing w:before="240" w:line="276" w:lineRule="auto"/>
        <w:ind w:left="-630" w:firstLine="630"/>
        <w:jc w:val="both"/>
        <w:rPr>
          <w:rFonts w:ascii="Times New Roman" w:hAnsi="Times New Roman"/>
          <w:sz w:val="24"/>
          <w:lang w:val="it-IT"/>
        </w:rPr>
      </w:pPr>
      <w:r w:rsidRPr="00DD2E50">
        <w:rPr>
          <w:rFonts w:ascii="Times New Roman" w:hAnsi="Times New Roman"/>
          <w:sz w:val="24"/>
          <w:lang w:val="it-IT"/>
        </w:rPr>
        <w:t xml:space="preserve">Việc lựa chọn các cổ đông chiến lược hoàn toàn khách quan và không có lợi ích nào liên quan đến các thành viên Hội đồng quản trị. </w:t>
      </w:r>
      <w:r w:rsidRPr="00A06C57">
        <w:rPr>
          <w:rFonts w:ascii="Times New Roman" w:hAnsi="Times New Roman"/>
          <w:sz w:val="24"/>
          <w:lang w:val="it-IT"/>
        </w:rPr>
        <w:t>Tất cả các nhà đầu tư trong danh sách nêu trên đều không phải là người có liên quan đến các thành viên Hội Đồng Quản trị, Ban Kiểm Soát, Ban Giám đốc điều hành theo Quy định của Luật Doanh nghiệp và Luật chứng khoán.</w:t>
      </w:r>
    </w:p>
    <w:p w:rsidR="00A06C57" w:rsidRPr="00DD2E50" w:rsidRDefault="00A06C57" w:rsidP="00A06C57">
      <w:pPr>
        <w:numPr>
          <w:ilvl w:val="0"/>
          <w:numId w:val="1"/>
        </w:numPr>
        <w:spacing w:before="240" w:line="276" w:lineRule="auto"/>
        <w:ind w:left="993" w:hanging="993"/>
        <w:jc w:val="both"/>
        <w:rPr>
          <w:rFonts w:ascii="Times New Roman" w:hAnsi="Times New Roman"/>
          <w:sz w:val="24"/>
          <w:lang w:val="it-IT"/>
        </w:rPr>
      </w:pPr>
      <w:r w:rsidRPr="00DD2E50">
        <w:rPr>
          <w:rFonts w:ascii="Times New Roman" w:hAnsi="Times New Roman"/>
          <w:sz w:val="24"/>
          <w:lang w:val="it-IT"/>
        </w:rPr>
        <w:t>Nghị quyế</w:t>
      </w:r>
      <w:r>
        <w:rPr>
          <w:rFonts w:ascii="Times New Roman" w:hAnsi="Times New Roman"/>
          <w:sz w:val="24"/>
          <w:lang w:val="it-IT"/>
        </w:rPr>
        <w:t>t này có hiệu lực kể từ ngày ký và thay thế Nghị quyết HĐQT số 3.1707/2014/NQ-HĐQT ngày 17/07/2014.</w:t>
      </w:r>
      <w:r w:rsidRPr="00DD2E50">
        <w:rPr>
          <w:rFonts w:ascii="Times New Roman" w:hAnsi="Times New Roman"/>
          <w:sz w:val="24"/>
          <w:lang w:val="it-IT"/>
        </w:rPr>
        <w:t xml:space="preserve"> Hội đồng Quản trị giao cho Ban Giám đốc triển khai thực hiện Nghị quyết này theo đúng quy định của Uỷ ban Chứng khoán Nhà nước.</w:t>
      </w:r>
    </w:p>
    <w:p w:rsidR="00A06C57" w:rsidRPr="00DD2E50" w:rsidRDefault="00A06C57" w:rsidP="00A06C57">
      <w:pPr>
        <w:jc w:val="center"/>
        <w:rPr>
          <w:rFonts w:ascii="Times New Roman" w:hAnsi="Times New Roman"/>
          <w:b/>
          <w:sz w:val="24"/>
          <w:lang w:val="it-IT"/>
        </w:rPr>
      </w:pPr>
    </w:p>
    <w:tbl>
      <w:tblPr>
        <w:tblW w:w="9198" w:type="dxa"/>
        <w:tblLook w:val="04A0"/>
      </w:tblPr>
      <w:tblGrid>
        <w:gridCol w:w="4219"/>
        <w:gridCol w:w="4979"/>
      </w:tblGrid>
      <w:tr w:rsidR="00A06C57" w:rsidRPr="001E5CA9" w:rsidTr="003426EF">
        <w:tc>
          <w:tcPr>
            <w:tcW w:w="4219" w:type="dxa"/>
          </w:tcPr>
          <w:p w:rsidR="00A06C57" w:rsidRPr="00DD2E50" w:rsidRDefault="00A06C57" w:rsidP="003426EF">
            <w:pPr>
              <w:spacing w:line="276" w:lineRule="auto"/>
              <w:rPr>
                <w:rFonts w:ascii="Times New Roman" w:hAnsi="Times New Roman"/>
                <w:bCs/>
                <w:color w:val="000000"/>
                <w:sz w:val="24"/>
                <w:lang w:val="it-IT"/>
              </w:rPr>
            </w:pPr>
          </w:p>
          <w:p w:rsidR="00A06C57" w:rsidRPr="00DD2E50" w:rsidRDefault="00A06C57" w:rsidP="003426EF">
            <w:pPr>
              <w:spacing w:line="276" w:lineRule="auto"/>
              <w:rPr>
                <w:rFonts w:ascii="Times New Roman" w:hAnsi="Times New Roman"/>
                <w:b/>
                <w:bCs/>
                <w:color w:val="000000"/>
                <w:sz w:val="24"/>
                <w:lang w:val="it-IT"/>
              </w:rPr>
            </w:pPr>
            <w:r w:rsidRPr="00DD2E50">
              <w:rPr>
                <w:rFonts w:ascii="Times New Roman" w:hAnsi="Times New Roman"/>
                <w:b/>
                <w:bCs/>
                <w:color w:val="000000"/>
                <w:sz w:val="24"/>
                <w:lang w:val="it-IT"/>
              </w:rPr>
              <w:t>Nơi nhận:</w:t>
            </w:r>
          </w:p>
          <w:p w:rsidR="00A06C57" w:rsidRPr="00DD2E50" w:rsidRDefault="00A06C57" w:rsidP="003426EF">
            <w:pPr>
              <w:spacing w:line="276" w:lineRule="auto"/>
              <w:rPr>
                <w:rFonts w:ascii="Times New Roman" w:hAnsi="Times New Roman"/>
                <w:bCs/>
                <w:color w:val="000000"/>
                <w:sz w:val="24"/>
                <w:lang w:val="it-IT"/>
              </w:rPr>
            </w:pPr>
            <w:r w:rsidRPr="00DD2E50">
              <w:rPr>
                <w:rFonts w:ascii="Times New Roman" w:hAnsi="Times New Roman"/>
                <w:b/>
                <w:bCs/>
                <w:color w:val="000000"/>
                <w:sz w:val="24"/>
                <w:lang w:val="it-IT"/>
              </w:rPr>
              <w:t xml:space="preserve">- </w:t>
            </w:r>
            <w:r w:rsidRPr="00DD2E50">
              <w:rPr>
                <w:rFonts w:ascii="Times New Roman" w:hAnsi="Times New Roman"/>
                <w:bCs/>
                <w:color w:val="000000"/>
                <w:sz w:val="24"/>
                <w:lang w:val="it-IT"/>
              </w:rPr>
              <w:t>Như Điều 2;</w:t>
            </w:r>
          </w:p>
          <w:p w:rsidR="00A06C57" w:rsidRPr="00DD2E50" w:rsidRDefault="00A06C57" w:rsidP="003426EF">
            <w:pPr>
              <w:spacing w:line="276" w:lineRule="auto"/>
              <w:rPr>
                <w:rFonts w:ascii="Times New Roman" w:hAnsi="Times New Roman"/>
                <w:bCs/>
                <w:color w:val="000000"/>
                <w:sz w:val="24"/>
                <w:lang w:val="it-IT"/>
              </w:rPr>
            </w:pPr>
            <w:r w:rsidRPr="00DD2E50">
              <w:rPr>
                <w:rFonts w:ascii="Times New Roman" w:hAnsi="Times New Roman"/>
                <w:bCs/>
                <w:color w:val="000000"/>
                <w:sz w:val="24"/>
                <w:lang w:val="it-IT"/>
              </w:rPr>
              <w:t>- Lưu VP.</w:t>
            </w:r>
          </w:p>
          <w:p w:rsidR="00A06C57" w:rsidRPr="00DD2E50" w:rsidRDefault="00A06C57" w:rsidP="003426EF">
            <w:pPr>
              <w:spacing w:line="276" w:lineRule="auto"/>
              <w:rPr>
                <w:rFonts w:ascii="Times New Roman" w:hAnsi="Times New Roman"/>
                <w:b/>
                <w:bCs/>
                <w:color w:val="000000"/>
                <w:sz w:val="24"/>
                <w:lang w:val="it-IT"/>
              </w:rPr>
            </w:pPr>
          </w:p>
        </w:tc>
        <w:tc>
          <w:tcPr>
            <w:tcW w:w="4979" w:type="dxa"/>
          </w:tcPr>
          <w:p w:rsidR="00A06C57" w:rsidRPr="0058509C" w:rsidRDefault="00A06C57" w:rsidP="003426EF">
            <w:pPr>
              <w:pStyle w:val="NormalWeb"/>
              <w:spacing w:before="120" w:beforeAutospacing="0" w:after="0" w:afterAutospacing="0" w:line="276" w:lineRule="auto"/>
              <w:jc w:val="center"/>
              <w:rPr>
                <w:b/>
                <w:lang w:val="fr-FR"/>
              </w:rPr>
            </w:pPr>
            <w:r w:rsidRPr="0058509C">
              <w:rPr>
                <w:b/>
                <w:lang w:val="fr-FR"/>
              </w:rPr>
              <w:t>T/M HỘI ĐỒNG QUẢN TRỊ</w:t>
            </w:r>
          </w:p>
          <w:p w:rsidR="00A06C57" w:rsidRPr="0058509C" w:rsidRDefault="00A06C57" w:rsidP="003426EF">
            <w:pPr>
              <w:pStyle w:val="NormalWeb"/>
              <w:spacing w:before="120" w:beforeAutospacing="0" w:after="0" w:afterAutospacing="0" w:line="276" w:lineRule="auto"/>
              <w:jc w:val="center"/>
              <w:rPr>
                <w:b/>
                <w:lang w:val="fr-FR"/>
              </w:rPr>
            </w:pPr>
            <w:r w:rsidRPr="0058509C">
              <w:rPr>
                <w:b/>
                <w:lang w:val="fr-FR"/>
              </w:rPr>
              <w:t xml:space="preserve">CHỦ TỊCH </w:t>
            </w:r>
          </w:p>
          <w:p w:rsidR="00A06C57" w:rsidRPr="0058509C" w:rsidRDefault="00A06C57" w:rsidP="003426EF">
            <w:pPr>
              <w:pStyle w:val="NormalWeb"/>
              <w:spacing w:before="120" w:beforeAutospacing="0" w:after="0" w:afterAutospacing="0" w:line="276" w:lineRule="auto"/>
              <w:jc w:val="center"/>
              <w:rPr>
                <w:b/>
                <w:lang w:val="fr-FR"/>
              </w:rPr>
            </w:pPr>
          </w:p>
          <w:p w:rsidR="00A06C57" w:rsidRPr="0058509C" w:rsidRDefault="00A06C57" w:rsidP="003426EF">
            <w:pPr>
              <w:pStyle w:val="NormalWeb"/>
              <w:spacing w:before="120" w:beforeAutospacing="0" w:after="0" w:afterAutospacing="0" w:line="276" w:lineRule="auto"/>
              <w:jc w:val="center"/>
              <w:rPr>
                <w:b/>
                <w:lang w:val="fr-FR"/>
              </w:rPr>
            </w:pPr>
          </w:p>
          <w:p w:rsidR="00A06C57" w:rsidRPr="0058509C" w:rsidRDefault="00A06C57" w:rsidP="003426EF">
            <w:pPr>
              <w:pStyle w:val="NormalWeb"/>
              <w:spacing w:before="120" w:beforeAutospacing="0" w:after="0" w:afterAutospacing="0" w:line="276" w:lineRule="auto"/>
              <w:jc w:val="center"/>
              <w:rPr>
                <w:b/>
                <w:lang w:val="fr-FR"/>
              </w:rPr>
            </w:pPr>
          </w:p>
          <w:p w:rsidR="00A06C57" w:rsidRPr="001E5CA9" w:rsidRDefault="00A06C57" w:rsidP="003426EF">
            <w:pPr>
              <w:pStyle w:val="NormalWeb"/>
              <w:spacing w:before="120" w:beforeAutospacing="0" w:after="0" w:afterAutospacing="0" w:line="276" w:lineRule="auto"/>
              <w:jc w:val="center"/>
              <w:rPr>
                <w:lang w:val="fr-FR"/>
              </w:rPr>
            </w:pPr>
            <w:r w:rsidRPr="0058509C">
              <w:rPr>
                <w:b/>
                <w:lang w:val="fr-FR"/>
              </w:rPr>
              <w:t>LÊ HOÀI HƯNG</w:t>
            </w:r>
          </w:p>
          <w:p w:rsidR="00A06C57" w:rsidRPr="001E5CA9" w:rsidRDefault="00A06C57" w:rsidP="003426EF">
            <w:pPr>
              <w:pStyle w:val="NormalWeb"/>
              <w:spacing w:before="120" w:beforeAutospacing="0" w:after="0" w:afterAutospacing="0" w:line="276" w:lineRule="auto"/>
              <w:rPr>
                <w:lang w:val="fr-FR"/>
              </w:rPr>
            </w:pPr>
          </w:p>
          <w:p w:rsidR="00A06C57" w:rsidRPr="001E5CA9" w:rsidRDefault="00A06C57" w:rsidP="003426EF">
            <w:pPr>
              <w:pStyle w:val="NormalWeb"/>
              <w:spacing w:before="120" w:beforeAutospacing="0" w:after="0" w:afterAutospacing="0" w:line="276" w:lineRule="auto"/>
              <w:jc w:val="center"/>
              <w:rPr>
                <w:b/>
                <w:lang w:val="fr-FR"/>
              </w:rPr>
            </w:pPr>
          </w:p>
        </w:tc>
      </w:tr>
    </w:tbl>
    <w:p w:rsidR="00A06C57" w:rsidRPr="001E5CA9" w:rsidRDefault="00A06C57" w:rsidP="00A06C57">
      <w:pPr>
        <w:rPr>
          <w:rFonts w:ascii="Times New Roman" w:hAnsi="Times New Roman"/>
          <w:sz w:val="24"/>
          <w:lang w:val="fr-FR"/>
        </w:rPr>
      </w:pPr>
    </w:p>
    <w:p w:rsidR="0023361B" w:rsidRDefault="0023361B"/>
    <w:sectPr w:rsidR="0023361B" w:rsidSect="003F7037">
      <w:footerReference w:type="even" r:id="rId7"/>
      <w:footerReference w:type="default" r:id="rId8"/>
      <w:pgSz w:w="11907" w:h="16840" w:code="9"/>
      <w:pgMar w:top="720" w:right="1275" w:bottom="568" w:left="1701"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DFD" w:rsidRDefault="009D7DFD" w:rsidP="00351317">
      <w:r>
        <w:separator/>
      </w:r>
    </w:p>
  </w:endnote>
  <w:endnote w:type="continuationSeparator" w:id="0">
    <w:p w:rsidR="009D7DFD" w:rsidRDefault="009D7DFD" w:rsidP="00351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76" w:rsidRDefault="00351317" w:rsidP="00E530FC">
    <w:pPr>
      <w:pStyle w:val="Footer"/>
      <w:framePr w:wrap="around" w:vAnchor="text" w:hAnchor="margin" w:xAlign="right" w:y="1"/>
      <w:rPr>
        <w:rStyle w:val="PageNumber"/>
      </w:rPr>
    </w:pPr>
    <w:r>
      <w:rPr>
        <w:rStyle w:val="PageNumber"/>
      </w:rPr>
      <w:fldChar w:fldCharType="begin"/>
    </w:r>
    <w:r w:rsidR="00A06C57">
      <w:rPr>
        <w:rStyle w:val="PageNumber"/>
      </w:rPr>
      <w:instrText xml:space="preserve">PAGE  </w:instrText>
    </w:r>
    <w:r>
      <w:rPr>
        <w:rStyle w:val="PageNumber"/>
      </w:rPr>
      <w:fldChar w:fldCharType="end"/>
    </w:r>
  </w:p>
  <w:p w:rsidR="00074F76" w:rsidRDefault="009D7DFD" w:rsidP="00ED74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76" w:rsidRDefault="009D7DFD" w:rsidP="00ED74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DFD" w:rsidRDefault="009D7DFD" w:rsidP="00351317">
      <w:r>
        <w:separator/>
      </w:r>
    </w:p>
  </w:footnote>
  <w:footnote w:type="continuationSeparator" w:id="0">
    <w:p w:rsidR="009D7DFD" w:rsidRDefault="009D7DFD" w:rsidP="00351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8498C"/>
    <w:multiLevelType w:val="hybridMultilevel"/>
    <w:tmpl w:val="A8741A58"/>
    <w:lvl w:ilvl="0" w:tplc="C6B6DF42">
      <w:numFmt w:val="bullet"/>
      <w:lvlText w:val="-"/>
      <w:lvlJc w:val="left"/>
      <w:pPr>
        <w:tabs>
          <w:tab w:val="num" w:pos="1624"/>
        </w:tabs>
        <w:ind w:left="1624" w:hanging="915"/>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
    <w:nsid w:val="49EB79A7"/>
    <w:multiLevelType w:val="multilevel"/>
    <w:tmpl w:val="A5925C08"/>
    <w:lvl w:ilvl="0">
      <w:start w:val="1"/>
      <w:numFmt w:val="decimal"/>
      <w:lvlText w:val="Điều %1."/>
      <w:lvlJc w:val="left"/>
      <w:pPr>
        <w:ind w:left="3622" w:hanging="1778"/>
      </w:pPr>
      <w:rPr>
        <w:rFonts w:hint="default"/>
        <w:b/>
        <w:i w:val="0"/>
      </w:rPr>
    </w:lvl>
    <w:lvl w:ilvl="1">
      <w:start w:val="1"/>
      <w:numFmt w:val="decimal"/>
      <w:isLgl/>
      <w:lvlText w:val="%1.%2."/>
      <w:lvlJc w:val="left"/>
      <w:pPr>
        <w:ind w:left="2564" w:hanging="360"/>
      </w:pPr>
      <w:rPr>
        <w:rFonts w:hint="default"/>
      </w:rPr>
    </w:lvl>
    <w:lvl w:ilvl="2">
      <w:start w:val="1"/>
      <w:numFmt w:val="decimal"/>
      <w:isLgl/>
      <w:lvlText w:val="%1.%2.%3."/>
      <w:lvlJc w:val="left"/>
      <w:pPr>
        <w:ind w:left="2924" w:hanging="720"/>
      </w:pPr>
      <w:rPr>
        <w:rFonts w:hint="default"/>
      </w:rPr>
    </w:lvl>
    <w:lvl w:ilvl="3">
      <w:start w:val="1"/>
      <w:numFmt w:val="decimal"/>
      <w:isLgl/>
      <w:lvlText w:val="%1.%2.%3.%4."/>
      <w:lvlJc w:val="left"/>
      <w:pPr>
        <w:ind w:left="2924" w:hanging="720"/>
      </w:pPr>
      <w:rPr>
        <w:rFonts w:hint="default"/>
      </w:rPr>
    </w:lvl>
    <w:lvl w:ilvl="4">
      <w:start w:val="1"/>
      <w:numFmt w:val="decimal"/>
      <w:isLgl/>
      <w:lvlText w:val="%1.%2.%3.%4.%5."/>
      <w:lvlJc w:val="left"/>
      <w:pPr>
        <w:ind w:left="3284" w:hanging="1080"/>
      </w:pPr>
      <w:rPr>
        <w:rFonts w:hint="default"/>
      </w:rPr>
    </w:lvl>
    <w:lvl w:ilvl="5">
      <w:start w:val="1"/>
      <w:numFmt w:val="decimal"/>
      <w:isLgl/>
      <w:lvlText w:val="%1.%2.%3.%4.%5.%6."/>
      <w:lvlJc w:val="left"/>
      <w:pPr>
        <w:ind w:left="3284" w:hanging="1080"/>
      </w:pPr>
      <w:rPr>
        <w:rFonts w:hint="default"/>
      </w:rPr>
    </w:lvl>
    <w:lvl w:ilvl="6">
      <w:start w:val="1"/>
      <w:numFmt w:val="decimal"/>
      <w:isLgl/>
      <w:lvlText w:val="%1.%2.%3.%4.%5.%6.%7."/>
      <w:lvlJc w:val="left"/>
      <w:pPr>
        <w:ind w:left="3644" w:hanging="1440"/>
      </w:pPr>
      <w:rPr>
        <w:rFonts w:hint="default"/>
      </w:rPr>
    </w:lvl>
    <w:lvl w:ilvl="7">
      <w:start w:val="1"/>
      <w:numFmt w:val="decimal"/>
      <w:isLgl/>
      <w:lvlText w:val="%1.%2.%3.%4.%5.%6.%7.%8."/>
      <w:lvlJc w:val="left"/>
      <w:pPr>
        <w:ind w:left="3644" w:hanging="1440"/>
      </w:pPr>
      <w:rPr>
        <w:rFonts w:hint="default"/>
      </w:rPr>
    </w:lvl>
    <w:lvl w:ilvl="8">
      <w:start w:val="1"/>
      <w:numFmt w:val="decimal"/>
      <w:isLgl/>
      <w:lvlText w:val="%1.%2.%3.%4.%5.%6.%7.%8.%9."/>
      <w:lvlJc w:val="left"/>
      <w:pPr>
        <w:ind w:left="4004"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useFELayout/>
  </w:compat>
  <w:rsids>
    <w:rsidRoot w:val="00A06C57"/>
    <w:rsid w:val="0023361B"/>
    <w:rsid w:val="00351317"/>
    <w:rsid w:val="009B5C92"/>
    <w:rsid w:val="009D7DFD"/>
    <w:rsid w:val="00A06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C57"/>
    <w:pPr>
      <w:spacing w:after="0" w:line="240" w:lineRule="auto"/>
    </w:pPr>
    <w:rPr>
      <w:rFonts w:ascii=".VnTime" w:eastAsia="Times New Roman" w:hAnsi=".VnTime" w:cs="Times New Roman"/>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6C57"/>
    <w:pPr>
      <w:tabs>
        <w:tab w:val="center" w:pos="4320"/>
        <w:tab w:val="right" w:pos="8640"/>
      </w:tabs>
    </w:pPr>
  </w:style>
  <w:style w:type="character" w:customStyle="1" w:styleId="FooterChar">
    <w:name w:val="Footer Char"/>
    <w:basedOn w:val="DefaultParagraphFont"/>
    <w:link w:val="Footer"/>
    <w:uiPriority w:val="99"/>
    <w:rsid w:val="00A06C57"/>
    <w:rPr>
      <w:rFonts w:ascii=".VnTime" w:eastAsia="Times New Roman" w:hAnsi=".VnTime" w:cs="Times New Roman"/>
      <w:sz w:val="26"/>
      <w:szCs w:val="24"/>
    </w:rPr>
  </w:style>
  <w:style w:type="character" w:styleId="PageNumber">
    <w:name w:val="page number"/>
    <w:basedOn w:val="DefaultParagraphFont"/>
    <w:rsid w:val="00A06C57"/>
  </w:style>
  <w:style w:type="paragraph" w:styleId="NormalWeb">
    <w:name w:val="Normal (Web)"/>
    <w:basedOn w:val="Normal"/>
    <w:uiPriority w:val="99"/>
    <w:unhideWhenUsed/>
    <w:rsid w:val="00A06C57"/>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2e6j6Pnc0r8wqDmhxDvc6rGzfnM=</DigestValue>
    </Reference>
    <Reference URI="#idOfficeObject">
      <DigestMethod Algorithm="http://www.w3.org/2000/09/xmldsig#sha1"/>
      <DigestValue>XKA/l0SOiJdoLrbk4N/ez/IQJRY=</DigestValue>
    </Reference>
  </SignedInfo>
  <SignatureValue>QPuFP9BHaKVd3eGvy3FsM/bzLD3W/r21O8MAMCRlHTfNF6YvkdNI7pwpzVNDqilUvwwL8WSHqqfOk+N40fDWcc02eNOHwqYUEthrlJMiHQwG0DMYVHV1YVPLruwfCSOSmz8tqvVi7q92Zu269/sSD701UncMD14y4DL3YxZWVsA=</SignatureValue>
  <KeyInfo>
    <KeyName>OID.0.9.2342.19200300.100.1.1=CMND:186228020, CN=NGUYỄN XUÂN THẮNG, T=Phó Phòng, OU=Kế Hoạch Kỹ Thuật, O=CÔNG TY CỔ PHẦN SOLAVINA, L=Đống Đa, S=Hà Nội, C=VN</KeyName>
    <KeyValue>
      <RSAKeyValue>
        <Modulus>62NzaXmbPJZxWOi3YkB8h3VSME8VPC873ateWhj6W2SeQ0GKf/VuSise3vjDVBtzXFY3zVn1W+Orq1z+3c0gaZPQX2UpRg8TKMSO/W+WSG5SgnNZBoMJedVKzKkZ7+WX/UFexHEyAxfvm3gIS55HHzBAOq2PmCA4YHDpIVerlIs=</Modulus>
        <Exponent>AQAB</Exponent>
      </RSAKeyValue>
    </KeyValue>
    <X509Data>
      <X509Certificate>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</X509Certificate>
    </X509Data>
  </KeyInfo>
  <Object Id="idPackageObject">
    <Manifest xmlns:opc="http://schemas.openxmlformats.org/package/2006/digital-signature">
      <Reference URI="/word/document.xml?ContentType=application/vnd.openxmlformats-officedocument.wordprocessingml.document.main+xml">
        <DigestMethod Algorithm="http://www.w3.org/2000/09/xmldsig#sha1"/>
        <DigestValue>hvajTn20K/gcALTVWrXlRVOGgkU=</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rxzLIwfjLB854kNa87UFkLg9AL0=</DigestValue>
      </Reference>
      <Reference URI="/word/fontTable.xml?ContentType=application/vnd.openxmlformats-officedocument.wordprocessingml.fontTable+xml">
        <DigestMethod Algorithm="http://www.w3.org/2000/09/xmldsig#sha1"/>
        <DigestValue>JCJwOwqt0T5oGYYdfwSftZdPZqE=</DigestValue>
      </Reference>
      <Reference URI="/word/styles.xml?ContentType=application/vnd.openxmlformats-officedocument.wordprocessingml.styles+xml">
        <DigestMethod Algorithm="http://www.w3.org/2000/09/xmldsig#sha1"/>
        <DigestValue>7jB9ZdO/ru6mlNczX5Rw1fuJAos=</DigestValue>
      </Reference>
      <Reference URI="/word/numbering.xml?ContentType=application/vnd.openxmlformats-officedocument.wordprocessingml.numbering+xml">
        <DigestMethod Algorithm="http://www.w3.org/2000/09/xmldsig#sha1"/>
        <DigestValue>Knsi/eSmpRCTngw+TAQZhZL/MBs=</DigestValue>
      </Reference>
      <Reference URI="/word/footer2.xml?ContentType=application/vnd.openxmlformats-officedocument.wordprocessingml.footer+xml">
        <DigestMethod Algorithm="http://www.w3.org/2000/09/xmldsig#sha1"/>
        <DigestValue>thnsdGKbDhESB6rRd82mEQ9XA3Y=</DigestValue>
      </Reference>
      <Reference URI="/word/footer1.xml?ContentType=application/vnd.openxmlformats-officedocument.wordprocessingml.footer+xml">
        <DigestMethod Algorithm="http://www.w3.org/2000/09/xmldsig#sha1"/>
        <DigestValue>59hqzwV16oA/9FFI98/Z8lGyu4E=</DigestValue>
      </Reference>
      <Reference URI="/word/webSettings.xml?ContentType=application/vnd.openxmlformats-officedocument.wordprocessingml.webSettings+xml">
        <DigestMethod Algorithm="http://www.w3.org/2000/09/xmldsig#sha1"/>
        <DigestValue>lsJpQUi3QcTiTVvBBf6+hbXAN/o=</DigestValue>
      </Reference>
      <Reference URI="/_rels/.rels?ContentType=application/vnd.openxmlformats-package.relationships+xml">
        <Transforms>
          <Transform Algorithm="http://schemas.openxmlformats.org/package/2006/RelationshipTransform">
            <opc: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opc:RelationshipReference SourceId="rId8"/>
            <opc:RelationshipReference SourceId="rId3"/>
            <opc:RelationshipReference SourceId="rId7"/>
            <opc:RelationshipReference SourceId="rId2"/>
            <opc:RelationshipReference SourceId="rId1"/>
            <opc:RelationshipReference SourceId="rId6"/>
            <opc:RelationshipReference SourceId="rId5"/>
            <opc:RelationshipReference SourceId="rId4"/>
          </Transform>
          <Transform Algorithm="http://www.w3.org/TR/2001/REC-xml-c14n-20010315"/>
        </Transforms>
        <DigestMethod Algorithm="http://www.w3.org/2000/09/xmldsig#sha1"/>
        <DigestValue>QpqnttiB6fGNWuAdzBIWx5QfkJY=</DigestValue>
      </Reference>
    </Manifest>
    <SignatureProperties>
      <SignatureProperty Id="idSignatureTime" Target="#idPackageSignature">
        <SignatureTime xmlns="http://schemas.openxmlformats.org/package/2006/digital-signature">
          <Format>YYYY-MM-DDThh:mm:ss.sTZD</Format>
          <Value>2014-09-04T17:09:58.4+07:00</Value>
        </SignatureTime>
      </SignatureProperty>
    </SignatureProperties>
  </Object>
  <Object Id="idOfficeObject">
    <SignatureProperty Id="idOfficeV1Details" Target="idPackageSignature">
      <SignatureInfoV1 xmlns="http://schemas.microsoft.com/office/2006/digsig">
        <ManifestHashAlgorithm>http://www.w3.org/2000/09/xmldsig#sha1</ManifestHashAlgorithm>
      </SignatureInfoV1>
    </SignatureProperty>
  </Object>
</Signatur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Kiều Thị Lan Anh</cp:lastModifiedBy>
  <cp:revision>1</cp:revision>
  <dcterms:created xsi:type="dcterms:W3CDTF">2014-09-04T10:05:00Z</dcterms:created>
  <dcterms:modified xsi:type="dcterms:W3CDTF">2014-09-05T02:50:00Z</dcterms:modified>
</cp:coreProperties>
</file>