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6" w:type="dxa"/>
        <w:tblInd w:w="-318" w:type="dxa"/>
        <w:tblLayout w:type="fixed"/>
        <w:tblLook w:val="0000"/>
      </w:tblPr>
      <w:tblGrid>
        <w:gridCol w:w="4068"/>
        <w:gridCol w:w="5718"/>
      </w:tblGrid>
      <w:tr w:rsidR="009B5879" w:rsidRPr="0066304F" w:rsidTr="00F534E6">
        <w:tc>
          <w:tcPr>
            <w:tcW w:w="4068" w:type="dxa"/>
          </w:tcPr>
          <w:p w:rsidR="00544FD2" w:rsidRDefault="009B5879" w:rsidP="00AA02C2">
            <w:pPr>
              <w:spacing w:before="120" w:line="240" w:lineRule="auto"/>
              <w:rPr>
                <w:color w:val="000000"/>
                <w:sz w:val="24"/>
                <w:szCs w:val="24"/>
              </w:rPr>
            </w:pPr>
            <w:r w:rsidRPr="0066304F">
              <w:rPr>
                <w:color w:val="000000"/>
                <w:sz w:val="24"/>
                <w:szCs w:val="24"/>
              </w:rPr>
              <w:t>CÔNG TY CỔ PHẦN</w:t>
            </w:r>
          </w:p>
          <w:p w:rsidR="009B5879" w:rsidRPr="0066304F" w:rsidRDefault="009B5879" w:rsidP="00544FD2">
            <w:pPr>
              <w:spacing w:line="240" w:lineRule="auto"/>
              <w:rPr>
                <w:b w:val="0"/>
                <w:color w:val="000000"/>
                <w:sz w:val="24"/>
                <w:szCs w:val="24"/>
              </w:rPr>
            </w:pPr>
            <w:r w:rsidRPr="0066304F">
              <w:rPr>
                <w:color w:val="000000"/>
                <w:sz w:val="24"/>
                <w:szCs w:val="24"/>
              </w:rPr>
              <w:t>VẬT LIỆU</w:t>
            </w:r>
            <w:r w:rsidR="00544FD2">
              <w:rPr>
                <w:color w:val="000000"/>
                <w:sz w:val="24"/>
                <w:szCs w:val="24"/>
              </w:rPr>
              <w:t xml:space="preserve"> </w:t>
            </w:r>
            <w:r w:rsidRPr="0066304F">
              <w:rPr>
                <w:color w:val="000000"/>
                <w:sz w:val="24"/>
                <w:szCs w:val="24"/>
              </w:rPr>
              <w:t>BƯU ĐIỆN</w:t>
            </w:r>
          </w:p>
        </w:tc>
        <w:tc>
          <w:tcPr>
            <w:tcW w:w="5718" w:type="dxa"/>
          </w:tcPr>
          <w:p w:rsidR="009B5879" w:rsidRPr="0066304F" w:rsidRDefault="009B5879" w:rsidP="00AA02C2">
            <w:pPr>
              <w:pStyle w:val="Heading8"/>
              <w:keepNext w:val="0"/>
              <w:spacing w:before="120"/>
              <w:jc w:val="center"/>
              <w:rPr>
                <w:rFonts w:ascii="Times New Roman" w:hAnsi="Times New Roman"/>
                <w:color w:val="000000"/>
                <w:sz w:val="24"/>
              </w:rPr>
            </w:pPr>
            <w:r w:rsidRPr="0066304F">
              <w:rPr>
                <w:rFonts w:ascii="Times New Roman" w:hAnsi="Times New Roman"/>
                <w:color w:val="000000"/>
                <w:sz w:val="24"/>
              </w:rPr>
              <w:t xml:space="preserve">CỘNG HÒA XÃ HỘI CHỦ NGHĨA VIỆT </w:t>
            </w:r>
            <w:smartTag w:uri="urn:schemas-microsoft-com:office:smarttags" w:element="country-region">
              <w:smartTag w:uri="urn:schemas-microsoft-com:office:smarttags" w:element="place">
                <w:r w:rsidRPr="0066304F">
                  <w:rPr>
                    <w:rFonts w:ascii="Times New Roman" w:hAnsi="Times New Roman"/>
                    <w:color w:val="000000"/>
                    <w:sz w:val="24"/>
                  </w:rPr>
                  <w:t>NAM</w:t>
                </w:r>
              </w:smartTag>
            </w:smartTag>
          </w:p>
          <w:p w:rsidR="009B5879" w:rsidRPr="0066304F" w:rsidRDefault="009B5879" w:rsidP="00F534E6">
            <w:pPr>
              <w:spacing w:line="240" w:lineRule="auto"/>
              <w:rPr>
                <w:color w:val="000000"/>
                <w:sz w:val="24"/>
                <w:szCs w:val="24"/>
              </w:rPr>
            </w:pPr>
            <w:r w:rsidRPr="0066304F">
              <w:rPr>
                <w:color w:val="000000"/>
                <w:sz w:val="24"/>
                <w:szCs w:val="24"/>
              </w:rPr>
              <w:t>Độc lập – Tự do – Hạnh phúc</w:t>
            </w:r>
          </w:p>
        </w:tc>
      </w:tr>
      <w:tr w:rsidR="009B5879" w:rsidRPr="0066304F" w:rsidTr="00F534E6">
        <w:trPr>
          <w:trHeight w:val="315"/>
        </w:trPr>
        <w:tc>
          <w:tcPr>
            <w:tcW w:w="4068" w:type="dxa"/>
          </w:tcPr>
          <w:p w:rsidR="009B5879" w:rsidRPr="0066304F" w:rsidRDefault="009B5879" w:rsidP="00F534E6">
            <w:pPr>
              <w:spacing w:line="240" w:lineRule="auto"/>
              <w:rPr>
                <w:color w:val="000000"/>
                <w:sz w:val="16"/>
                <w:szCs w:val="16"/>
              </w:rPr>
            </w:pPr>
            <w:r w:rsidRPr="0066304F">
              <w:rPr>
                <w:color w:val="000000"/>
                <w:sz w:val="16"/>
                <w:szCs w:val="16"/>
              </w:rPr>
              <w:t>_________</w:t>
            </w:r>
          </w:p>
        </w:tc>
        <w:tc>
          <w:tcPr>
            <w:tcW w:w="5718" w:type="dxa"/>
          </w:tcPr>
          <w:p w:rsidR="009B5879" w:rsidRPr="0066304F" w:rsidRDefault="009B5879" w:rsidP="00F534E6">
            <w:pPr>
              <w:spacing w:line="240" w:lineRule="auto"/>
              <w:rPr>
                <w:color w:val="000000"/>
                <w:sz w:val="16"/>
                <w:szCs w:val="16"/>
              </w:rPr>
            </w:pPr>
            <w:r w:rsidRPr="0066304F">
              <w:rPr>
                <w:color w:val="000000"/>
                <w:sz w:val="16"/>
                <w:szCs w:val="16"/>
              </w:rPr>
              <w:t>_________________________________</w:t>
            </w:r>
          </w:p>
        </w:tc>
      </w:tr>
      <w:tr w:rsidR="009B5879" w:rsidRPr="0066304F" w:rsidTr="00F534E6">
        <w:tc>
          <w:tcPr>
            <w:tcW w:w="4068" w:type="dxa"/>
          </w:tcPr>
          <w:p w:rsidR="009B5879" w:rsidRPr="0066304F" w:rsidRDefault="009B5879" w:rsidP="005D4F9C">
            <w:pPr>
              <w:spacing w:line="240" w:lineRule="auto"/>
              <w:rPr>
                <w:b w:val="0"/>
                <w:color w:val="000000"/>
              </w:rPr>
            </w:pPr>
            <w:r w:rsidRPr="0066304F">
              <w:rPr>
                <w:b w:val="0"/>
                <w:color w:val="000000"/>
              </w:rPr>
              <w:t>Số</w:t>
            </w:r>
            <w:r w:rsidR="004E0034">
              <w:rPr>
                <w:b w:val="0"/>
                <w:color w:val="000000"/>
              </w:rPr>
              <w:t>: 0</w:t>
            </w:r>
            <w:r w:rsidR="005D4F9C">
              <w:rPr>
                <w:b w:val="0"/>
                <w:color w:val="000000"/>
              </w:rPr>
              <w:t>2</w:t>
            </w:r>
            <w:r w:rsidRPr="0066304F">
              <w:rPr>
                <w:b w:val="0"/>
                <w:color w:val="000000"/>
              </w:rPr>
              <w:t>/BC</w:t>
            </w:r>
            <w:r w:rsidR="00AA02C2">
              <w:rPr>
                <w:b w:val="0"/>
                <w:color w:val="000000"/>
              </w:rPr>
              <w:t>QT</w:t>
            </w:r>
            <w:r w:rsidRPr="0066304F">
              <w:rPr>
                <w:b w:val="0"/>
                <w:color w:val="000000"/>
              </w:rPr>
              <w:t>-PMC</w:t>
            </w:r>
          </w:p>
        </w:tc>
        <w:tc>
          <w:tcPr>
            <w:tcW w:w="5718" w:type="dxa"/>
          </w:tcPr>
          <w:p w:rsidR="009B5879" w:rsidRPr="0066304F" w:rsidRDefault="009B5879" w:rsidP="00AA02C2">
            <w:pPr>
              <w:pStyle w:val="Heading7"/>
              <w:ind w:left="0" w:firstLine="0"/>
              <w:rPr>
                <w:rFonts w:ascii="Times New Roman" w:hAnsi="Times New Roman"/>
                <w:color w:val="000000"/>
                <w:szCs w:val="26"/>
              </w:rPr>
            </w:pPr>
            <w:r w:rsidRPr="0066304F">
              <w:rPr>
                <w:rFonts w:ascii="Times New Roman" w:hAnsi="Times New Roman"/>
                <w:color w:val="000000"/>
                <w:szCs w:val="26"/>
              </w:rPr>
              <w:t xml:space="preserve">                Hà Nội, ngày </w:t>
            </w:r>
            <w:r w:rsidR="00AA02C2">
              <w:rPr>
                <w:rFonts w:ascii="Times New Roman" w:hAnsi="Times New Roman"/>
                <w:color w:val="000000"/>
                <w:szCs w:val="26"/>
              </w:rPr>
              <w:t>12</w:t>
            </w:r>
            <w:r w:rsidRPr="0066304F">
              <w:rPr>
                <w:rFonts w:ascii="Times New Roman" w:hAnsi="Times New Roman"/>
                <w:color w:val="000000"/>
                <w:szCs w:val="26"/>
              </w:rPr>
              <w:t xml:space="preserve"> tháng </w:t>
            </w:r>
            <w:r w:rsidR="00AA02C2">
              <w:rPr>
                <w:rFonts w:ascii="Times New Roman" w:hAnsi="Times New Roman"/>
                <w:color w:val="000000"/>
                <w:szCs w:val="26"/>
              </w:rPr>
              <w:t>01</w:t>
            </w:r>
            <w:r w:rsidRPr="0066304F">
              <w:rPr>
                <w:rFonts w:ascii="Times New Roman" w:hAnsi="Times New Roman"/>
                <w:color w:val="000000"/>
                <w:szCs w:val="26"/>
              </w:rPr>
              <w:t xml:space="preserve"> năm 201</w:t>
            </w:r>
            <w:r w:rsidR="00AA02C2">
              <w:rPr>
                <w:rFonts w:ascii="Times New Roman" w:hAnsi="Times New Roman"/>
                <w:color w:val="000000"/>
                <w:szCs w:val="26"/>
              </w:rPr>
              <w:t>5</w:t>
            </w:r>
          </w:p>
        </w:tc>
      </w:tr>
    </w:tbl>
    <w:p w:rsidR="009B5879" w:rsidRPr="0066304F" w:rsidRDefault="009B5879" w:rsidP="009B5879">
      <w:pPr>
        <w:pStyle w:val="Heading8"/>
        <w:ind w:left="774" w:hanging="774"/>
        <w:jc w:val="center"/>
        <w:rPr>
          <w:rFonts w:ascii="Times New Roman" w:hAnsi="Times New Roman"/>
          <w:sz w:val="26"/>
          <w:szCs w:val="26"/>
        </w:rPr>
      </w:pPr>
    </w:p>
    <w:p w:rsidR="009B5879" w:rsidRPr="0066304F" w:rsidRDefault="009B5879" w:rsidP="009B5879">
      <w:pPr>
        <w:pStyle w:val="Title"/>
        <w:rPr>
          <w:rFonts w:ascii="Times New Roman" w:hAnsi="Times New Roman"/>
          <w:color w:val="000000"/>
          <w:sz w:val="22"/>
          <w:szCs w:val="26"/>
        </w:rPr>
      </w:pPr>
    </w:p>
    <w:p w:rsidR="009B5879" w:rsidRPr="006571AB" w:rsidRDefault="009B5879" w:rsidP="001B5AAD">
      <w:pPr>
        <w:pStyle w:val="Title"/>
        <w:rPr>
          <w:rFonts w:ascii="Times New Roman" w:hAnsi="Times New Roman"/>
          <w:color w:val="000000"/>
          <w:sz w:val="26"/>
          <w:szCs w:val="26"/>
        </w:rPr>
      </w:pPr>
      <w:r w:rsidRPr="006571AB">
        <w:rPr>
          <w:rFonts w:ascii="Times New Roman" w:hAnsi="Times New Roman"/>
          <w:color w:val="000000"/>
          <w:sz w:val="26"/>
          <w:szCs w:val="26"/>
        </w:rPr>
        <w:t>BÁO CÁO TÌNH HÌNH QUẢN TRỊ CÔNG TY</w:t>
      </w:r>
    </w:p>
    <w:p w:rsidR="009B5879" w:rsidRPr="006571AB" w:rsidRDefault="00AA02C2" w:rsidP="009B5879">
      <w:pPr>
        <w:pStyle w:val="Title"/>
        <w:spacing w:before="120"/>
        <w:rPr>
          <w:rFonts w:ascii="Times New Roman" w:hAnsi="Times New Roman"/>
          <w:color w:val="000000"/>
          <w:sz w:val="26"/>
          <w:szCs w:val="26"/>
        </w:rPr>
      </w:pPr>
      <w:r w:rsidRPr="006571AB">
        <w:rPr>
          <w:rFonts w:ascii="Times New Roman" w:hAnsi="Times New Roman"/>
          <w:color w:val="000000"/>
          <w:sz w:val="26"/>
          <w:szCs w:val="26"/>
        </w:rPr>
        <w:t>N</w:t>
      </w:r>
      <w:r w:rsidR="00BC3637" w:rsidRPr="006571AB">
        <w:rPr>
          <w:rFonts w:ascii="Times New Roman" w:hAnsi="Times New Roman"/>
          <w:color w:val="000000"/>
          <w:sz w:val="26"/>
          <w:szCs w:val="26"/>
        </w:rPr>
        <w:t>ăm 2014</w:t>
      </w:r>
    </w:p>
    <w:p w:rsidR="009B5879" w:rsidRPr="001B5AAD" w:rsidRDefault="009B5879" w:rsidP="009B5879">
      <w:pPr>
        <w:pStyle w:val="Title"/>
        <w:rPr>
          <w:rFonts w:ascii="Times New Roman" w:hAnsi="Times New Roman"/>
          <w:color w:val="000000"/>
          <w:sz w:val="16"/>
          <w:szCs w:val="16"/>
        </w:rPr>
      </w:pPr>
    </w:p>
    <w:tbl>
      <w:tblPr>
        <w:tblW w:w="8476" w:type="dxa"/>
        <w:tblInd w:w="1368" w:type="dxa"/>
        <w:tblLayout w:type="fixed"/>
        <w:tblLook w:val="04A0"/>
      </w:tblPr>
      <w:tblGrid>
        <w:gridCol w:w="1449"/>
        <w:gridCol w:w="7027"/>
      </w:tblGrid>
      <w:tr w:rsidR="009B5879" w:rsidRPr="001B5AAD" w:rsidTr="001B5AAD">
        <w:trPr>
          <w:trHeight w:val="293"/>
        </w:trPr>
        <w:tc>
          <w:tcPr>
            <w:tcW w:w="1449" w:type="dxa"/>
          </w:tcPr>
          <w:p w:rsidR="009B5879" w:rsidRPr="001B5AAD" w:rsidRDefault="009B5879" w:rsidP="001B5AAD">
            <w:pPr>
              <w:spacing w:before="120" w:line="240" w:lineRule="auto"/>
              <w:ind w:left="-115"/>
              <w:jc w:val="right"/>
              <w:rPr>
                <w:b w:val="0"/>
                <w:color w:val="000000"/>
              </w:rPr>
            </w:pPr>
            <w:r w:rsidRPr="001B5AAD">
              <w:rPr>
                <w:b w:val="0"/>
                <w:color w:val="000000"/>
              </w:rPr>
              <w:t>Kính gửi:</w:t>
            </w:r>
          </w:p>
        </w:tc>
        <w:tc>
          <w:tcPr>
            <w:tcW w:w="7027" w:type="dxa"/>
          </w:tcPr>
          <w:p w:rsidR="009B5879" w:rsidRPr="001B5AAD" w:rsidRDefault="004E0034" w:rsidP="004E0034">
            <w:pPr>
              <w:tabs>
                <w:tab w:val="left" w:pos="44"/>
              </w:tabs>
              <w:spacing w:before="120" w:line="240" w:lineRule="auto"/>
              <w:ind w:left="-115"/>
              <w:jc w:val="left"/>
              <w:rPr>
                <w:b w:val="0"/>
                <w:color w:val="000000"/>
              </w:rPr>
            </w:pPr>
            <w:r>
              <w:rPr>
                <w:b w:val="0"/>
                <w:color w:val="000000"/>
              </w:rPr>
              <w:t xml:space="preserve">-  </w:t>
            </w:r>
            <w:r w:rsidR="009B5879" w:rsidRPr="001B5AAD">
              <w:rPr>
                <w:b w:val="0"/>
                <w:color w:val="000000"/>
              </w:rPr>
              <w:t>Ủy ban Chứng khoán Nhà nước</w:t>
            </w:r>
          </w:p>
          <w:p w:rsidR="009B5879" w:rsidRPr="001B5AAD" w:rsidRDefault="004E0034" w:rsidP="004E0034">
            <w:pPr>
              <w:tabs>
                <w:tab w:val="left" w:pos="44"/>
              </w:tabs>
              <w:spacing w:before="120" w:line="240" w:lineRule="auto"/>
              <w:ind w:left="-115"/>
              <w:jc w:val="left"/>
              <w:rPr>
                <w:b w:val="0"/>
                <w:bCs/>
                <w:color w:val="000000"/>
              </w:rPr>
            </w:pPr>
            <w:r>
              <w:rPr>
                <w:b w:val="0"/>
                <w:bCs/>
                <w:color w:val="000000"/>
              </w:rPr>
              <w:t xml:space="preserve">-  </w:t>
            </w:r>
            <w:r w:rsidR="009B5879" w:rsidRPr="001B5AAD">
              <w:rPr>
                <w:b w:val="0"/>
                <w:bCs/>
                <w:color w:val="000000"/>
              </w:rPr>
              <w:t>Sở Giao dịch Chứng khoán</w:t>
            </w:r>
            <w:r w:rsidR="008205AC" w:rsidRPr="001B5AAD">
              <w:rPr>
                <w:b w:val="0"/>
                <w:bCs/>
                <w:color w:val="000000"/>
              </w:rPr>
              <w:t xml:space="preserve"> Hà Nội</w:t>
            </w:r>
          </w:p>
        </w:tc>
      </w:tr>
    </w:tbl>
    <w:p w:rsidR="009B5879" w:rsidRPr="006571AB" w:rsidRDefault="009B5879" w:rsidP="009B5879">
      <w:pPr>
        <w:pStyle w:val="Title"/>
        <w:rPr>
          <w:rFonts w:ascii="Times New Roman" w:hAnsi="Times New Roman"/>
          <w:color w:val="000000"/>
          <w:sz w:val="26"/>
          <w:szCs w:val="26"/>
        </w:rPr>
      </w:pPr>
    </w:p>
    <w:p w:rsidR="008205AC" w:rsidRPr="006571AB" w:rsidRDefault="008205AC" w:rsidP="005D4F9C">
      <w:pPr>
        <w:tabs>
          <w:tab w:val="left" w:pos="993"/>
        </w:tabs>
        <w:spacing w:before="120" w:line="340" w:lineRule="exact"/>
        <w:ind w:firstLine="709"/>
        <w:jc w:val="both"/>
        <w:rPr>
          <w:b w:val="0"/>
        </w:rPr>
      </w:pPr>
      <w:r w:rsidRPr="006571AB">
        <w:rPr>
          <w:b w:val="0"/>
          <w:color w:val="000000"/>
        </w:rPr>
        <w:t>- Tên công ty đại chúng</w:t>
      </w:r>
      <w:r w:rsidRPr="006571AB">
        <w:rPr>
          <w:b w:val="0"/>
        </w:rPr>
        <w:t xml:space="preserve">: </w:t>
      </w:r>
      <w:r w:rsidR="00BC3637" w:rsidRPr="001B5AAD">
        <w:t>CÔNG TY CỔ PHẦN VẬT LIỆU BƯU ĐIỆN</w:t>
      </w:r>
    </w:p>
    <w:p w:rsidR="008205AC" w:rsidRPr="006571AB" w:rsidRDefault="008205AC" w:rsidP="005D4F9C">
      <w:pPr>
        <w:tabs>
          <w:tab w:val="left" w:pos="993"/>
        </w:tabs>
        <w:spacing w:before="120" w:line="300" w:lineRule="exact"/>
        <w:ind w:firstLine="709"/>
        <w:jc w:val="both"/>
        <w:rPr>
          <w:b w:val="0"/>
        </w:rPr>
      </w:pPr>
      <w:r w:rsidRPr="006571AB">
        <w:rPr>
          <w:b w:val="0"/>
        </w:rPr>
        <w:t>- Trụ sở chính: xã Yên Viên, huyện Gia Lâm, thành phố Hà Nội</w:t>
      </w:r>
    </w:p>
    <w:p w:rsidR="008205AC" w:rsidRPr="006571AB" w:rsidRDefault="008205AC" w:rsidP="005D4F9C">
      <w:pPr>
        <w:tabs>
          <w:tab w:val="left" w:pos="993"/>
        </w:tabs>
        <w:spacing w:before="120" w:line="300" w:lineRule="exact"/>
        <w:ind w:firstLine="709"/>
        <w:jc w:val="both"/>
        <w:rPr>
          <w:b w:val="0"/>
        </w:rPr>
      </w:pPr>
      <w:r w:rsidRPr="006571AB">
        <w:rPr>
          <w:b w:val="0"/>
        </w:rPr>
        <w:t>- Điện thoại: 04.38784510</w:t>
      </w:r>
    </w:p>
    <w:p w:rsidR="008205AC" w:rsidRPr="006571AB" w:rsidRDefault="008205AC" w:rsidP="005D4F9C">
      <w:pPr>
        <w:tabs>
          <w:tab w:val="left" w:pos="993"/>
        </w:tabs>
        <w:spacing w:before="120" w:line="300" w:lineRule="exact"/>
        <w:ind w:firstLine="709"/>
        <w:jc w:val="both"/>
        <w:rPr>
          <w:b w:val="0"/>
        </w:rPr>
      </w:pPr>
      <w:r w:rsidRPr="006571AB">
        <w:rPr>
          <w:b w:val="0"/>
        </w:rPr>
        <w:t>- Fax: 04.38780023</w:t>
      </w:r>
    </w:p>
    <w:p w:rsidR="008205AC" w:rsidRPr="006571AB" w:rsidRDefault="008205AC" w:rsidP="005D4F9C">
      <w:pPr>
        <w:tabs>
          <w:tab w:val="left" w:pos="993"/>
        </w:tabs>
        <w:spacing w:before="120" w:line="300" w:lineRule="exact"/>
        <w:ind w:firstLine="709"/>
        <w:jc w:val="both"/>
        <w:rPr>
          <w:b w:val="0"/>
        </w:rPr>
      </w:pPr>
      <w:r w:rsidRPr="006571AB">
        <w:rPr>
          <w:b w:val="0"/>
        </w:rPr>
        <w:t xml:space="preserve">- Địa chỉ e-mail: </w:t>
      </w:r>
      <w:hyperlink r:id="rId8" w:history="1">
        <w:r w:rsidRPr="006571AB">
          <w:rPr>
            <w:rStyle w:val="Hyperlink"/>
            <w:b w:val="0"/>
          </w:rPr>
          <w:t>pmcvnpt@yahoo.com.vn</w:t>
        </w:r>
      </w:hyperlink>
    </w:p>
    <w:p w:rsidR="008205AC" w:rsidRPr="006571AB" w:rsidRDefault="008205AC" w:rsidP="005D4F9C">
      <w:pPr>
        <w:tabs>
          <w:tab w:val="left" w:pos="993"/>
        </w:tabs>
        <w:spacing w:before="120" w:line="300" w:lineRule="exact"/>
        <w:ind w:firstLine="709"/>
        <w:jc w:val="both"/>
        <w:rPr>
          <w:b w:val="0"/>
          <w:color w:val="000000"/>
        </w:rPr>
      </w:pPr>
      <w:r w:rsidRPr="006571AB">
        <w:rPr>
          <w:b w:val="0"/>
          <w:color w:val="000000"/>
        </w:rPr>
        <w:t>- Vốn điều lệ: 50.000.000.000 đồng</w:t>
      </w:r>
    </w:p>
    <w:p w:rsidR="008205AC" w:rsidRPr="006571AB" w:rsidRDefault="008205AC" w:rsidP="005D4F9C">
      <w:pPr>
        <w:tabs>
          <w:tab w:val="left" w:pos="993"/>
        </w:tabs>
        <w:spacing w:before="120" w:line="300" w:lineRule="exact"/>
        <w:ind w:firstLine="709"/>
        <w:jc w:val="both"/>
        <w:rPr>
          <w:b w:val="0"/>
          <w:color w:val="000000"/>
        </w:rPr>
      </w:pPr>
      <w:r w:rsidRPr="006571AB">
        <w:rPr>
          <w:b w:val="0"/>
          <w:color w:val="000000"/>
        </w:rPr>
        <w:t>- Mã chứng khoán: PMT</w:t>
      </w:r>
    </w:p>
    <w:p w:rsidR="008205AC" w:rsidRPr="006571AB" w:rsidRDefault="008205AC" w:rsidP="005D4F9C">
      <w:pPr>
        <w:pStyle w:val="BodyText"/>
        <w:tabs>
          <w:tab w:val="left" w:pos="993"/>
        </w:tabs>
        <w:spacing w:before="240" w:line="340" w:lineRule="exact"/>
        <w:ind w:firstLine="709"/>
        <w:rPr>
          <w:rFonts w:ascii="Times New Roman" w:hAnsi="Times New Roman"/>
          <w:b/>
          <w:color w:val="000000"/>
          <w:sz w:val="26"/>
          <w:szCs w:val="26"/>
        </w:rPr>
      </w:pPr>
      <w:r w:rsidRPr="006571AB">
        <w:rPr>
          <w:rFonts w:ascii="Times New Roman" w:hAnsi="Times New Roman"/>
          <w:b/>
          <w:color w:val="000000"/>
          <w:sz w:val="26"/>
          <w:szCs w:val="26"/>
        </w:rPr>
        <w:t>I. Hoạt động của Hội đồng quản trị:</w:t>
      </w:r>
    </w:p>
    <w:p w:rsidR="008205AC" w:rsidRPr="006571AB" w:rsidRDefault="008205AC" w:rsidP="005D4F9C">
      <w:pPr>
        <w:pStyle w:val="BodyText"/>
        <w:numPr>
          <w:ilvl w:val="0"/>
          <w:numId w:val="2"/>
        </w:numPr>
        <w:tabs>
          <w:tab w:val="left" w:pos="851"/>
          <w:tab w:val="left" w:pos="993"/>
        </w:tabs>
        <w:spacing w:before="240" w:after="360" w:line="340" w:lineRule="exact"/>
        <w:ind w:left="0" w:firstLine="709"/>
        <w:rPr>
          <w:rFonts w:ascii="Times New Roman" w:hAnsi="Times New Roman"/>
          <w:b/>
          <w:color w:val="000000"/>
          <w:sz w:val="26"/>
          <w:szCs w:val="26"/>
        </w:rPr>
      </w:pPr>
      <w:r w:rsidRPr="006571AB">
        <w:rPr>
          <w:rFonts w:ascii="Times New Roman" w:hAnsi="Times New Roman"/>
          <w:b/>
          <w:color w:val="000000"/>
          <w:sz w:val="26"/>
          <w:szCs w:val="26"/>
        </w:rPr>
        <w:t xml:space="preserve">Các cuộc họp của </w:t>
      </w:r>
      <w:r w:rsidRPr="006571AB">
        <w:rPr>
          <w:rFonts w:ascii="Times New Roman" w:hAnsi="Times New Roman"/>
          <w:b/>
          <w:sz w:val="26"/>
          <w:szCs w:val="26"/>
        </w:rPr>
        <w:t>Hội đồng quản trị (HĐQT) thường kỳ trực tiếp, bất thường và xin ý kiến bằng văn bản</w:t>
      </w:r>
      <w:r w:rsidRPr="006571AB">
        <w:rPr>
          <w:rFonts w:ascii="Times New Roman" w:hAnsi="Times New Roman"/>
          <w:b/>
          <w:color w:val="000000"/>
          <w:sz w:val="26"/>
          <w:szCs w:val="26"/>
        </w:rP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73"/>
        <w:gridCol w:w="1530"/>
        <w:gridCol w:w="1170"/>
        <w:gridCol w:w="837"/>
        <w:gridCol w:w="2493"/>
      </w:tblGrid>
      <w:tr w:rsidR="008205AC" w:rsidRPr="006571AB" w:rsidTr="001B5AAD">
        <w:tc>
          <w:tcPr>
            <w:tcW w:w="567" w:type="dxa"/>
            <w:shd w:val="pct10" w:color="auto" w:fill="auto"/>
            <w:vAlign w:val="center"/>
          </w:tcPr>
          <w:p w:rsidR="008205AC" w:rsidRPr="006571AB" w:rsidRDefault="008205AC"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Stt</w:t>
            </w:r>
          </w:p>
        </w:tc>
        <w:tc>
          <w:tcPr>
            <w:tcW w:w="2673" w:type="dxa"/>
            <w:shd w:val="pct10" w:color="auto" w:fill="auto"/>
            <w:vAlign w:val="center"/>
          </w:tcPr>
          <w:p w:rsidR="008205AC" w:rsidRPr="006571AB" w:rsidRDefault="008205AC"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Thành viên HĐQT</w:t>
            </w:r>
          </w:p>
        </w:tc>
        <w:tc>
          <w:tcPr>
            <w:tcW w:w="1530" w:type="dxa"/>
            <w:shd w:val="pct10" w:color="auto" w:fill="auto"/>
            <w:vAlign w:val="center"/>
          </w:tcPr>
          <w:p w:rsidR="008205AC" w:rsidRPr="006571AB" w:rsidRDefault="008205AC"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Chức vụ</w:t>
            </w:r>
          </w:p>
        </w:tc>
        <w:tc>
          <w:tcPr>
            <w:tcW w:w="1170" w:type="dxa"/>
            <w:shd w:val="pct10" w:color="auto" w:fill="auto"/>
            <w:vAlign w:val="center"/>
          </w:tcPr>
          <w:p w:rsidR="008205AC" w:rsidRPr="006571AB" w:rsidRDefault="008205AC"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Số buổi họp tham dự</w:t>
            </w:r>
          </w:p>
        </w:tc>
        <w:tc>
          <w:tcPr>
            <w:tcW w:w="837" w:type="dxa"/>
            <w:shd w:val="pct10" w:color="auto" w:fill="auto"/>
            <w:vAlign w:val="center"/>
          </w:tcPr>
          <w:p w:rsidR="008205AC" w:rsidRPr="006571AB" w:rsidRDefault="008205AC"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Tỷ lệ</w:t>
            </w:r>
          </w:p>
        </w:tc>
        <w:tc>
          <w:tcPr>
            <w:tcW w:w="2493" w:type="dxa"/>
            <w:shd w:val="pct10" w:color="auto" w:fill="auto"/>
            <w:vAlign w:val="center"/>
          </w:tcPr>
          <w:p w:rsidR="008205AC" w:rsidRPr="006571AB" w:rsidRDefault="008205AC"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Lý do không tham dự</w:t>
            </w:r>
          </w:p>
        </w:tc>
      </w:tr>
      <w:tr w:rsidR="008205AC" w:rsidRPr="006571AB" w:rsidTr="001B5AAD">
        <w:tc>
          <w:tcPr>
            <w:tcW w:w="567" w:type="dxa"/>
          </w:tcPr>
          <w:p w:rsidR="008205AC" w:rsidRPr="006571AB" w:rsidRDefault="008205AC" w:rsidP="004E0034">
            <w:pPr>
              <w:pStyle w:val="BodyText"/>
              <w:spacing w:before="24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1</w:t>
            </w:r>
          </w:p>
        </w:tc>
        <w:tc>
          <w:tcPr>
            <w:tcW w:w="2673" w:type="dxa"/>
          </w:tcPr>
          <w:p w:rsidR="008205AC" w:rsidRPr="006571AB" w:rsidRDefault="008205AC" w:rsidP="004E0034">
            <w:pPr>
              <w:pStyle w:val="BodyText"/>
              <w:spacing w:before="240" w:after="120" w:line="340" w:lineRule="exact"/>
              <w:rPr>
                <w:rFonts w:ascii="Times New Roman" w:hAnsi="Times New Roman"/>
                <w:color w:val="000000"/>
                <w:sz w:val="24"/>
                <w:szCs w:val="24"/>
              </w:rPr>
            </w:pPr>
            <w:r w:rsidRPr="006571AB">
              <w:rPr>
                <w:rFonts w:ascii="Times New Roman" w:hAnsi="Times New Roman"/>
                <w:color w:val="000000"/>
                <w:sz w:val="24"/>
                <w:szCs w:val="24"/>
              </w:rPr>
              <w:t>Ông Đinh Minh Sơn</w:t>
            </w:r>
          </w:p>
        </w:tc>
        <w:tc>
          <w:tcPr>
            <w:tcW w:w="1530" w:type="dxa"/>
          </w:tcPr>
          <w:p w:rsidR="008205AC" w:rsidRPr="006571AB" w:rsidRDefault="008205AC" w:rsidP="004E0034">
            <w:pPr>
              <w:pStyle w:val="BodyText"/>
              <w:spacing w:before="24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Chủ tịch</w:t>
            </w:r>
          </w:p>
        </w:tc>
        <w:tc>
          <w:tcPr>
            <w:tcW w:w="1170" w:type="dxa"/>
          </w:tcPr>
          <w:p w:rsidR="008205AC" w:rsidRPr="006571AB" w:rsidRDefault="00AA02C2" w:rsidP="004E0034">
            <w:pPr>
              <w:pStyle w:val="BodyText"/>
              <w:spacing w:before="24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11/11</w:t>
            </w:r>
          </w:p>
        </w:tc>
        <w:tc>
          <w:tcPr>
            <w:tcW w:w="837" w:type="dxa"/>
          </w:tcPr>
          <w:p w:rsidR="008205AC" w:rsidRPr="006571AB" w:rsidRDefault="008205AC" w:rsidP="004E0034">
            <w:pPr>
              <w:pStyle w:val="BodyText"/>
              <w:spacing w:before="24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100%</w:t>
            </w:r>
          </w:p>
        </w:tc>
        <w:tc>
          <w:tcPr>
            <w:tcW w:w="2493" w:type="dxa"/>
          </w:tcPr>
          <w:p w:rsidR="008205AC" w:rsidRPr="006571AB" w:rsidRDefault="008205AC" w:rsidP="004E0034">
            <w:pPr>
              <w:pStyle w:val="BodyText"/>
              <w:spacing w:before="240" w:after="120" w:line="340" w:lineRule="exact"/>
              <w:rPr>
                <w:rFonts w:ascii="Times New Roman" w:hAnsi="Times New Roman"/>
                <w:color w:val="000000"/>
                <w:sz w:val="24"/>
                <w:szCs w:val="24"/>
              </w:rPr>
            </w:pPr>
          </w:p>
        </w:tc>
      </w:tr>
      <w:tr w:rsidR="0051371F" w:rsidRPr="006571AB" w:rsidTr="001B5AAD">
        <w:trPr>
          <w:trHeight w:val="755"/>
        </w:trPr>
        <w:tc>
          <w:tcPr>
            <w:tcW w:w="567" w:type="dxa"/>
          </w:tcPr>
          <w:p w:rsidR="0051371F" w:rsidRPr="006571AB" w:rsidRDefault="004E0034" w:rsidP="001B5AAD">
            <w:pPr>
              <w:pStyle w:val="BodyText"/>
              <w:spacing w:before="120" w:after="120" w:line="340" w:lineRule="exact"/>
              <w:jc w:val="center"/>
              <w:rPr>
                <w:rFonts w:ascii="Times New Roman" w:hAnsi="Times New Roman"/>
                <w:color w:val="000000"/>
                <w:sz w:val="24"/>
                <w:szCs w:val="24"/>
              </w:rPr>
            </w:pPr>
            <w:r>
              <w:rPr>
                <w:rFonts w:ascii="Times New Roman" w:hAnsi="Times New Roman"/>
                <w:color w:val="000000"/>
                <w:sz w:val="24"/>
                <w:szCs w:val="24"/>
              </w:rPr>
              <w:t>2</w:t>
            </w:r>
          </w:p>
        </w:tc>
        <w:tc>
          <w:tcPr>
            <w:tcW w:w="2673" w:type="dxa"/>
          </w:tcPr>
          <w:p w:rsidR="0051371F" w:rsidRPr="006571AB" w:rsidRDefault="0051371F" w:rsidP="001B5AAD">
            <w:pPr>
              <w:pStyle w:val="BodyText"/>
              <w:spacing w:before="120" w:after="120" w:line="340" w:lineRule="exact"/>
              <w:rPr>
                <w:rFonts w:ascii="Times New Roman" w:hAnsi="Times New Roman"/>
                <w:color w:val="000000"/>
                <w:sz w:val="24"/>
                <w:szCs w:val="24"/>
              </w:rPr>
            </w:pPr>
            <w:r w:rsidRPr="006571AB">
              <w:rPr>
                <w:rFonts w:ascii="Times New Roman" w:hAnsi="Times New Roman"/>
                <w:color w:val="000000"/>
                <w:sz w:val="24"/>
                <w:szCs w:val="24"/>
              </w:rPr>
              <w:t>Ông Trần Hậu Thành</w:t>
            </w:r>
          </w:p>
        </w:tc>
        <w:tc>
          <w:tcPr>
            <w:tcW w:w="1530" w:type="dxa"/>
          </w:tcPr>
          <w:p w:rsidR="0051371F" w:rsidRPr="006571AB" w:rsidRDefault="0051371F" w:rsidP="001B5AAD">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Ủy viên</w:t>
            </w:r>
          </w:p>
        </w:tc>
        <w:tc>
          <w:tcPr>
            <w:tcW w:w="1170" w:type="dxa"/>
          </w:tcPr>
          <w:p w:rsidR="0051371F" w:rsidRPr="006571AB" w:rsidRDefault="00660744" w:rsidP="001B5AAD">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09/11</w:t>
            </w:r>
          </w:p>
        </w:tc>
        <w:tc>
          <w:tcPr>
            <w:tcW w:w="837" w:type="dxa"/>
          </w:tcPr>
          <w:p w:rsidR="0051371F" w:rsidRPr="006571AB" w:rsidRDefault="00660744" w:rsidP="001B5AAD">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81,8</w:t>
            </w:r>
            <w:r w:rsidR="0051371F" w:rsidRPr="006571AB">
              <w:rPr>
                <w:rFonts w:ascii="Times New Roman" w:hAnsi="Times New Roman"/>
                <w:color w:val="000000"/>
                <w:sz w:val="24"/>
                <w:szCs w:val="24"/>
              </w:rPr>
              <w:t>%</w:t>
            </w:r>
          </w:p>
        </w:tc>
        <w:tc>
          <w:tcPr>
            <w:tcW w:w="2493" w:type="dxa"/>
          </w:tcPr>
          <w:p w:rsidR="0051371F" w:rsidRPr="004E0034" w:rsidRDefault="0051371F" w:rsidP="004E0034">
            <w:pPr>
              <w:pStyle w:val="BodyText"/>
              <w:spacing w:before="120" w:after="120" w:line="300" w:lineRule="exact"/>
              <w:jc w:val="center"/>
              <w:rPr>
                <w:rFonts w:ascii="Times New Roman" w:hAnsi="Times New Roman"/>
                <w:color w:val="000000"/>
                <w:sz w:val="24"/>
                <w:szCs w:val="24"/>
              </w:rPr>
            </w:pPr>
            <w:r w:rsidRPr="004E0034">
              <w:rPr>
                <w:rFonts w:ascii="Times New Roman" w:hAnsi="Times New Roman"/>
                <w:color w:val="000000"/>
                <w:sz w:val="24"/>
                <w:szCs w:val="24"/>
              </w:rPr>
              <w:t>Bận việc riêng đột xuất (có lý do)</w:t>
            </w:r>
          </w:p>
        </w:tc>
      </w:tr>
      <w:tr w:rsidR="004E0034" w:rsidRPr="006571AB" w:rsidTr="001B5AAD">
        <w:trPr>
          <w:trHeight w:val="755"/>
        </w:trPr>
        <w:tc>
          <w:tcPr>
            <w:tcW w:w="567" w:type="dxa"/>
          </w:tcPr>
          <w:p w:rsidR="004E0034" w:rsidRPr="006571AB" w:rsidRDefault="004E0034" w:rsidP="001B5AAD">
            <w:pPr>
              <w:pStyle w:val="BodyText"/>
              <w:spacing w:before="120" w:after="120" w:line="340" w:lineRule="exact"/>
              <w:jc w:val="center"/>
              <w:rPr>
                <w:rFonts w:ascii="Times New Roman" w:hAnsi="Times New Roman"/>
                <w:color w:val="000000"/>
                <w:sz w:val="24"/>
                <w:szCs w:val="24"/>
              </w:rPr>
            </w:pPr>
            <w:r>
              <w:rPr>
                <w:rFonts w:ascii="Times New Roman" w:hAnsi="Times New Roman"/>
                <w:color w:val="000000"/>
                <w:sz w:val="24"/>
                <w:szCs w:val="24"/>
              </w:rPr>
              <w:t>3</w:t>
            </w:r>
          </w:p>
        </w:tc>
        <w:tc>
          <w:tcPr>
            <w:tcW w:w="2673" w:type="dxa"/>
          </w:tcPr>
          <w:p w:rsidR="004E0034" w:rsidRPr="006571AB" w:rsidRDefault="004E0034" w:rsidP="001B5AAD">
            <w:pPr>
              <w:pStyle w:val="BodyText"/>
              <w:spacing w:before="120" w:after="120" w:line="340" w:lineRule="exact"/>
              <w:rPr>
                <w:rFonts w:ascii="Times New Roman" w:hAnsi="Times New Roman"/>
                <w:color w:val="000000"/>
                <w:sz w:val="24"/>
                <w:szCs w:val="24"/>
              </w:rPr>
            </w:pPr>
            <w:r>
              <w:rPr>
                <w:rFonts w:ascii="Times New Roman" w:hAnsi="Times New Roman"/>
                <w:color w:val="000000"/>
                <w:sz w:val="24"/>
                <w:szCs w:val="24"/>
              </w:rPr>
              <w:t>Ông Tô Chí Thành</w:t>
            </w:r>
          </w:p>
        </w:tc>
        <w:tc>
          <w:tcPr>
            <w:tcW w:w="1530" w:type="dxa"/>
          </w:tcPr>
          <w:p w:rsidR="004E0034" w:rsidRPr="006571AB" w:rsidRDefault="004E0034" w:rsidP="001B5AAD">
            <w:pPr>
              <w:pStyle w:val="BodyText"/>
              <w:spacing w:before="120" w:after="120" w:line="340" w:lineRule="exact"/>
              <w:jc w:val="center"/>
              <w:rPr>
                <w:rFonts w:ascii="Times New Roman" w:hAnsi="Times New Roman"/>
                <w:color w:val="000000"/>
                <w:sz w:val="24"/>
                <w:szCs w:val="24"/>
              </w:rPr>
            </w:pPr>
            <w:r>
              <w:rPr>
                <w:rFonts w:ascii="Times New Roman" w:hAnsi="Times New Roman"/>
                <w:color w:val="000000"/>
                <w:sz w:val="24"/>
                <w:szCs w:val="24"/>
              </w:rPr>
              <w:t>Ủy viên</w:t>
            </w:r>
          </w:p>
        </w:tc>
        <w:tc>
          <w:tcPr>
            <w:tcW w:w="1170" w:type="dxa"/>
          </w:tcPr>
          <w:p w:rsidR="004E0034" w:rsidRPr="006571AB" w:rsidRDefault="004E0034" w:rsidP="001B5AAD">
            <w:pPr>
              <w:pStyle w:val="BodyText"/>
              <w:spacing w:before="120" w:after="120" w:line="340" w:lineRule="exact"/>
              <w:jc w:val="center"/>
              <w:rPr>
                <w:rFonts w:ascii="Times New Roman" w:hAnsi="Times New Roman"/>
                <w:color w:val="000000"/>
                <w:sz w:val="24"/>
                <w:szCs w:val="24"/>
              </w:rPr>
            </w:pPr>
            <w:r>
              <w:rPr>
                <w:rFonts w:ascii="Times New Roman" w:hAnsi="Times New Roman"/>
                <w:color w:val="000000"/>
                <w:sz w:val="24"/>
                <w:szCs w:val="24"/>
              </w:rPr>
              <w:t>03/11</w:t>
            </w:r>
          </w:p>
        </w:tc>
        <w:tc>
          <w:tcPr>
            <w:tcW w:w="837" w:type="dxa"/>
          </w:tcPr>
          <w:p w:rsidR="004E0034" w:rsidRPr="006571AB" w:rsidRDefault="004E0034" w:rsidP="001B5AAD">
            <w:pPr>
              <w:pStyle w:val="BodyText"/>
              <w:spacing w:before="120" w:after="120" w:line="340" w:lineRule="exact"/>
              <w:jc w:val="center"/>
              <w:rPr>
                <w:rFonts w:ascii="Times New Roman" w:hAnsi="Times New Roman"/>
                <w:color w:val="000000"/>
                <w:sz w:val="24"/>
                <w:szCs w:val="24"/>
              </w:rPr>
            </w:pPr>
            <w:r>
              <w:rPr>
                <w:rFonts w:ascii="Times New Roman" w:hAnsi="Times New Roman"/>
                <w:color w:val="000000"/>
                <w:sz w:val="24"/>
                <w:szCs w:val="24"/>
              </w:rPr>
              <w:t>27,3</w:t>
            </w:r>
          </w:p>
        </w:tc>
        <w:tc>
          <w:tcPr>
            <w:tcW w:w="2493" w:type="dxa"/>
          </w:tcPr>
          <w:p w:rsidR="004E0034" w:rsidRPr="004E0034" w:rsidRDefault="004E0034" w:rsidP="004E0034">
            <w:pPr>
              <w:pStyle w:val="BodyText"/>
              <w:spacing w:before="120" w:after="120" w:line="300" w:lineRule="exact"/>
              <w:jc w:val="center"/>
              <w:rPr>
                <w:rFonts w:ascii="Times New Roman" w:hAnsi="Times New Roman"/>
                <w:color w:val="000000"/>
                <w:sz w:val="24"/>
                <w:szCs w:val="24"/>
              </w:rPr>
            </w:pPr>
            <w:r w:rsidRPr="004E0034">
              <w:rPr>
                <w:rFonts w:ascii="Times New Roman" w:hAnsi="Times New Roman"/>
                <w:color w:val="000000"/>
                <w:sz w:val="24"/>
                <w:szCs w:val="24"/>
              </w:rPr>
              <w:t>Đại hội đồng cổ đông bất thường năm 2014 bầu vào HĐQT từ ngày 14/11/2014</w:t>
            </w:r>
          </w:p>
        </w:tc>
      </w:tr>
      <w:tr w:rsidR="004E0034" w:rsidRPr="006571AB" w:rsidTr="00AC57EB">
        <w:tc>
          <w:tcPr>
            <w:tcW w:w="567"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Pr>
                <w:rFonts w:ascii="Times New Roman" w:hAnsi="Times New Roman"/>
                <w:color w:val="000000"/>
                <w:sz w:val="24"/>
                <w:szCs w:val="24"/>
              </w:rPr>
              <w:t>-</w:t>
            </w:r>
          </w:p>
        </w:tc>
        <w:tc>
          <w:tcPr>
            <w:tcW w:w="2673" w:type="dxa"/>
          </w:tcPr>
          <w:p w:rsidR="004E0034" w:rsidRPr="006571AB" w:rsidRDefault="004E0034" w:rsidP="00AC57EB">
            <w:pPr>
              <w:pStyle w:val="BodyText"/>
              <w:spacing w:before="120" w:after="120" w:line="340" w:lineRule="exact"/>
              <w:rPr>
                <w:rFonts w:ascii="Times New Roman" w:hAnsi="Times New Roman"/>
                <w:color w:val="000000"/>
                <w:sz w:val="24"/>
                <w:szCs w:val="24"/>
              </w:rPr>
            </w:pPr>
            <w:r w:rsidRPr="006571AB">
              <w:rPr>
                <w:rFonts w:ascii="Times New Roman" w:hAnsi="Times New Roman"/>
                <w:color w:val="000000"/>
                <w:sz w:val="24"/>
                <w:szCs w:val="24"/>
              </w:rPr>
              <w:t>Ông Nguyễn Ngọc Minh</w:t>
            </w:r>
          </w:p>
        </w:tc>
        <w:tc>
          <w:tcPr>
            <w:tcW w:w="1530"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Phó Chủ tịch</w:t>
            </w:r>
          </w:p>
        </w:tc>
        <w:tc>
          <w:tcPr>
            <w:tcW w:w="1170"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08/11</w:t>
            </w:r>
          </w:p>
        </w:tc>
        <w:tc>
          <w:tcPr>
            <w:tcW w:w="837"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72,7%</w:t>
            </w:r>
          </w:p>
        </w:tc>
        <w:tc>
          <w:tcPr>
            <w:tcW w:w="2493" w:type="dxa"/>
            <w:vMerge w:val="restart"/>
          </w:tcPr>
          <w:p w:rsidR="004E0034" w:rsidRPr="004E0034" w:rsidRDefault="004E0034" w:rsidP="004E0034">
            <w:pPr>
              <w:pStyle w:val="BodyText"/>
              <w:spacing w:before="120" w:after="120" w:line="300" w:lineRule="exact"/>
              <w:jc w:val="center"/>
              <w:rPr>
                <w:rFonts w:ascii="Times New Roman" w:hAnsi="Times New Roman"/>
                <w:color w:val="000000"/>
                <w:sz w:val="24"/>
                <w:szCs w:val="24"/>
              </w:rPr>
            </w:pPr>
            <w:r w:rsidRPr="004E0034">
              <w:rPr>
                <w:rFonts w:ascii="Times New Roman" w:hAnsi="Times New Roman"/>
                <w:color w:val="000000"/>
                <w:sz w:val="24"/>
                <w:szCs w:val="24"/>
              </w:rPr>
              <w:t>Đại hội đồng cổ đông bất thường năm 2014 miễn nhiệm từ ngày 14/11/2014</w:t>
            </w:r>
          </w:p>
        </w:tc>
      </w:tr>
      <w:tr w:rsidR="004E0034" w:rsidRPr="006571AB" w:rsidTr="00AC57EB">
        <w:tc>
          <w:tcPr>
            <w:tcW w:w="567"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Pr>
                <w:rFonts w:ascii="Times New Roman" w:hAnsi="Times New Roman"/>
                <w:color w:val="000000"/>
                <w:sz w:val="24"/>
                <w:szCs w:val="24"/>
              </w:rPr>
              <w:t>-</w:t>
            </w:r>
          </w:p>
        </w:tc>
        <w:tc>
          <w:tcPr>
            <w:tcW w:w="2673" w:type="dxa"/>
          </w:tcPr>
          <w:p w:rsidR="004E0034" w:rsidRPr="006571AB" w:rsidRDefault="004E0034" w:rsidP="00AC57EB">
            <w:pPr>
              <w:pStyle w:val="BodyText"/>
              <w:spacing w:before="120" w:after="120" w:line="340" w:lineRule="exact"/>
              <w:rPr>
                <w:rFonts w:ascii="Times New Roman" w:hAnsi="Times New Roman"/>
                <w:color w:val="000000"/>
                <w:sz w:val="24"/>
                <w:szCs w:val="24"/>
              </w:rPr>
            </w:pPr>
            <w:r w:rsidRPr="006571AB">
              <w:rPr>
                <w:rFonts w:ascii="Times New Roman" w:hAnsi="Times New Roman"/>
                <w:color w:val="000000"/>
                <w:sz w:val="24"/>
                <w:szCs w:val="24"/>
              </w:rPr>
              <w:t>Ông Bùi Hồng Ánh</w:t>
            </w:r>
          </w:p>
        </w:tc>
        <w:tc>
          <w:tcPr>
            <w:tcW w:w="1530"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Ủy viên</w:t>
            </w:r>
          </w:p>
        </w:tc>
        <w:tc>
          <w:tcPr>
            <w:tcW w:w="1170"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08/11</w:t>
            </w:r>
          </w:p>
        </w:tc>
        <w:tc>
          <w:tcPr>
            <w:tcW w:w="837"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72,7%</w:t>
            </w:r>
          </w:p>
        </w:tc>
        <w:tc>
          <w:tcPr>
            <w:tcW w:w="2493" w:type="dxa"/>
            <w:vMerge/>
          </w:tcPr>
          <w:p w:rsidR="004E0034" w:rsidRPr="006571AB" w:rsidRDefault="004E0034" w:rsidP="00AC57EB">
            <w:pPr>
              <w:pStyle w:val="BodyText"/>
              <w:spacing w:before="120" w:after="120" w:line="340" w:lineRule="exact"/>
              <w:rPr>
                <w:rFonts w:ascii="Times New Roman" w:hAnsi="Times New Roman"/>
                <w:color w:val="000000"/>
                <w:sz w:val="24"/>
                <w:szCs w:val="24"/>
              </w:rPr>
            </w:pPr>
          </w:p>
        </w:tc>
      </w:tr>
      <w:tr w:rsidR="004E0034" w:rsidRPr="006571AB" w:rsidTr="00AC57EB">
        <w:tc>
          <w:tcPr>
            <w:tcW w:w="567"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Pr>
                <w:rFonts w:ascii="Times New Roman" w:hAnsi="Times New Roman"/>
                <w:color w:val="000000"/>
                <w:sz w:val="24"/>
                <w:szCs w:val="24"/>
              </w:rPr>
              <w:t>-</w:t>
            </w:r>
          </w:p>
        </w:tc>
        <w:tc>
          <w:tcPr>
            <w:tcW w:w="2673" w:type="dxa"/>
          </w:tcPr>
          <w:p w:rsidR="004E0034" w:rsidRPr="006571AB" w:rsidRDefault="004E0034" w:rsidP="00AC57EB">
            <w:pPr>
              <w:pStyle w:val="BodyText"/>
              <w:spacing w:before="120" w:after="120" w:line="340" w:lineRule="exact"/>
              <w:rPr>
                <w:rFonts w:ascii="Times New Roman" w:hAnsi="Times New Roman"/>
                <w:color w:val="000000"/>
                <w:sz w:val="24"/>
                <w:szCs w:val="24"/>
              </w:rPr>
            </w:pPr>
            <w:r w:rsidRPr="006571AB">
              <w:rPr>
                <w:rFonts w:ascii="Times New Roman" w:hAnsi="Times New Roman"/>
                <w:color w:val="000000"/>
                <w:sz w:val="24"/>
                <w:szCs w:val="24"/>
              </w:rPr>
              <w:t>Ông Nguyễn Đình Thảo</w:t>
            </w:r>
          </w:p>
        </w:tc>
        <w:tc>
          <w:tcPr>
            <w:tcW w:w="1530"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Ủy viên</w:t>
            </w:r>
          </w:p>
        </w:tc>
        <w:tc>
          <w:tcPr>
            <w:tcW w:w="1170"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08/11</w:t>
            </w:r>
          </w:p>
        </w:tc>
        <w:tc>
          <w:tcPr>
            <w:tcW w:w="837" w:type="dxa"/>
          </w:tcPr>
          <w:p w:rsidR="004E0034" w:rsidRPr="006571AB" w:rsidRDefault="004E0034" w:rsidP="00AC57EB">
            <w:pPr>
              <w:pStyle w:val="BodyText"/>
              <w:spacing w:before="120" w:after="120" w:line="340" w:lineRule="exact"/>
              <w:jc w:val="center"/>
              <w:rPr>
                <w:rFonts w:ascii="Times New Roman" w:hAnsi="Times New Roman"/>
                <w:color w:val="000000"/>
                <w:sz w:val="24"/>
                <w:szCs w:val="24"/>
              </w:rPr>
            </w:pPr>
            <w:r w:rsidRPr="006571AB">
              <w:rPr>
                <w:rFonts w:ascii="Times New Roman" w:hAnsi="Times New Roman"/>
                <w:color w:val="000000"/>
                <w:sz w:val="24"/>
                <w:szCs w:val="24"/>
              </w:rPr>
              <w:t>72,7%</w:t>
            </w:r>
          </w:p>
        </w:tc>
        <w:tc>
          <w:tcPr>
            <w:tcW w:w="2493" w:type="dxa"/>
            <w:vMerge/>
          </w:tcPr>
          <w:p w:rsidR="004E0034" w:rsidRPr="006571AB" w:rsidRDefault="004E0034" w:rsidP="00AC57EB">
            <w:pPr>
              <w:pStyle w:val="BodyText"/>
              <w:spacing w:before="120" w:after="120" w:line="340" w:lineRule="exact"/>
              <w:rPr>
                <w:rFonts w:ascii="Times New Roman" w:hAnsi="Times New Roman"/>
                <w:color w:val="000000"/>
                <w:sz w:val="24"/>
                <w:szCs w:val="24"/>
              </w:rPr>
            </w:pPr>
          </w:p>
        </w:tc>
      </w:tr>
    </w:tbl>
    <w:p w:rsidR="009B5879" w:rsidRPr="006571AB" w:rsidRDefault="009B5879" w:rsidP="005D4F9C">
      <w:pPr>
        <w:pStyle w:val="BodyText"/>
        <w:numPr>
          <w:ilvl w:val="0"/>
          <w:numId w:val="2"/>
        </w:numPr>
        <w:tabs>
          <w:tab w:val="left" w:pos="1080"/>
        </w:tabs>
        <w:spacing w:before="360" w:line="340" w:lineRule="exact"/>
        <w:ind w:left="0" w:firstLine="709"/>
        <w:rPr>
          <w:rFonts w:ascii="Times New Roman" w:hAnsi="Times New Roman"/>
          <w:b/>
          <w:color w:val="000000"/>
          <w:sz w:val="26"/>
          <w:szCs w:val="26"/>
        </w:rPr>
      </w:pPr>
      <w:r w:rsidRPr="006571AB">
        <w:rPr>
          <w:rFonts w:ascii="Times New Roman" w:hAnsi="Times New Roman"/>
          <w:b/>
          <w:color w:val="000000"/>
          <w:sz w:val="26"/>
          <w:szCs w:val="26"/>
        </w:rPr>
        <w:lastRenderedPageBreak/>
        <w:t>Hoạt động giám sát của HĐQT đối với Giám đốc:</w:t>
      </w:r>
    </w:p>
    <w:p w:rsidR="009B5879" w:rsidRPr="006571AB" w:rsidRDefault="009B5879" w:rsidP="005D4F9C">
      <w:pPr>
        <w:pStyle w:val="BodyText"/>
        <w:tabs>
          <w:tab w:val="left" w:pos="1080"/>
        </w:tabs>
        <w:spacing w:before="120" w:line="340" w:lineRule="exact"/>
        <w:ind w:firstLine="709"/>
        <w:rPr>
          <w:rFonts w:ascii="Times New Roman" w:hAnsi="Times New Roman"/>
          <w:sz w:val="26"/>
          <w:szCs w:val="26"/>
          <w:lang w:val="nl-NL"/>
        </w:rPr>
      </w:pPr>
      <w:r w:rsidRPr="006571AB">
        <w:rPr>
          <w:rFonts w:ascii="Times New Roman" w:hAnsi="Times New Roman"/>
          <w:sz w:val="26"/>
          <w:szCs w:val="26"/>
          <w:lang w:val="nl-NL"/>
        </w:rPr>
        <w:t>Trong năm 201</w:t>
      </w:r>
      <w:r w:rsidR="00544FD2" w:rsidRPr="006571AB">
        <w:rPr>
          <w:rFonts w:ascii="Times New Roman" w:hAnsi="Times New Roman"/>
          <w:sz w:val="26"/>
          <w:szCs w:val="26"/>
          <w:lang w:val="nl-NL"/>
        </w:rPr>
        <w:t>4</w:t>
      </w:r>
      <w:r w:rsidRPr="006571AB">
        <w:rPr>
          <w:rFonts w:ascii="Times New Roman" w:hAnsi="Times New Roman"/>
          <w:sz w:val="26"/>
          <w:szCs w:val="26"/>
          <w:lang w:val="nl-NL"/>
        </w:rPr>
        <w:t xml:space="preserve">, Hội đồng quản trị </w:t>
      </w:r>
      <w:r w:rsidR="00C010FA" w:rsidRPr="006571AB">
        <w:rPr>
          <w:rFonts w:ascii="Times New Roman" w:hAnsi="Times New Roman"/>
          <w:sz w:val="26"/>
          <w:szCs w:val="26"/>
          <w:lang w:val="nl-NL"/>
        </w:rPr>
        <w:t xml:space="preserve">thực hiện </w:t>
      </w:r>
      <w:r w:rsidRPr="006571AB">
        <w:rPr>
          <w:rFonts w:ascii="Times New Roman" w:hAnsi="Times New Roman"/>
          <w:sz w:val="26"/>
          <w:szCs w:val="26"/>
          <w:lang w:val="nl-NL"/>
        </w:rPr>
        <w:t xml:space="preserve">giám sát, chỉ đạo Giám đốc và người quản lý khác trong điều hành công việc </w:t>
      </w:r>
      <w:r w:rsidR="0051371F" w:rsidRPr="006571AB">
        <w:rPr>
          <w:rFonts w:ascii="Times New Roman" w:hAnsi="Times New Roman"/>
          <w:sz w:val="26"/>
          <w:szCs w:val="26"/>
          <w:lang w:val="nl-NL"/>
        </w:rPr>
        <w:t xml:space="preserve">sản xuất </w:t>
      </w:r>
      <w:r w:rsidRPr="006571AB">
        <w:rPr>
          <w:rFonts w:ascii="Times New Roman" w:hAnsi="Times New Roman"/>
          <w:sz w:val="26"/>
          <w:szCs w:val="26"/>
          <w:lang w:val="nl-NL"/>
        </w:rPr>
        <w:t>kinh doanh hàng ngày của công ty theo quy định của pháp luật và Điều lệ của Công ty.</w:t>
      </w:r>
    </w:p>
    <w:p w:rsidR="00C010FA" w:rsidRPr="006571AB" w:rsidRDefault="008B6003" w:rsidP="005D4F9C">
      <w:pPr>
        <w:pStyle w:val="BodyText"/>
        <w:numPr>
          <w:ilvl w:val="0"/>
          <w:numId w:val="9"/>
        </w:numPr>
        <w:tabs>
          <w:tab w:val="left" w:pos="990"/>
          <w:tab w:val="left" w:pos="1080"/>
        </w:tabs>
        <w:spacing w:before="120" w:line="340" w:lineRule="exact"/>
        <w:ind w:left="0" w:firstLine="709"/>
        <w:rPr>
          <w:rFonts w:ascii="Times New Roman" w:hAnsi="Times New Roman"/>
          <w:sz w:val="26"/>
          <w:szCs w:val="26"/>
          <w:lang w:val="nl-NL"/>
        </w:rPr>
      </w:pPr>
      <w:r w:rsidRPr="006571AB">
        <w:rPr>
          <w:rFonts w:ascii="Times New Roman" w:hAnsi="Times New Roman"/>
          <w:sz w:val="26"/>
          <w:szCs w:val="26"/>
          <w:lang w:val="nl-NL"/>
        </w:rPr>
        <w:t>Hội đồng quản trị t</w:t>
      </w:r>
      <w:r w:rsidR="00C010FA" w:rsidRPr="006571AB">
        <w:rPr>
          <w:rFonts w:ascii="Times New Roman" w:hAnsi="Times New Roman"/>
          <w:sz w:val="26"/>
          <w:szCs w:val="26"/>
          <w:lang w:val="nl-NL"/>
        </w:rPr>
        <w:t>hường xuyên giám sát, chỉ đạo</w:t>
      </w:r>
      <w:r w:rsidRPr="006571AB">
        <w:rPr>
          <w:rFonts w:ascii="Times New Roman" w:hAnsi="Times New Roman"/>
          <w:sz w:val="26"/>
          <w:szCs w:val="26"/>
          <w:lang w:val="nl-NL"/>
        </w:rPr>
        <w:t xml:space="preserve"> </w:t>
      </w:r>
      <w:r w:rsidR="00041044" w:rsidRPr="006571AB">
        <w:rPr>
          <w:rFonts w:ascii="Times New Roman" w:hAnsi="Times New Roman"/>
          <w:sz w:val="26"/>
          <w:szCs w:val="26"/>
          <w:lang w:val="nl-NL"/>
        </w:rPr>
        <w:t xml:space="preserve">trực tiếp </w:t>
      </w:r>
      <w:r w:rsidRPr="006571AB">
        <w:rPr>
          <w:rFonts w:ascii="Times New Roman" w:hAnsi="Times New Roman"/>
          <w:sz w:val="26"/>
          <w:szCs w:val="26"/>
          <w:lang w:val="nl-NL"/>
        </w:rPr>
        <w:t>Ban Giám đốc</w:t>
      </w:r>
      <w:r w:rsidR="00C010FA" w:rsidRPr="006571AB">
        <w:rPr>
          <w:rFonts w:ascii="Times New Roman" w:hAnsi="Times New Roman"/>
          <w:sz w:val="26"/>
          <w:szCs w:val="26"/>
          <w:lang w:val="nl-NL"/>
        </w:rPr>
        <w:t xml:space="preserve"> thực hiện các chỉ tiêu kế hoạch đã </w:t>
      </w:r>
      <w:r w:rsidRPr="006571AB">
        <w:rPr>
          <w:rFonts w:ascii="Times New Roman" w:hAnsi="Times New Roman"/>
          <w:sz w:val="26"/>
          <w:szCs w:val="26"/>
          <w:lang w:val="nl-NL"/>
        </w:rPr>
        <w:t xml:space="preserve">đề ra </w:t>
      </w:r>
      <w:r w:rsidR="00C010FA" w:rsidRPr="006571AB">
        <w:rPr>
          <w:rFonts w:ascii="Times New Roman" w:hAnsi="Times New Roman"/>
          <w:sz w:val="26"/>
          <w:szCs w:val="26"/>
          <w:lang w:val="nl-NL"/>
        </w:rPr>
        <w:t xml:space="preserve">thông qua </w:t>
      </w:r>
      <w:r w:rsidR="00A64EB4">
        <w:rPr>
          <w:rFonts w:ascii="Times New Roman" w:hAnsi="Times New Roman"/>
          <w:sz w:val="26"/>
          <w:szCs w:val="26"/>
          <w:lang w:val="nl-NL"/>
        </w:rPr>
        <w:t xml:space="preserve">các hoạt động kiểm tra, kiểm soát và </w:t>
      </w:r>
      <w:r w:rsidR="00C010FA" w:rsidRPr="006571AB">
        <w:rPr>
          <w:rFonts w:ascii="Times New Roman" w:hAnsi="Times New Roman"/>
          <w:sz w:val="26"/>
          <w:szCs w:val="26"/>
          <w:lang w:val="nl-NL"/>
        </w:rPr>
        <w:t xml:space="preserve">các báo cáo </w:t>
      </w:r>
      <w:r w:rsidRPr="006571AB">
        <w:rPr>
          <w:rFonts w:ascii="Times New Roman" w:hAnsi="Times New Roman"/>
          <w:sz w:val="26"/>
          <w:szCs w:val="26"/>
          <w:lang w:val="nl-NL"/>
        </w:rPr>
        <w:t xml:space="preserve">về tình hình và kết quả sản xuất kinh doanh </w:t>
      </w:r>
      <w:r w:rsidR="0051371F" w:rsidRPr="006571AB">
        <w:rPr>
          <w:rFonts w:ascii="Times New Roman" w:hAnsi="Times New Roman"/>
          <w:sz w:val="26"/>
          <w:szCs w:val="26"/>
          <w:lang w:val="nl-NL"/>
        </w:rPr>
        <w:t xml:space="preserve">hàng tuần, </w:t>
      </w:r>
      <w:r w:rsidR="00C010FA" w:rsidRPr="006571AB">
        <w:rPr>
          <w:rFonts w:ascii="Times New Roman" w:hAnsi="Times New Roman"/>
          <w:sz w:val="26"/>
          <w:szCs w:val="26"/>
          <w:lang w:val="nl-NL"/>
        </w:rPr>
        <w:t>hàng tháng và hàng quý của Ban Giám đốc.</w:t>
      </w:r>
    </w:p>
    <w:p w:rsidR="00C010FA" w:rsidRPr="006571AB" w:rsidRDefault="009B5879" w:rsidP="005D4F9C">
      <w:pPr>
        <w:pStyle w:val="BodyText"/>
        <w:numPr>
          <w:ilvl w:val="0"/>
          <w:numId w:val="9"/>
        </w:numPr>
        <w:tabs>
          <w:tab w:val="left" w:pos="990"/>
          <w:tab w:val="left" w:pos="1080"/>
        </w:tabs>
        <w:spacing w:before="120" w:line="340" w:lineRule="exact"/>
        <w:ind w:left="0" w:firstLine="709"/>
        <w:rPr>
          <w:rFonts w:ascii="Times New Roman" w:hAnsi="Times New Roman"/>
          <w:sz w:val="26"/>
          <w:szCs w:val="26"/>
          <w:lang w:val="nl-NL"/>
        </w:rPr>
      </w:pPr>
      <w:r w:rsidRPr="006571AB">
        <w:rPr>
          <w:rFonts w:ascii="Times New Roman" w:hAnsi="Times New Roman"/>
          <w:sz w:val="26"/>
          <w:szCs w:val="26"/>
          <w:lang w:val="nl-NL"/>
        </w:rPr>
        <w:t xml:space="preserve">Hội đồng quản trị cùng Ban Giám đốc tiến hành </w:t>
      </w:r>
      <w:r w:rsidR="002D4CAD" w:rsidRPr="006571AB">
        <w:rPr>
          <w:rFonts w:ascii="Times New Roman" w:hAnsi="Times New Roman"/>
          <w:sz w:val="26"/>
          <w:szCs w:val="26"/>
          <w:lang w:val="nl-NL"/>
        </w:rPr>
        <w:t>các</w:t>
      </w:r>
      <w:r w:rsidRPr="006571AB">
        <w:rPr>
          <w:rFonts w:ascii="Times New Roman" w:hAnsi="Times New Roman"/>
          <w:sz w:val="26"/>
          <w:szCs w:val="26"/>
          <w:lang w:val="nl-NL"/>
        </w:rPr>
        <w:t xml:space="preserve"> buổi họp chung nhằm đánh giá, nhận xét tình hình kinh doanh của Công ty</w:t>
      </w:r>
      <w:r w:rsidR="00415E72" w:rsidRPr="006571AB">
        <w:rPr>
          <w:rFonts w:ascii="Times New Roman" w:hAnsi="Times New Roman"/>
          <w:sz w:val="26"/>
          <w:szCs w:val="26"/>
          <w:lang w:val="nl-NL"/>
        </w:rPr>
        <w:t xml:space="preserve"> qua từng giai đoạn,</w:t>
      </w:r>
      <w:r w:rsidRPr="006571AB">
        <w:rPr>
          <w:rFonts w:ascii="Times New Roman" w:hAnsi="Times New Roman"/>
          <w:sz w:val="26"/>
          <w:szCs w:val="26"/>
          <w:lang w:val="nl-NL"/>
        </w:rPr>
        <w:t xml:space="preserve"> </w:t>
      </w:r>
      <w:r w:rsidR="00053F44" w:rsidRPr="00DB3031">
        <w:rPr>
          <w:rFonts w:ascii="Times New Roman" w:hAnsi="Times New Roman"/>
          <w:sz w:val="26"/>
          <w:szCs w:val="26"/>
          <w:lang w:val="sv-SE"/>
        </w:rPr>
        <w:t>triển khai đồng bộ các giải pháp: đẩy mạnh công tác giới thiệu sản phẩm; đa dạng các kênh phân phối để đẩy mạnh công tác bán hàng; rà soát lại năng lực sản xuất để chuẩn bị các nguồn lực thực hiện các đơn hàng lớn; thực hiện các biện pháp cắt giảm chi phí, hạn chế phế phẩm trong quá trình sản xuất; nghiên cứu thay đổi cơ chế trả lương để thu hút lao động có trình độ và năng lực; phân công rõ ràng nhiệm vụ trong Ban Giám đốc; quản lý chặt công nợ và quyết liệt thu nợ của các khách hàng; có biện pháp phát huy hết năng lực của người lao động toàn Công ty</w:t>
      </w:r>
      <w:r w:rsidR="00C010FA" w:rsidRPr="00ED0397">
        <w:rPr>
          <w:rFonts w:ascii="Times New Roman" w:hAnsi="Times New Roman"/>
          <w:color w:val="000000"/>
          <w:sz w:val="26"/>
          <w:szCs w:val="26"/>
          <w:lang w:val="nl-NL"/>
        </w:rPr>
        <w:t>…</w:t>
      </w:r>
      <w:r w:rsidR="00041044" w:rsidRPr="00ED0397">
        <w:rPr>
          <w:rFonts w:ascii="Times New Roman" w:hAnsi="Times New Roman"/>
          <w:color w:val="000000"/>
          <w:sz w:val="26"/>
          <w:szCs w:val="26"/>
          <w:lang w:val="nl-NL"/>
        </w:rPr>
        <w:t xml:space="preserve"> Đồng thời </w:t>
      </w:r>
      <w:r w:rsidRPr="006571AB">
        <w:rPr>
          <w:rFonts w:ascii="Times New Roman" w:hAnsi="Times New Roman"/>
          <w:sz w:val="26"/>
          <w:szCs w:val="26"/>
          <w:lang w:val="nl-NL"/>
        </w:rPr>
        <w:t xml:space="preserve">tiến hành kiểm điểm hoạt động của Ban Giám đốc về việc thực hiện các quyết định, nghị quyết của Đại hội đồng cổ đông và của Hội đồng quản trị. </w:t>
      </w:r>
    </w:p>
    <w:p w:rsidR="009B5879" w:rsidRPr="00ED0397" w:rsidRDefault="009B5879" w:rsidP="005D4F9C">
      <w:pPr>
        <w:pStyle w:val="BodyText"/>
        <w:numPr>
          <w:ilvl w:val="0"/>
          <w:numId w:val="2"/>
        </w:numPr>
        <w:tabs>
          <w:tab w:val="left" w:pos="1080"/>
          <w:tab w:val="left" w:pos="1170"/>
        </w:tabs>
        <w:spacing w:before="240" w:line="340" w:lineRule="exact"/>
        <w:ind w:left="0" w:firstLine="709"/>
        <w:rPr>
          <w:rFonts w:ascii="Times New Roman" w:hAnsi="Times New Roman"/>
          <w:b/>
          <w:color w:val="000000"/>
          <w:sz w:val="26"/>
          <w:szCs w:val="26"/>
          <w:lang w:val="nl-NL"/>
        </w:rPr>
      </w:pPr>
      <w:r w:rsidRPr="00ED0397">
        <w:rPr>
          <w:rFonts w:ascii="Times New Roman" w:hAnsi="Times New Roman"/>
          <w:b/>
          <w:color w:val="000000"/>
          <w:sz w:val="26"/>
          <w:szCs w:val="26"/>
          <w:lang w:val="nl-NL"/>
        </w:rPr>
        <w:t xml:space="preserve">Hoạt động của các tiểu ban thuộc Hội đồng quản trị: </w:t>
      </w:r>
    </w:p>
    <w:p w:rsidR="009B5879" w:rsidRPr="00ED0397" w:rsidRDefault="009B5879" w:rsidP="005D4F9C">
      <w:pPr>
        <w:pStyle w:val="BodyText"/>
        <w:tabs>
          <w:tab w:val="left" w:pos="1080"/>
        </w:tabs>
        <w:spacing w:before="120" w:line="340" w:lineRule="exact"/>
        <w:ind w:firstLine="709"/>
        <w:rPr>
          <w:rFonts w:ascii="Times New Roman" w:hAnsi="Times New Roman"/>
          <w:color w:val="000000"/>
          <w:sz w:val="26"/>
          <w:szCs w:val="26"/>
          <w:lang w:val="nl-NL"/>
        </w:rPr>
      </w:pPr>
      <w:r w:rsidRPr="00ED0397">
        <w:rPr>
          <w:rFonts w:ascii="Times New Roman" w:hAnsi="Times New Roman"/>
          <w:color w:val="000000"/>
          <w:sz w:val="26"/>
          <w:szCs w:val="26"/>
          <w:lang w:val="nl-NL"/>
        </w:rPr>
        <w:t>-  Không có</w:t>
      </w:r>
    </w:p>
    <w:p w:rsidR="009B5879" w:rsidRPr="00ED0397" w:rsidRDefault="009B5879" w:rsidP="005D4F9C">
      <w:pPr>
        <w:pStyle w:val="BodyText"/>
        <w:tabs>
          <w:tab w:val="left" w:pos="1080"/>
        </w:tabs>
        <w:spacing w:before="360" w:after="120" w:line="340" w:lineRule="exact"/>
        <w:ind w:firstLine="709"/>
        <w:rPr>
          <w:rFonts w:ascii="Times New Roman" w:hAnsi="Times New Roman"/>
          <w:b/>
          <w:color w:val="000000"/>
          <w:sz w:val="26"/>
          <w:szCs w:val="26"/>
          <w:lang w:val="nl-NL"/>
        </w:rPr>
      </w:pPr>
      <w:r w:rsidRPr="00ED0397">
        <w:rPr>
          <w:rFonts w:ascii="Times New Roman" w:hAnsi="Times New Roman"/>
          <w:b/>
          <w:color w:val="000000"/>
          <w:sz w:val="26"/>
          <w:szCs w:val="26"/>
          <w:lang w:val="nl-NL"/>
        </w:rPr>
        <w:t>II. Các Nghị quyết/Quyết định của Hội đồng quản trị trong năm 201</w:t>
      </w:r>
      <w:r w:rsidR="00544FD2" w:rsidRPr="00ED0397">
        <w:rPr>
          <w:rFonts w:ascii="Times New Roman" w:hAnsi="Times New Roman"/>
          <w:b/>
          <w:color w:val="000000"/>
          <w:sz w:val="26"/>
          <w:szCs w:val="26"/>
          <w:lang w:val="nl-NL"/>
        </w:rPr>
        <w:t>4</w:t>
      </w:r>
      <w:r w:rsidRPr="00ED0397">
        <w:rPr>
          <w:rFonts w:ascii="Times New Roman" w:hAnsi="Times New Roman"/>
          <w:b/>
          <w:color w:val="000000"/>
          <w:sz w:val="26"/>
          <w:szCs w:val="26"/>
          <w:lang w:val="nl-NL"/>
        </w:rPr>
        <w:t>:</w:t>
      </w:r>
    </w:p>
    <w:p w:rsidR="009B5879" w:rsidRPr="006571AB" w:rsidRDefault="009B5879" w:rsidP="009B5879">
      <w:pPr>
        <w:pStyle w:val="BodyText"/>
        <w:rPr>
          <w:rFonts w:ascii="Times New Roman" w:hAnsi="Times New Roman"/>
          <w:b/>
          <w:color w:val="000000"/>
          <w:sz w:val="26"/>
          <w:szCs w:val="26"/>
        </w:rPr>
      </w:pPr>
      <w:r w:rsidRPr="006571AB">
        <w:rPr>
          <w:rFonts w:ascii="Times New Roman" w:hAnsi="Times New Roman"/>
          <w:b/>
          <w:color w:val="000000"/>
          <w:sz w:val="26"/>
          <w:szCs w:val="26"/>
        </w:rPr>
        <w:softHyphen/>
      </w:r>
      <w:r w:rsidRPr="006571AB">
        <w:rPr>
          <w:rFonts w:ascii="Times New Roman" w:hAnsi="Times New Roman"/>
          <w:b/>
          <w:color w:val="000000"/>
          <w:sz w:val="26"/>
          <w:szCs w:val="26"/>
        </w:rPr>
        <w:softHyphen/>
      </w:r>
      <w:r w:rsidRPr="006571AB">
        <w:rPr>
          <w:rFonts w:ascii="Times New Roman" w:hAnsi="Times New Roman"/>
          <w:b/>
          <w:color w:val="000000"/>
          <w:sz w:val="26"/>
          <w:szCs w:val="26"/>
        </w:rPr>
        <w:softHyphen/>
      </w:r>
      <w:r w:rsidRPr="006571AB">
        <w:rPr>
          <w:rFonts w:ascii="Times New Roman" w:hAnsi="Times New Roman"/>
          <w:b/>
          <w:color w:val="000000"/>
          <w:sz w:val="26"/>
          <w:szCs w:val="26"/>
        </w:rPr>
        <w:softHyphen/>
      </w:r>
      <w:r w:rsidRPr="006571AB">
        <w:rPr>
          <w:rFonts w:ascii="Times New Roman" w:hAnsi="Times New Roman"/>
          <w:b/>
          <w:color w:val="000000"/>
          <w:sz w:val="26"/>
          <w:szCs w:val="26"/>
        </w:rPr>
        <w:softHyphen/>
      </w:r>
      <w:r w:rsidRPr="006571AB">
        <w:rPr>
          <w:rFonts w:ascii="Times New Roman" w:hAnsi="Times New Roman"/>
          <w:b/>
          <w:color w:val="000000"/>
          <w:sz w:val="26"/>
          <w:szCs w:val="26"/>
        </w:rPr>
        <w:softHyphen/>
      </w:r>
    </w:p>
    <w:tbl>
      <w:tblPr>
        <w:tblW w:w="95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986"/>
        <w:gridCol w:w="1620"/>
        <w:gridCol w:w="5384"/>
      </w:tblGrid>
      <w:tr w:rsidR="009B5879" w:rsidRPr="006571AB" w:rsidTr="005F3C71">
        <w:tc>
          <w:tcPr>
            <w:tcW w:w="534" w:type="dxa"/>
            <w:shd w:val="pct10" w:color="auto" w:fill="auto"/>
            <w:vAlign w:val="center"/>
          </w:tcPr>
          <w:p w:rsidR="009B5879" w:rsidRPr="006571AB" w:rsidRDefault="009B5879"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Stt</w:t>
            </w:r>
          </w:p>
        </w:tc>
        <w:tc>
          <w:tcPr>
            <w:tcW w:w="1986" w:type="dxa"/>
            <w:shd w:val="pct10" w:color="auto" w:fill="auto"/>
            <w:vAlign w:val="center"/>
          </w:tcPr>
          <w:p w:rsidR="009B5879" w:rsidRPr="006571AB" w:rsidRDefault="009B5879"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Số Nghị quyết/ Quyết định</w:t>
            </w:r>
          </w:p>
        </w:tc>
        <w:tc>
          <w:tcPr>
            <w:tcW w:w="1620" w:type="dxa"/>
            <w:shd w:val="pct10" w:color="auto" w:fill="auto"/>
            <w:vAlign w:val="center"/>
          </w:tcPr>
          <w:p w:rsidR="009B5879" w:rsidRPr="006571AB" w:rsidRDefault="009B5879"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Ngày</w:t>
            </w:r>
          </w:p>
        </w:tc>
        <w:tc>
          <w:tcPr>
            <w:tcW w:w="5384" w:type="dxa"/>
            <w:shd w:val="pct10" w:color="auto" w:fill="auto"/>
            <w:vAlign w:val="center"/>
          </w:tcPr>
          <w:p w:rsidR="009B5879" w:rsidRPr="006571AB" w:rsidRDefault="009B5879" w:rsidP="006571AB">
            <w:pPr>
              <w:pStyle w:val="BodyText"/>
              <w:spacing w:before="120" w:after="120" w:line="240" w:lineRule="exact"/>
              <w:jc w:val="center"/>
              <w:rPr>
                <w:rFonts w:ascii="Times New Roman" w:hAnsi="Times New Roman"/>
                <w:b/>
                <w:color w:val="000000"/>
                <w:sz w:val="24"/>
                <w:szCs w:val="24"/>
              </w:rPr>
            </w:pPr>
            <w:r w:rsidRPr="006571AB">
              <w:rPr>
                <w:rFonts w:ascii="Times New Roman" w:hAnsi="Times New Roman"/>
                <w:b/>
                <w:color w:val="000000"/>
                <w:sz w:val="24"/>
                <w:szCs w:val="24"/>
              </w:rPr>
              <w:t>Nội dung</w:t>
            </w:r>
          </w:p>
        </w:tc>
      </w:tr>
      <w:tr w:rsidR="009B5879" w:rsidRPr="006571AB" w:rsidTr="005F3C71">
        <w:tc>
          <w:tcPr>
            <w:tcW w:w="534" w:type="dxa"/>
          </w:tcPr>
          <w:p w:rsidR="009B5879" w:rsidRPr="006571AB" w:rsidRDefault="009B5879"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w:t>
            </w:r>
          </w:p>
        </w:tc>
        <w:tc>
          <w:tcPr>
            <w:tcW w:w="1986" w:type="dxa"/>
          </w:tcPr>
          <w:p w:rsidR="009B5879" w:rsidRPr="006571AB" w:rsidRDefault="009B5879"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 xml:space="preserve">Phiên họp </w:t>
            </w:r>
          </w:p>
        </w:tc>
        <w:tc>
          <w:tcPr>
            <w:tcW w:w="1620" w:type="dxa"/>
          </w:tcPr>
          <w:p w:rsidR="009B5879" w:rsidRPr="006571AB" w:rsidRDefault="00B1566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05</w:t>
            </w:r>
            <w:r w:rsidR="009B5879" w:rsidRPr="006571AB">
              <w:rPr>
                <w:rFonts w:ascii="Times New Roman" w:hAnsi="Times New Roman"/>
                <w:color w:val="000000"/>
                <w:sz w:val="24"/>
                <w:szCs w:val="24"/>
              </w:rPr>
              <w:t>/</w:t>
            </w:r>
            <w:r w:rsidRPr="006571AB">
              <w:rPr>
                <w:rFonts w:ascii="Times New Roman" w:hAnsi="Times New Roman"/>
                <w:color w:val="000000"/>
                <w:sz w:val="24"/>
                <w:szCs w:val="24"/>
              </w:rPr>
              <w:t>4</w:t>
            </w:r>
            <w:r w:rsidR="009B5879" w:rsidRPr="006571AB">
              <w:rPr>
                <w:rFonts w:ascii="Times New Roman" w:hAnsi="Times New Roman"/>
                <w:color w:val="000000"/>
                <w:sz w:val="24"/>
                <w:szCs w:val="24"/>
              </w:rPr>
              <w:t>/201</w:t>
            </w:r>
            <w:r w:rsidRPr="006571AB">
              <w:rPr>
                <w:rFonts w:ascii="Times New Roman" w:hAnsi="Times New Roman"/>
                <w:color w:val="000000"/>
                <w:sz w:val="24"/>
                <w:szCs w:val="24"/>
              </w:rPr>
              <w:t>4</w:t>
            </w:r>
          </w:p>
        </w:tc>
        <w:tc>
          <w:tcPr>
            <w:tcW w:w="5384" w:type="dxa"/>
          </w:tcPr>
          <w:p w:rsidR="00566F09" w:rsidRPr="006571AB" w:rsidRDefault="00B15660" w:rsidP="005D4F9C">
            <w:pPr>
              <w:pStyle w:val="BodyText"/>
              <w:numPr>
                <w:ilvl w:val="0"/>
                <w:numId w:val="12"/>
              </w:numPr>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 xml:space="preserve">Thông qua hạn mức tín dụng phục vụ hoạt động sản xuất kinh doanh năm 2014 và </w:t>
            </w:r>
            <w:r w:rsidR="00C90B7A" w:rsidRPr="006571AB">
              <w:rPr>
                <w:rFonts w:ascii="Times New Roman" w:hAnsi="Times New Roman"/>
                <w:color w:val="000000"/>
                <w:sz w:val="24"/>
                <w:szCs w:val="24"/>
              </w:rPr>
              <w:t xml:space="preserve">giao dịch </w:t>
            </w:r>
            <w:r w:rsidR="00B02A60" w:rsidRPr="006571AB">
              <w:rPr>
                <w:rFonts w:ascii="Times New Roman" w:hAnsi="Times New Roman"/>
                <w:color w:val="000000"/>
                <w:sz w:val="24"/>
                <w:szCs w:val="24"/>
              </w:rPr>
              <w:t>tại</w:t>
            </w:r>
            <w:r w:rsidRPr="006571AB">
              <w:rPr>
                <w:rFonts w:ascii="Times New Roman" w:hAnsi="Times New Roman"/>
                <w:color w:val="000000"/>
                <w:sz w:val="24"/>
                <w:szCs w:val="24"/>
              </w:rPr>
              <w:t xml:space="preserve"> Ngân hàng TMCP Quân đội - Chi nhánh Điện Biên Phủ</w:t>
            </w:r>
            <w:r w:rsidR="00566F09" w:rsidRPr="006571AB">
              <w:rPr>
                <w:rFonts w:ascii="Times New Roman" w:hAnsi="Times New Roman"/>
                <w:color w:val="000000"/>
                <w:sz w:val="24"/>
                <w:szCs w:val="24"/>
              </w:rPr>
              <w:t>.</w:t>
            </w:r>
          </w:p>
        </w:tc>
      </w:tr>
      <w:tr w:rsidR="00B02A60" w:rsidRPr="006571AB" w:rsidTr="005F3C71">
        <w:tc>
          <w:tcPr>
            <w:tcW w:w="534" w:type="dxa"/>
          </w:tcPr>
          <w:p w:rsidR="00B02A60" w:rsidRPr="006571AB" w:rsidRDefault="00B02A6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2</w:t>
            </w:r>
          </w:p>
        </w:tc>
        <w:tc>
          <w:tcPr>
            <w:tcW w:w="1986" w:type="dxa"/>
          </w:tcPr>
          <w:p w:rsidR="00B02A60" w:rsidRPr="006571AB" w:rsidRDefault="00B02A6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Phiên họp 23/NKII</w:t>
            </w:r>
          </w:p>
        </w:tc>
        <w:tc>
          <w:tcPr>
            <w:tcW w:w="1620" w:type="dxa"/>
          </w:tcPr>
          <w:p w:rsidR="00B02A60" w:rsidRPr="006571AB" w:rsidRDefault="00B02A6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05/4/2014</w:t>
            </w:r>
          </w:p>
        </w:tc>
        <w:tc>
          <w:tcPr>
            <w:tcW w:w="5384" w:type="dxa"/>
          </w:tcPr>
          <w:p w:rsidR="00B02A60" w:rsidRPr="006571AB" w:rsidRDefault="00B02A60" w:rsidP="005D4F9C">
            <w:pPr>
              <w:pStyle w:val="BodyText"/>
              <w:numPr>
                <w:ilvl w:val="0"/>
                <w:numId w:val="12"/>
              </w:numPr>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triệu tập Đại hội đồng cổ đông thường niên năm 2014.</w:t>
            </w:r>
          </w:p>
          <w:p w:rsidR="00B02A60" w:rsidRPr="006571AB" w:rsidRDefault="00B02A60" w:rsidP="005D4F9C">
            <w:pPr>
              <w:pStyle w:val="BodyText"/>
              <w:numPr>
                <w:ilvl w:val="0"/>
                <w:numId w:val="12"/>
              </w:numPr>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Nghị quyết thông qua nội dung, chương trình của Đại hội đồng cổ đông TN năm 2014.</w:t>
            </w:r>
          </w:p>
          <w:p w:rsidR="00B02A60" w:rsidRPr="006571AB" w:rsidRDefault="00B02A60" w:rsidP="005D4F9C">
            <w:pPr>
              <w:pStyle w:val="BodyText"/>
              <w:numPr>
                <w:ilvl w:val="0"/>
                <w:numId w:val="12"/>
              </w:numPr>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 Thông qua quyết định ban hành Quy chế</w:t>
            </w:r>
            <w:r w:rsidR="00544FD2" w:rsidRPr="006571AB">
              <w:rPr>
                <w:rFonts w:ascii="Times New Roman" w:hAnsi="Times New Roman"/>
                <w:color w:val="000000"/>
                <w:sz w:val="24"/>
                <w:szCs w:val="24"/>
              </w:rPr>
              <w:t xml:space="preserve"> nội bộ về quản trị Công ty.</w:t>
            </w:r>
          </w:p>
        </w:tc>
      </w:tr>
      <w:tr w:rsidR="007542C2" w:rsidRPr="006571AB" w:rsidTr="005F3C71">
        <w:tc>
          <w:tcPr>
            <w:tcW w:w="534" w:type="dxa"/>
          </w:tcPr>
          <w:p w:rsidR="007542C2" w:rsidRPr="006571AB" w:rsidRDefault="007542C2"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3</w:t>
            </w:r>
          </w:p>
        </w:tc>
        <w:tc>
          <w:tcPr>
            <w:tcW w:w="1986" w:type="dxa"/>
          </w:tcPr>
          <w:p w:rsidR="007542C2" w:rsidRPr="006571AB" w:rsidRDefault="007542C2"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Phiên họp 2</w:t>
            </w:r>
            <w:r w:rsidR="00544FD2" w:rsidRPr="006571AB">
              <w:rPr>
                <w:rFonts w:ascii="Times New Roman" w:hAnsi="Times New Roman"/>
                <w:color w:val="000000"/>
                <w:sz w:val="24"/>
                <w:szCs w:val="24"/>
              </w:rPr>
              <w:t>4</w:t>
            </w:r>
            <w:r w:rsidRPr="006571AB">
              <w:rPr>
                <w:rFonts w:ascii="Times New Roman" w:hAnsi="Times New Roman"/>
                <w:color w:val="000000"/>
                <w:sz w:val="24"/>
                <w:szCs w:val="24"/>
              </w:rPr>
              <w:t>/NKII</w:t>
            </w:r>
          </w:p>
        </w:tc>
        <w:tc>
          <w:tcPr>
            <w:tcW w:w="1620" w:type="dxa"/>
          </w:tcPr>
          <w:p w:rsidR="007542C2" w:rsidRPr="006571AB" w:rsidRDefault="00544FD2"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22</w:t>
            </w:r>
            <w:r w:rsidR="007542C2" w:rsidRPr="006571AB">
              <w:rPr>
                <w:rFonts w:ascii="Times New Roman" w:hAnsi="Times New Roman"/>
                <w:color w:val="000000"/>
                <w:sz w:val="24"/>
                <w:szCs w:val="24"/>
              </w:rPr>
              <w:t>/</w:t>
            </w:r>
            <w:r w:rsidR="00041044" w:rsidRPr="006571AB">
              <w:rPr>
                <w:rFonts w:ascii="Times New Roman" w:hAnsi="Times New Roman"/>
                <w:color w:val="000000"/>
                <w:sz w:val="24"/>
                <w:szCs w:val="24"/>
              </w:rPr>
              <w:t>5</w:t>
            </w:r>
            <w:r w:rsidR="007542C2" w:rsidRPr="006571AB">
              <w:rPr>
                <w:rFonts w:ascii="Times New Roman" w:hAnsi="Times New Roman"/>
                <w:color w:val="000000"/>
                <w:sz w:val="24"/>
                <w:szCs w:val="24"/>
              </w:rPr>
              <w:t>/201</w:t>
            </w:r>
            <w:r w:rsidRPr="006571AB">
              <w:rPr>
                <w:rFonts w:ascii="Times New Roman" w:hAnsi="Times New Roman"/>
                <w:color w:val="000000"/>
                <w:sz w:val="24"/>
                <w:szCs w:val="24"/>
              </w:rPr>
              <w:t>4</w:t>
            </w:r>
          </w:p>
        </w:tc>
        <w:tc>
          <w:tcPr>
            <w:tcW w:w="5384" w:type="dxa"/>
          </w:tcPr>
          <w:p w:rsidR="00544FD2" w:rsidRPr="006571AB" w:rsidRDefault="007542C2"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Nghị quyết thông qua chương trình nghị sự của Đại hội đồng cổ đông thường niên năm 201</w:t>
            </w:r>
            <w:r w:rsidR="00544FD2" w:rsidRPr="006571AB">
              <w:rPr>
                <w:rFonts w:ascii="Times New Roman" w:hAnsi="Times New Roman"/>
                <w:color w:val="000000"/>
                <w:sz w:val="24"/>
                <w:szCs w:val="24"/>
              </w:rPr>
              <w:t>4.</w:t>
            </w:r>
          </w:p>
          <w:p w:rsidR="007542C2" w:rsidRPr="006571AB" w:rsidRDefault="00F23B1A"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Nghị qu</w:t>
            </w:r>
            <w:r w:rsidR="005F557C" w:rsidRPr="006571AB">
              <w:rPr>
                <w:rFonts w:ascii="Times New Roman" w:hAnsi="Times New Roman"/>
                <w:color w:val="000000"/>
                <w:sz w:val="24"/>
                <w:szCs w:val="24"/>
              </w:rPr>
              <w:t>y</w:t>
            </w:r>
            <w:r w:rsidRPr="006571AB">
              <w:rPr>
                <w:rFonts w:ascii="Times New Roman" w:hAnsi="Times New Roman"/>
                <w:color w:val="000000"/>
                <w:sz w:val="24"/>
                <w:szCs w:val="24"/>
              </w:rPr>
              <w:t>ết c</w:t>
            </w:r>
            <w:r w:rsidR="00544FD2" w:rsidRPr="006571AB">
              <w:rPr>
                <w:rFonts w:ascii="Times New Roman" w:hAnsi="Times New Roman"/>
                <w:color w:val="000000"/>
                <w:sz w:val="24"/>
                <w:szCs w:val="24"/>
              </w:rPr>
              <w:t>hỉ đạo Ban Giám đốc Công ty phân tích kỹ về tình hình sản xuất kinh doanh năm 2013 và đưa ra các giải pháp</w:t>
            </w:r>
            <w:r w:rsidRPr="006571AB">
              <w:rPr>
                <w:rFonts w:ascii="Times New Roman" w:hAnsi="Times New Roman"/>
                <w:color w:val="000000"/>
                <w:sz w:val="24"/>
                <w:szCs w:val="24"/>
              </w:rPr>
              <w:t xml:space="preserve"> tích cực khắc phục hạn chế </w:t>
            </w:r>
            <w:r w:rsidRPr="006571AB">
              <w:rPr>
                <w:rFonts w:ascii="Times New Roman" w:hAnsi="Times New Roman"/>
                <w:color w:val="000000"/>
                <w:sz w:val="24"/>
                <w:szCs w:val="24"/>
              </w:rPr>
              <w:lastRenderedPageBreak/>
              <w:t>khó khăn của Công ty</w:t>
            </w:r>
            <w:r w:rsidR="00573EB4" w:rsidRPr="006571AB">
              <w:rPr>
                <w:rFonts w:ascii="Times New Roman" w:hAnsi="Times New Roman"/>
                <w:color w:val="000000"/>
                <w:sz w:val="24"/>
                <w:szCs w:val="24"/>
              </w:rPr>
              <w:t>.</w:t>
            </w:r>
          </w:p>
        </w:tc>
      </w:tr>
      <w:tr w:rsidR="00024F19" w:rsidRPr="006571AB" w:rsidTr="005F3C71">
        <w:tc>
          <w:tcPr>
            <w:tcW w:w="534" w:type="dxa"/>
          </w:tcPr>
          <w:p w:rsidR="00024F19" w:rsidRPr="006571AB" w:rsidRDefault="00024F19"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lastRenderedPageBreak/>
              <w:t>4</w:t>
            </w:r>
          </w:p>
        </w:tc>
        <w:tc>
          <w:tcPr>
            <w:tcW w:w="1986" w:type="dxa"/>
          </w:tcPr>
          <w:p w:rsidR="00024F19" w:rsidRPr="006571AB" w:rsidRDefault="00024F19"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 xml:space="preserve">Phiên họp </w:t>
            </w:r>
            <w:r w:rsidR="00F23B1A" w:rsidRPr="006571AB">
              <w:rPr>
                <w:rFonts w:ascii="Times New Roman" w:hAnsi="Times New Roman"/>
                <w:color w:val="000000"/>
                <w:sz w:val="24"/>
                <w:szCs w:val="24"/>
              </w:rPr>
              <w:t>25</w:t>
            </w:r>
            <w:r w:rsidRPr="006571AB">
              <w:rPr>
                <w:rFonts w:ascii="Times New Roman" w:hAnsi="Times New Roman"/>
                <w:color w:val="000000"/>
                <w:sz w:val="24"/>
                <w:szCs w:val="24"/>
              </w:rPr>
              <w:t>/NKII</w:t>
            </w:r>
          </w:p>
        </w:tc>
        <w:tc>
          <w:tcPr>
            <w:tcW w:w="1620" w:type="dxa"/>
          </w:tcPr>
          <w:p w:rsidR="00024F19" w:rsidRPr="006571AB" w:rsidRDefault="00F23B1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04</w:t>
            </w:r>
            <w:r w:rsidR="00024F19" w:rsidRPr="006571AB">
              <w:rPr>
                <w:rFonts w:ascii="Times New Roman" w:hAnsi="Times New Roman"/>
                <w:color w:val="000000"/>
                <w:sz w:val="24"/>
                <w:szCs w:val="24"/>
              </w:rPr>
              <w:t>/6/201</w:t>
            </w:r>
            <w:r w:rsidRPr="006571AB">
              <w:rPr>
                <w:rFonts w:ascii="Times New Roman" w:hAnsi="Times New Roman"/>
                <w:color w:val="000000"/>
                <w:sz w:val="24"/>
                <w:szCs w:val="24"/>
              </w:rPr>
              <w:t>4</w:t>
            </w:r>
          </w:p>
        </w:tc>
        <w:tc>
          <w:tcPr>
            <w:tcW w:w="5384" w:type="dxa"/>
          </w:tcPr>
          <w:p w:rsidR="000E395D" w:rsidRPr="006571AB" w:rsidRDefault="00020B90"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Họp bàn về nhân sự của Ban Giám đốc</w:t>
            </w:r>
            <w:r w:rsidR="00F534E6" w:rsidRPr="006571AB">
              <w:rPr>
                <w:rFonts w:ascii="Times New Roman" w:hAnsi="Times New Roman"/>
                <w:color w:val="000000"/>
                <w:sz w:val="24"/>
                <w:szCs w:val="24"/>
              </w:rPr>
              <w:t>.</w:t>
            </w:r>
          </w:p>
        </w:tc>
      </w:tr>
      <w:tr w:rsidR="00020B90" w:rsidRPr="006571AB" w:rsidTr="005F3C71">
        <w:tc>
          <w:tcPr>
            <w:tcW w:w="534" w:type="dxa"/>
          </w:tcPr>
          <w:p w:rsidR="00020B90" w:rsidRPr="006571AB" w:rsidRDefault="00C90B7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5</w:t>
            </w:r>
          </w:p>
        </w:tc>
        <w:tc>
          <w:tcPr>
            <w:tcW w:w="1986" w:type="dxa"/>
          </w:tcPr>
          <w:p w:rsidR="00020B90" w:rsidRPr="006571AB" w:rsidRDefault="00020B9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17/QĐ-HĐQT</w:t>
            </w:r>
          </w:p>
        </w:tc>
        <w:tc>
          <w:tcPr>
            <w:tcW w:w="1620" w:type="dxa"/>
          </w:tcPr>
          <w:p w:rsidR="00020B90" w:rsidRPr="006571AB" w:rsidRDefault="00020B9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05/4/2014</w:t>
            </w:r>
          </w:p>
        </w:tc>
        <w:tc>
          <w:tcPr>
            <w:tcW w:w="5384" w:type="dxa"/>
          </w:tcPr>
          <w:p w:rsidR="00020B90" w:rsidRPr="006571AB" w:rsidRDefault="00020B90"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ban hành Quy chế nội bộ về quản trị Công ty cổ phần Vật liệu Bưu điện.</w:t>
            </w:r>
          </w:p>
        </w:tc>
      </w:tr>
      <w:tr w:rsidR="00020B90" w:rsidRPr="006571AB" w:rsidTr="005F3C71">
        <w:tc>
          <w:tcPr>
            <w:tcW w:w="534" w:type="dxa"/>
          </w:tcPr>
          <w:p w:rsidR="00020B90" w:rsidRPr="006571AB" w:rsidRDefault="00C90B7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6</w:t>
            </w:r>
          </w:p>
        </w:tc>
        <w:tc>
          <w:tcPr>
            <w:tcW w:w="1986" w:type="dxa"/>
          </w:tcPr>
          <w:p w:rsidR="00020B90" w:rsidRPr="006571AB" w:rsidRDefault="00020B9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33/QĐ-HĐQT</w:t>
            </w:r>
          </w:p>
        </w:tc>
        <w:tc>
          <w:tcPr>
            <w:tcW w:w="1620" w:type="dxa"/>
          </w:tcPr>
          <w:p w:rsidR="00020B90" w:rsidRPr="006571AB" w:rsidRDefault="00020B9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04/6/2014</w:t>
            </w:r>
          </w:p>
        </w:tc>
        <w:tc>
          <w:tcPr>
            <w:tcW w:w="5384" w:type="dxa"/>
          </w:tcPr>
          <w:p w:rsidR="00020B90" w:rsidRPr="006571AB" w:rsidRDefault="00020B90"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về việc miễn nhiệm chức vụ Giám đốc Công ty cổ phần Vật liệu Bưu điện</w:t>
            </w:r>
          </w:p>
        </w:tc>
      </w:tr>
      <w:tr w:rsidR="00020B90" w:rsidRPr="006571AB" w:rsidTr="005F3C71">
        <w:tc>
          <w:tcPr>
            <w:tcW w:w="534" w:type="dxa"/>
          </w:tcPr>
          <w:p w:rsidR="00020B90" w:rsidRPr="006571AB" w:rsidRDefault="00C90B7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7</w:t>
            </w:r>
          </w:p>
        </w:tc>
        <w:tc>
          <w:tcPr>
            <w:tcW w:w="1986" w:type="dxa"/>
          </w:tcPr>
          <w:p w:rsidR="00020B90" w:rsidRPr="006571AB" w:rsidRDefault="00020B9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34/QĐ-HĐQT</w:t>
            </w:r>
          </w:p>
        </w:tc>
        <w:tc>
          <w:tcPr>
            <w:tcW w:w="1620" w:type="dxa"/>
          </w:tcPr>
          <w:p w:rsidR="00020B90" w:rsidRPr="006571AB" w:rsidRDefault="00020B9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04/6/2014</w:t>
            </w:r>
          </w:p>
        </w:tc>
        <w:tc>
          <w:tcPr>
            <w:tcW w:w="5384" w:type="dxa"/>
          </w:tcPr>
          <w:p w:rsidR="00020B90" w:rsidRPr="006571AB" w:rsidRDefault="00020B90"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về việc bổ nhiệm chức vụ Giám đốc Công ty cổ phần Vật liệu Bưu điện.</w:t>
            </w:r>
          </w:p>
        </w:tc>
      </w:tr>
      <w:tr w:rsidR="00020B90" w:rsidRPr="006571AB" w:rsidTr="005F3C71">
        <w:tc>
          <w:tcPr>
            <w:tcW w:w="534" w:type="dxa"/>
          </w:tcPr>
          <w:p w:rsidR="00020B90" w:rsidRPr="006571AB" w:rsidRDefault="00C90B7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8</w:t>
            </w:r>
          </w:p>
        </w:tc>
        <w:tc>
          <w:tcPr>
            <w:tcW w:w="1986" w:type="dxa"/>
          </w:tcPr>
          <w:p w:rsidR="00020B90" w:rsidRPr="006571AB" w:rsidRDefault="00020B9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35/QĐ-HĐQT</w:t>
            </w:r>
          </w:p>
        </w:tc>
        <w:tc>
          <w:tcPr>
            <w:tcW w:w="1620" w:type="dxa"/>
          </w:tcPr>
          <w:p w:rsidR="00020B90" w:rsidRPr="006571AB" w:rsidRDefault="00020B90"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04/6/2014</w:t>
            </w:r>
          </w:p>
        </w:tc>
        <w:tc>
          <w:tcPr>
            <w:tcW w:w="5384" w:type="dxa"/>
          </w:tcPr>
          <w:p w:rsidR="00020B90" w:rsidRPr="006571AB" w:rsidRDefault="00020B90"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về việc xếp lương chức danh cho Giám đốc Công ty CP Vật liệu Bưu điện.</w:t>
            </w:r>
          </w:p>
        </w:tc>
      </w:tr>
      <w:tr w:rsidR="00C90B7A" w:rsidRPr="006571AB" w:rsidTr="005F3C71">
        <w:tc>
          <w:tcPr>
            <w:tcW w:w="534" w:type="dxa"/>
          </w:tcPr>
          <w:p w:rsidR="00C90B7A" w:rsidRPr="006571AB" w:rsidRDefault="00C90B7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9</w:t>
            </w:r>
          </w:p>
        </w:tc>
        <w:tc>
          <w:tcPr>
            <w:tcW w:w="1986" w:type="dxa"/>
          </w:tcPr>
          <w:p w:rsidR="00C90B7A" w:rsidRPr="006571AB" w:rsidRDefault="00C90B7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Phiên họp 26/NKII</w:t>
            </w:r>
          </w:p>
        </w:tc>
        <w:tc>
          <w:tcPr>
            <w:tcW w:w="1620" w:type="dxa"/>
          </w:tcPr>
          <w:p w:rsidR="00C90B7A" w:rsidRPr="006571AB" w:rsidRDefault="00C90B7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06/6/2014</w:t>
            </w:r>
          </w:p>
        </w:tc>
        <w:tc>
          <w:tcPr>
            <w:tcW w:w="5384" w:type="dxa"/>
          </w:tcPr>
          <w:p w:rsidR="00C90B7A" w:rsidRPr="006571AB" w:rsidRDefault="00C90B7A"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thay đổi nội dung đăng ký kinh doanh của Công ty cổ phần Vật liệu Bưu điện.</w:t>
            </w:r>
          </w:p>
        </w:tc>
      </w:tr>
      <w:tr w:rsidR="00660744" w:rsidRPr="006571AB" w:rsidTr="005F3C71">
        <w:tc>
          <w:tcPr>
            <w:tcW w:w="534" w:type="dxa"/>
          </w:tcPr>
          <w:p w:rsidR="00660744" w:rsidRPr="006571AB" w:rsidRDefault="00660744"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10</w:t>
            </w:r>
          </w:p>
        </w:tc>
        <w:tc>
          <w:tcPr>
            <w:tcW w:w="1986" w:type="dxa"/>
          </w:tcPr>
          <w:p w:rsidR="00660744" w:rsidRPr="006571AB" w:rsidRDefault="00CD3222"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Phiên họp 27/NKII</w:t>
            </w:r>
          </w:p>
        </w:tc>
        <w:tc>
          <w:tcPr>
            <w:tcW w:w="1620" w:type="dxa"/>
          </w:tcPr>
          <w:p w:rsidR="00660744" w:rsidRPr="006571AB" w:rsidRDefault="00CD3222"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03/7/2014</w:t>
            </w:r>
          </w:p>
        </w:tc>
        <w:tc>
          <w:tcPr>
            <w:tcW w:w="5384" w:type="dxa"/>
          </w:tcPr>
          <w:p w:rsidR="00660744" w:rsidRPr="006571AB" w:rsidRDefault="00CD3222"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Triển khai thực hiện nghị quyết của Đại hội đồng cổ đông TN  năm 2014.</w:t>
            </w:r>
          </w:p>
          <w:p w:rsidR="00CD3222" w:rsidRPr="006571AB" w:rsidRDefault="00CD3222"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Bàn về hoạt động sản xuất kinh doanh của Công ty, chỉ đạo Ban giám đốc triển khai thực hiện đồng bộ các giải pháp đẩy mạnh hoạt động sản xuất kinh doanh.</w:t>
            </w:r>
          </w:p>
          <w:p w:rsidR="00CD3222" w:rsidRPr="006571AB" w:rsidRDefault="00CD3222"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Thông qua phương án thuê dịch vụ bảo vệ Công ty.</w:t>
            </w:r>
          </w:p>
          <w:p w:rsidR="0087317C" w:rsidRPr="006571AB" w:rsidRDefault="0087317C"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thay đổi nội dung đăng ký hoạt động và đăng ký thuế chi nhánh của CTCPVLBĐ - Chi nhánh tỉnh Bắc Ninh.</w:t>
            </w:r>
          </w:p>
        </w:tc>
      </w:tr>
      <w:tr w:rsidR="0064617B" w:rsidRPr="006571AB" w:rsidTr="005F3C71">
        <w:tc>
          <w:tcPr>
            <w:tcW w:w="534" w:type="dxa"/>
          </w:tcPr>
          <w:p w:rsidR="0064617B" w:rsidRPr="006571AB" w:rsidRDefault="0064617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11</w:t>
            </w:r>
          </w:p>
        </w:tc>
        <w:tc>
          <w:tcPr>
            <w:tcW w:w="1986" w:type="dxa"/>
          </w:tcPr>
          <w:p w:rsidR="0064617B" w:rsidRPr="006571AB" w:rsidRDefault="0064617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45/QĐ-HĐQT</w:t>
            </w:r>
          </w:p>
        </w:tc>
        <w:tc>
          <w:tcPr>
            <w:tcW w:w="1620" w:type="dxa"/>
          </w:tcPr>
          <w:p w:rsidR="0064617B" w:rsidRPr="006571AB" w:rsidRDefault="0064617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03/7/2014</w:t>
            </w:r>
          </w:p>
        </w:tc>
        <w:tc>
          <w:tcPr>
            <w:tcW w:w="5384" w:type="dxa"/>
          </w:tcPr>
          <w:p w:rsidR="0064617B" w:rsidRPr="006571AB" w:rsidRDefault="0064617B"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bán tài sản cố định đã thanh lý.</w:t>
            </w:r>
          </w:p>
        </w:tc>
      </w:tr>
      <w:tr w:rsidR="00660744" w:rsidRPr="006571AB" w:rsidTr="005F3C71">
        <w:tc>
          <w:tcPr>
            <w:tcW w:w="534" w:type="dxa"/>
          </w:tcPr>
          <w:p w:rsidR="00660744" w:rsidRPr="006571AB" w:rsidRDefault="0064617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12</w:t>
            </w:r>
          </w:p>
        </w:tc>
        <w:tc>
          <w:tcPr>
            <w:tcW w:w="1986" w:type="dxa"/>
          </w:tcPr>
          <w:p w:rsidR="00660744" w:rsidRPr="006571AB" w:rsidRDefault="003A719F"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93/QĐ-HĐQT-CTCPVLBĐ</w:t>
            </w:r>
          </w:p>
        </w:tc>
        <w:tc>
          <w:tcPr>
            <w:tcW w:w="1620" w:type="dxa"/>
          </w:tcPr>
          <w:p w:rsidR="00660744" w:rsidRPr="006571AB" w:rsidRDefault="003A719F"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29/9/2014</w:t>
            </w:r>
          </w:p>
        </w:tc>
        <w:tc>
          <w:tcPr>
            <w:tcW w:w="5384" w:type="dxa"/>
          </w:tcPr>
          <w:p w:rsidR="00660744" w:rsidRPr="006571AB" w:rsidRDefault="003A719F"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triệu tập Đại hội đồng cổ đông bất thường năm 2014 vào ngày 14/11/2014.</w:t>
            </w:r>
          </w:p>
        </w:tc>
      </w:tr>
      <w:tr w:rsidR="00660744" w:rsidRPr="006571AB" w:rsidTr="005F3C71">
        <w:tc>
          <w:tcPr>
            <w:tcW w:w="534" w:type="dxa"/>
          </w:tcPr>
          <w:p w:rsidR="00660744" w:rsidRPr="006571AB" w:rsidRDefault="0064617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13</w:t>
            </w:r>
          </w:p>
        </w:tc>
        <w:tc>
          <w:tcPr>
            <w:tcW w:w="1986" w:type="dxa"/>
          </w:tcPr>
          <w:p w:rsidR="00660744" w:rsidRPr="006571AB" w:rsidRDefault="005F557C"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Phiên họp 28/NKII</w:t>
            </w:r>
          </w:p>
        </w:tc>
        <w:tc>
          <w:tcPr>
            <w:tcW w:w="1620" w:type="dxa"/>
          </w:tcPr>
          <w:p w:rsidR="00660744" w:rsidRPr="006571AB" w:rsidRDefault="005F557C"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14/11/2014</w:t>
            </w:r>
          </w:p>
        </w:tc>
        <w:tc>
          <w:tcPr>
            <w:tcW w:w="5384" w:type="dxa"/>
          </w:tcPr>
          <w:p w:rsidR="00660744" w:rsidRPr="006571AB" w:rsidRDefault="005F557C"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Đánh giá tình hình hoạt động của Công ty 10 tháng đầu năm 2014 và kế hoạch thực hiện nhiệm vụ 2 tháng cuối năm.</w:t>
            </w:r>
          </w:p>
          <w:p w:rsidR="005F557C" w:rsidRPr="006571AB" w:rsidRDefault="005F557C"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Bàn về hạn mức vay vốn ngân hàng năm 2015.</w:t>
            </w:r>
          </w:p>
          <w:p w:rsidR="002B3A4A" w:rsidRPr="006571AB" w:rsidRDefault="002B3A4A"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Bàn về một số công tác khác như thanh lý phương tiện vận tải ít có nhu cầu sử dụng, địa điểm đặt văn phòng giao dịch.</w:t>
            </w:r>
          </w:p>
        </w:tc>
      </w:tr>
      <w:tr w:rsidR="002B3A4A" w:rsidRPr="006571AB" w:rsidTr="005F3C71">
        <w:tc>
          <w:tcPr>
            <w:tcW w:w="534" w:type="dxa"/>
          </w:tcPr>
          <w:p w:rsidR="002B3A4A" w:rsidRPr="006571AB" w:rsidRDefault="002B3A4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14</w:t>
            </w:r>
          </w:p>
        </w:tc>
        <w:tc>
          <w:tcPr>
            <w:tcW w:w="1986" w:type="dxa"/>
          </w:tcPr>
          <w:p w:rsidR="002B3A4A"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112</w:t>
            </w:r>
            <w:r w:rsidR="002B3A4A" w:rsidRPr="006571AB">
              <w:rPr>
                <w:rFonts w:ascii="Times New Roman" w:hAnsi="Times New Roman"/>
                <w:color w:val="000000"/>
                <w:sz w:val="24"/>
                <w:szCs w:val="24"/>
              </w:rPr>
              <w:t>/QĐ-HĐQT</w:t>
            </w:r>
          </w:p>
        </w:tc>
        <w:tc>
          <w:tcPr>
            <w:tcW w:w="1620" w:type="dxa"/>
          </w:tcPr>
          <w:p w:rsidR="002B3A4A"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14</w:t>
            </w:r>
            <w:r w:rsidR="002B3A4A" w:rsidRPr="006571AB">
              <w:rPr>
                <w:rFonts w:ascii="Times New Roman" w:hAnsi="Times New Roman"/>
                <w:color w:val="000000"/>
                <w:sz w:val="24"/>
                <w:szCs w:val="24"/>
              </w:rPr>
              <w:t>/</w:t>
            </w:r>
            <w:r w:rsidRPr="006571AB">
              <w:rPr>
                <w:rFonts w:ascii="Times New Roman" w:hAnsi="Times New Roman"/>
                <w:color w:val="000000"/>
                <w:sz w:val="24"/>
                <w:szCs w:val="24"/>
              </w:rPr>
              <w:t>11</w:t>
            </w:r>
            <w:r w:rsidR="002B3A4A" w:rsidRPr="006571AB">
              <w:rPr>
                <w:rFonts w:ascii="Times New Roman" w:hAnsi="Times New Roman"/>
                <w:color w:val="000000"/>
                <w:sz w:val="24"/>
                <w:szCs w:val="24"/>
              </w:rPr>
              <w:t>/2014</w:t>
            </w:r>
          </w:p>
        </w:tc>
        <w:tc>
          <w:tcPr>
            <w:tcW w:w="5384" w:type="dxa"/>
          </w:tcPr>
          <w:p w:rsidR="002B3A4A" w:rsidRPr="006571AB" w:rsidRDefault="002B3A4A"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 xml:space="preserve">Quyết định về việc </w:t>
            </w:r>
            <w:r w:rsidR="003F4E53" w:rsidRPr="006571AB">
              <w:rPr>
                <w:rFonts w:ascii="Times New Roman" w:hAnsi="Times New Roman"/>
                <w:color w:val="000000"/>
                <w:sz w:val="24"/>
                <w:szCs w:val="24"/>
              </w:rPr>
              <w:t>lựa chọn đơn vị kiểm toán báo cáo tài chính năm 2014.</w:t>
            </w:r>
          </w:p>
        </w:tc>
      </w:tr>
      <w:tr w:rsidR="003F4E53" w:rsidRPr="006571AB" w:rsidTr="005F3C71">
        <w:tc>
          <w:tcPr>
            <w:tcW w:w="534"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15</w:t>
            </w:r>
          </w:p>
        </w:tc>
        <w:tc>
          <w:tcPr>
            <w:tcW w:w="1986"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113/QĐ-HĐQT</w:t>
            </w:r>
          </w:p>
        </w:tc>
        <w:tc>
          <w:tcPr>
            <w:tcW w:w="1620"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14/11/2014</w:t>
            </w:r>
          </w:p>
        </w:tc>
        <w:tc>
          <w:tcPr>
            <w:tcW w:w="5384" w:type="dxa"/>
          </w:tcPr>
          <w:p w:rsidR="003F4E53" w:rsidRPr="006571AB" w:rsidRDefault="003F4E53"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về việc khoán chi phí hỗ trợ bán hàng.</w:t>
            </w:r>
          </w:p>
        </w:tc>
      </w:tr>
      <w:tr w:rsidR="003F4E53" w:rsidRPr="006571AB" w:rsidTr="005F3C71">
        <w:tc>
          <w:tcPr>
            <w:tcW w:w="534"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16</w:t>
            </w:r>
          </w:p>
        </w:tc>
        <w:tc>
          <w:tcPr>
            <w:tcW w:w="1986"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114/QĐ-HĐQT</w:t>
            </w:r>
          </w:p>
        </w:tc>
        <w:tc>
          <w:tcPr>
            <w:tcW w:w="1620"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14/11/2014</w:t>
            </w:r>
          </w:p>
        </w:tc>
        <w:tc>
          <w:tcPr>
            <w:tcW w:w="5384" w:type="dxa"/>
          </w:tcPr>
          <w:p w:rsidR="003F4E53" w:rsidRPr="006571AB" w:rsidRDefault="003F4E53"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phê duyệt đơn giá tiền lương năm 2014.</w:t>
            </w:r>
          </w:p>
        </w:tc>
      </w:tr>
      <w:tr w:rsidR="003F4E53" w:rsidRPr="006571AB" w:rsidTr="005F3C71">
        <w:tc>
          <w:tcPr>
            <w:tcW w:w="534"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17</w:t>
            </w:r>
          </w:p>
        </w:tc>
        <w:tc>
          <w:tcPr>
            <w:tcW w:w="1986"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115/QĐ-HĐQT</w:t>
            </w:r>
          </w:p>
        </w:tc>
        <w:tc>
          <w:tcPr>
            <w:tcW w:w="1620" w:type="dxa"/>
          </w:tcPr>
          <w:p w:rsidR="003F4E53" w:rsidRPr="006571AB" w:rsidRDefault="003F4E53"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14/11/2014</w:t>
            </w:r>
          </w:p>
        </w:tc>
        <w:tc>
          <w:tcPr>
            <w:tcW w:w="5384" w:type="dxa"/>
          </w:tcPr>
          <w:p w:rsidR="003F4E53" w:rsidRPr="006571AB" w:rsidRDefault="003F4E53"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Quyết định miễn nhiệm chức vụ Phó Giám đốc Công ty CP Vật liệu Bưu điện</w:t>
            </w:r>
            <w:r w:rsidR="00CF74CC" w:rsidRPr="006571AB">
              <w:rPr>
                <w:rFonts w:ascii="Times New Roman" w:hAnsi="Times New Roman"/>
                <w:color w:val="000000"/>
                <w:sz w:val="24"/>
                <w:szCs w:val="24"/>
              </w:rPr>
              <w:t xml:space="preserve"> </w:t>
            </w:r>
            <w:r w:rsidR="00BD5C16" w:rsidRPr="006571AB">
              <w:rPr>
                <w:rFonts w:ascii="Times New Roman" w:hAnsi="Times New Roman"/>
                <w:color w:val="000000"/>
                <w:sz w:val="24"/>
                <w:szCs w:val="24"/>
              </w:rPr>
              <w:t>đối với</w:t>
            </w:r>
            <w:r w:rsidR="00CF74CC" w:rsidRPr="006571AB">
              <w:rPr>
                <w:rFonts w:ascii="Times New Roman" w:hAnsi="Times New Roman"/>
                <w:color w:val="000000"/>
                <w:sz w:val="24"/>
                <w:szCs w:val="24"/>
              </w:rPr>
              <w:t xml:space="preserve"> Ông Bùi Hồng Ánh kể từ ngày 01/12/2014.</w:t>
            </w:r>
          </w:p>
        </w:tc>
      </w:tr>
      <w:tr w:rsidR="003F4E53" w:rsidRPr="006571AB" w:rsidTr="005F3C71">
        <w:tc>
          <w:tcPr>
            <w:tcW w:w="534" w:type="dxa"/>
          </w:tcPr>
          <w:p w:rsidR="003F4E53" w:rsidRPr="006571AB" w:rsidRDefault="001C798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18</w:t>
            </w:r>
          </w:p>
        </w:tc>
        <w:tc>
          <w:tcPr>
            <w:tcW w:w="1986" w:type="dxa"/>
          </w:tcPr>
          <w:p w:rsidR="003F4E53" w:rsidRPr="006571AB" w:rsidRDefault="001C798A"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Phiên họp 29/NKII</w:t>
            </w:r>
          </w:p>
        </w:tc>
        <w:tc>
          <w:tcPr>
            <w:tcW w:w="1620" w:type="dxa"/>
          </w:tcPr>
          <w:p w:rsidR="003F4E53" w:rsidRPr="006571AB" w:rsidRDefault="006571A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24/11/2014</w:t>
            </w:r>
          </w:p>
        </w:tc>
        <w:tc>
          <w:tcPr>
            <w:tcW w:w="5384" w:type="dxa"/>
          </w:tcPr>
          <w:p w:rsidR="006571AB" w:rsidRPr="006571AB" w:rsidRDefault="006571AB"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Chỉ đạo Ban Giám đốc tăng cường quản lý điều hành Công ty.</w:t>
            </w:r>
          </w:p>
          <w:p w:rsidR="006571AB" w:rsidRPr="006571AB" w:rsidRDefault="006571AB"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Đề nghị Ban Kiểm soát thông báo tình hình kiểm soát Công ty trong năm 2014.</w:t>
            </w:r>
          </w:p>
        </w:tc>
      </w:tr>
      <w:tr w:rsidR="006571AB" w:rsidRPr="006571AB" w:rsidTr="005F3C71">
        <w:tc>
          <w:tcPr>
            <w:tcW w:w="534" w:type="dxa"/>
          </w:tcPr>
          <w:p w:rsidR="006571AB" w:rsidRPr="006571AB" w:rsidRDefault="006571A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lastRenderedPageBreak/>
              <w:t>19</w:t>
            </w:r>
          </w:p>
        </w:tc>
        <w:tc>
          <w:tcPr>
            <w:tcW w:w="1986" w:type="dxa"/>
          </w:tcPr>
          <w:p w:rsidR="006571AB" w:rsidRPr="006571AB" w:rsidRDefault="006571A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124/NQ-HĐQT</w:t>
            </w:r>
          </w:p>
        </w:tc>
        <w:tc>
          <w:tcPr>
            <w:tcW w:w="1620" w:type="dxa"/>
          </w:tcPr>
          <w:p w:rsidR="006571AB" w:rsidRPr="006571AB" w:rsidRDefault="006571AB" w:rsidP="005D4F9C">
            <w:pPr>
              <w:pStyle w:val="BodyText"/>
              <w:spacing w:before="60" w:line="300" w:lineRule="exact"/>
              <w:jc w:val="center"/>
              <w:rPr>
                <w:rFonts w:ascii="Times New Roman" w:hAnsi="Times New Roman"/>
                <w:color w:val="000000"/>
                <w:sz w:val="24"/>
                <w:szCs w:val="24"/>
              </w:rPr>
            </w:pPr>
            <w:r w:rsidRPr="006571AB">
              <w:rPr>
                <w:rFonts w:ascii="Times New Roman" w:hAnsi="Times New Roman"/>
                <w:color w:val="000000"/>
                <w:sz w:val="24"/>
                <w:szCs w:val="24"/>
              </w:rPr>
              <w:t>05/12/2014</w:t>
            </w:r>
          </w:p>
        </w:tc>
        <w:tc>
          <w:tcPr>
            <w:tcW w:w="5384" w:type="dxa"/>
          </w:tcPr>
          <w:p w:rsidR="006571AB" w:rsidRPr="006571AB" w:rsidRDefault="006571AB" w:rsidP="005D4F9C">
            <w:pPr>
              <w:pStyle w:val="BodyText"/>
              <w:numPr>
                <w:ilvl w:val="0"/>
                <w:numId w:val="12"/>
              </w:numPr>
              <w:tabs>
                <w:tab w:val="num" w:pos="231"/>
              </w:tabs>
              <w:spacing w:before="60" w:line="300" w:lineRule="exact"/>
              <w:ind w:left="185" w:hanging="142"/>
              <w:rPr>
                <w:rFonts w:ascii="Times New Roman" w:hAnsi="Times New Roman"/>
                <w:color w:val="000000"/>
                <w:sz w:val="24"/>
                <w:szCs w:val="24"/>
              </w:rPr>
            </w:pPr>
            <w:r w:rsidRPr="006571AB">
              <w:rPr>
                <w:rFonts w:ascii="Times New Roman" w:hAnsi="Times New Roman"/>
                <w:color w:val="000000"/>
                <w:sz w:val="24"/>
                <w:szCs w:val="24"/>
              </w:rPr>
              <w:t>Nghị quyết thông qua hạn mức vay vốn ngân hàng năm 2015.</w:t>
            </w:r>
          </w:p>
        </w:tc>
      </w:tr>
    </w:tbl>
    <w:p w:rsidR="009B5879" w:rsidRPr="006571AB" w:rsidRDefault="009B5879" w:rsidP="009B5879">
      <w:pPr>
        <w:pStyle w:val="BodyText"/>
        <w:ind w:left="720"/>
        <w:rPr>
          <w:rFonts w:ascii="Times New Roman" w:hAnsi="Times New Roman"/>
          <w:b/>
          <w:color w:val="000000"/>
          <w:sz w:val="26"/>
          <w:szCs w:val="26"/>
        </w:rPr>
      </w:pPr>
    </w:p>
    <w:p w:rsidR="00AB1776" w:rsidRPr="006571AB" w:rsidRDefault="00AB1776" w:rsidP="005D4F9C">
      <w:pPr>
        <w:pStyle w:val="BodyText"/>
        <w:tabs>
          <w:tab w:val="left" w:pos="993"/>
        </w:tabs>
        <w:spacing w:before="360" w:line="340" w:lineRule="exact"/>
        <w:ind w:firstLine="709"/>
        <w:rPr>
          <w:rFonts w:ascii="Times New Roman" w:hAnsi="Times New Roman"/>
          <w:b/>
          <w:color w:val="000000"/>
          <w:sz w:val="26"/>
          <w:szCs w:val="26"/>
        </w:rPr>
      </w:pPr>
      <w:r w:rsidRPr="006571AB">
        <w:rPr>
          <w:rFonts w:ascii="Times New Roman" w:hAnsi="Times New Roman"/>
          <w:b/>
          <w:color w:val="000000"/>
          <w:sz w:val="26"/>
          <w:szCs w:val="26"/>
        </w:rPr>
        <w:t>III. Thay đổi thành viên HĐQT, Ban Kiểm soát (BKS), Ban điều hành và danh sách người có liên quan của công ty:</w:t>
      </w:r>
    </w:p>
    <w:p w:rsidR="00053F44" w:rsidRDefault="00053F44" w:rsidP="005D4F9C">
      <w:pPr>
        <w:pStyle w:val="BodyText"/>
        <w:numPr>
          <w:ilvl w:val="0"/>
          <w:numId w:val="4"/>
        </w:numPr>
        <w:tabs>
          <w:tab w:val="left" w:pos="709"/>
          <w:tab w:val="left" w:pos="993"/>
        </w:tabs>
        <w:spacing w:before="240" w:after="120" w:line="340" w:lineRule="exact"/>
        <w:ind w:left="0" w:firstLine="709"/>
        <w:rPr>
          <w:rFonts w:ascii="Times New Roman" w:hAnsi="Times New Roman"/>
          <w:color w:val="000000"/>
          <w:sz w:val="26"/>
          <w:szCs w:val="26"/>
        </w:rPr>
      </w:pPr>
      <w:r w:rsidRPr="006571AB">
        <w:rPr>
          <w:rFonts w:ascii="Times New Roman" w:hAnsi="Times New Roman"/>
          <w:b/>
          <w:color w:val="000000"/>
          <w:sz w:val="26"/>
          <w:szCs w:val="26"/>
        </w:rPr>
        <w:t xml:space="preserve">Thay đổi </w:t>
      </w:r>
      <w:r>
        <w:rPr>
          <w:rFonts w:ascii="Times New Roman" w:hAnsi="Times New Roman"/>
          <w:b/>
          <w:color w:val="000000"/>
          <w:sz w:val="26"/>
          <w:szCs w:val="26"/>
        </w:rPr>
        <w:t>thành viên Hội đồng quản trị</w:t>
      </w:r>
      <w:r w:rsidRPr="006571AB">
        <w:rPr>
          <w:rFonts w:ascii="Times New Roman" w:hAnsi="Times New Roman"/>
          <w:b/>
          <w:color w:val="000000"/>
          <w:sz w:val="26"/>
          <w:szCs w:val="26"/>
        </w:rPr>
        <w:t>:</w:t>
      </w:r>
      <w:r w:rsidRPr="006571AB">
        <w:rPr>
          <w:rFonts w:ascii="Times New Roman" w:hAnsi="Times New Roman"/>
          <w:color w:val="000000"/>
          <w:sz w:val="26"/>
          <w:szCs w:val="26"/>
        </w:rPr>
        <w:t xml:space="preserve"> </w:t>
      </w:r>
    </w:p>
    <w:p w:rsidR="00053F44" w:rsidRPr="006571AB" w:rsidRDefault="00053F44" w:rsidP="005D4F9C">
      <w:pPr>
        <w:pStyle w:val="BodyText"/>
        <w:numPr>
          <w:ilvl w:val="0"/>
          <w:numId w:val="10"/>
        </w:numPr>
        <w:tabs>
          <w:tab w:val="left" w:pos="709"/>
          <w:tab w:val="left" w:pos="993"/>
        </w:tabs>
        <w:spacing w:before="240" w:after="120" w:line="340" w:lineRule="exact"/>
        <w:ind w:firstLine="709"/>
        <w:rPr>
          <w:rFonts w:ascii="Times New Roman" w:hAnsi="Times New Roman"/>
          <w:color w:val="000000"/>
          <w:sz w:val="26"/>
          <w:szCs w:val="26"/>
        </w:rPr>
      </w:pPr>
      <w:r>
        <w:rPr>
          <w:rFonts w:ascii="Times New Roman" w:hAnsi="Times New Roman"/>
          <w:color w:val="000000"/>
          <w:sz w:val="26"/>
          <w:szCs w:val="26"/>
        </w:rPr>
        <w:t xml:space="preserve">Đại hội đồng cổ đông </w:t>
      </w:r>
      <w:r w:rsidR="005F3C71">
        <w:rPr>
          <w:rFonts w:ascii="Times New Roman" w:hAnsi="Times New Roman"/>
          <w:color w:val="000000"/>
          <w:sz w:val="26"/>
          <w:szCs w:val="26"/>
        </w:rPr>
        <w:t xml:space="preserve">bất thường năm 2014 của Công ty cổ phần Vật liệu Bưu điện </w:t>
      </w:r>
      <w:r w:rsidR="00ED0397">
        <w:rPr>
          <w:rFonts w:ascii="Times New Roman" w:hAnsi="Times New Roman"/>
          <w:color w:val="000000"/>
          <w:sz w:val="26"/>
          <w:szCs w:val="26"/>
        </w:rPr>
        <w:t xml:space="preserve">đã </w:t>
      </w:r>
      <w:r w:rsidR="005F3C71">
        <w:rPr>
          <w:rFonts w:ascii="Times New Roman" w:hAnsi="Times New Roman"/>
          <w:color w:val="000000"/>
          <w:sz w:val="26"/>
          <w:szCs w:val="26"/>
        </w:rPr>
        <w:t xml:space="preserve">miễn nhiệm thành viên Hội đồng quản trị đối với Ông Nguyễn Ngọc Minh, Ông Bùi Hồng Ánh và Ông Nguyễn Đình Thảo </w:t>
      </w:r>
      <w:r w:rsidR="005F3C71">
        <w:rPr>
          <w:rFonts w:ascii="Times New Roman" w:hAnsi="Times New Roman"/>
          <w:sz w:val="26"/>
          <w:szCs w:val="26"/>
        </w:rPr>
        <w:t>kể từ ngày 14</w:t>
      </w:r>
      <w:r w:rsidRPr="006571AB">
        <w:rPr>
          <w:rFonts w:ascii="Times New Roman" w:hAnsi="Times New Roman"/>
          <w:sz w:val="26"/>
          <w:szCs w:val="26"/>
        </w:rPr>
        <w:t>/</w:t>
      </w:r>
      <w:r w:rsidR="005F3C71">
        <w:rPr>
          <w:rFonts w:ascii="Times New Roman" w:hAnsi="Times New Roman"/>
          <w:sz w:val="26"/>
          <w:szCs w:val="26"/>
        </w:rPr>
        <w:t>11</w:t>
      </w:r>
      <w:r w:rsidRPr="006571AB">
        <w:rPr>
          <w:rFonts w:ascii="Times New Roman" w:hAnsi="Times New Roman"/>
          <w:sz w:val="26"/>
          <w:szCs w:val="26"/>
        </w:rPr>
        <w:t>/2014</w:t>
      </w:r>
      <w:r w:rsidRPr="006571AB">
        <w:rPr>
          <w:rFonts w:ascii="Times New Roman" w:hAnsi="Times New Roman"/>
          <w:color w:val="000000"/>
          <w:sz w:val="26"/>
          <w:szCs w:val="26"/>
        </w:rPr>
        <w:t>.</w:t>
      </w:r>
    </w:p>
    <w:p w:rsidR="00ED0397" w:rsidRDefault="00ED0397" w:rsidP="005D4F9C">
      <w:pPr>
        <w:pStyle w:val="BodyText"/>
        <w:numPr>
          <w:ilvl w:val="0"/>
          <w:numId w:val="4"/>
        </w:numPr>
        <w:tabs>
          <w:tab w:val="left" w:pos="709"/>
          <w:tab w:val="left" w:pos="993"/>
        </w:tabs>
        <w:spacing w:before="240" w:after="120" w:line="340" w:lineRule="exact"/>
        <w:ind w:left="0" w:firstLine="709"/>
        <w:rPr>
          <w:rFonts w:ascii="Times New Roman" w:hAnsi="Times New Roman"/>
          <w:color w:val="000000"/>
          <w:sz w:val="26"/>
          <w:szCs w:val="26"/>
        </w:rPr>
      </w:pPr>
      <w:r w:rsidRPr="006571AB">
        <w:rPr>
          <w:rFonts w:ascii="Times New Roman" w:hAnsi="Times New Roman"/>
          <w:b/>
          <w:color w:val="000000"/>
          <w:sz w:val="26"/>
          <w:szCs w:val="26"/>
        </w:rPr>
        <w:t xml:space="preserve">Thay đổi </w:t>
      </w:r>
      <w:r>
        <w:rPr>
          <w:rFonts w:ascii="Times New Roman" w:hAnsi="Times New Roman"/>
          <w:b/>
          <w:color w:val="000000"/>
          <w:sz w:val="26"/>
          <w:szCs w:val="26"/>
        </w:rPr>
        <w:t xml:space="preserve">thành viên </w:t>
      </w:r>
      <w:r w:rsidRPr="006571AB">
        <w:rPr>
          <w:rFonts w:ascii="Times New Roman" w:hAnsi="Times New Roman"/>
          <w:b/>
          <w:color w:val="000000"/>
          <w:sz w:val="26"/>
          <w:szCs w:val="26"/>
        </w:rPr>
        <w:t>Ban điều hành:</w:t>
      </w:r>
      <w:r w:rsidRPr="006571AB">
        <w:rPr>
          <w:rFonts w:ascii="Times New Roman" w:hAnsi="Times New Roman"/>
          <w:color w:val="000000"/>
          <w:sz w:val="26"/>
          <w:szCs w:val="26"/>
        </w:rPr>
        <w:t xml:space="preserve"> </w:t>
      </w:r>
    </w:p>
    <w:p w:rsidR="00ED0397" w:rsidRDefault="00ED0397" w:rsidP="005D4F9C">
      <w:pPr>
        <w:pStyle w:val="BodyText"/>
        <w:numPr>
          <w:ilvl w:val="0"/>
          <w:numId w:val="11"/>
        </w:numPr>
        <w:tabs>
          <w:tab w:val="left" w:pos="709"/>
          <w:tab w:val="left" w:pos="993"/>
        </w:tabs>
        <w:spacing w:before="240" w:after="120" w:line="340" w:lineRule="exact"/>
        <w:ind w:firstLine="709"/>
        <w:rPr>
          <w:rFonts w:ascii="Times New Roman" w:hAnsi="Times New Roman"/>
          <w:color w:val="000000"/>
          <w:sz w:val="26"/>
          <w:szCs w:val="26"/>
        </w:rPr>
      </w:pPr>
      <w:r w:rsidRPr="006571AB">
        <w:rPr>
          <w:rFonts w:ascii="Times New Roman" w:hAnsi="Times New Roman"/>
          <w:sz w:val="26"/>
          <w:szCs w:val="26"/>
        </w:rPr>
        <w:t xml:space="preserve">Hội đồng quản trị Công ty </w:t>
      </w:r>
      <w:r>
        <w:rPr>
          <w:rFonts w:ascii="Times New Roman" w:hAnsi="Times New Roman"/>
          <w:sz w:val="26"/>
          <w:szCs w:val="26"/>
        </w:rPr>
        <w:t xml:space="preserve">quyết định miễn nhiệm chức vụ </w:t>
      </w:r>
      <w:r w:rsidRPr="006571AB">
        <w:rPr>
          <w:rFonts w:ascii="Times New Roman" w:hAnsi="Times New Roman"/>
          <w:sz w:val="26"/>
          <w:szCs w:val="26"/>
        </w:rPr>
        <w:t>Giám đốc Công ty cổ phần Vật liệu Bưu điện của Ông Nguyễn Ngọc Minh và bổ nhiệm Ông Tô Chí Thành giữ chức vụ Giám đốc - Người đại diện theo pháp luật của Công ty cổ phần Vật liệu Bưu điện thay cho Ông Nguyễn Ngọc Minh kể từ ngày 04/6/2014</w:t>
      </w:r>
      <w:r w:rsidRPr="006571AB">
        <w:rPr>
          <w:rFonts w:ascii="Times New Roman" w:hAnsi="Times New Roman"/>
          <w:color w:val="000000"/>
          <w:sz w:val="26"/>
          <w:szCs w:val="26"/>
        </w:rPr>
        <w:t>.</w:t>
      </w:r>
    </w:p>
    <w:p w:rsidR="005D4F9C" w:rsidRDefault="00ED0397" w:rsidP="005D4F9C">
      <w:pPr>
        <w:pStyle w:val="BodyText"/>
        <w:numPr>
          <w:ilvl w:val="0"/>
          <w:numId w:val="11"/>
        </w:numPr>
        <w:tabs>
          <w:tab w:val="left" w:pos="709"/>
          <w:tab w:val="left" w:pos="993"/>
        </w:tabs>
        <w:spacing w:before="240" w:after="120" w:line="340" w:lineRule="exact"/>
        <w:ind w:firstLine="709"/>
        <w:rPr>
          <w:rFonts w:ascii="Times New Roman" w:hAnsi="Times New Roman"/>
          <w:color w:val="000000"/>
          <w:sz w:val="26"/>
          <w:szCs w:val="26"/>
        </w:rPr>
      </w:pPr>
      <w:r w:rsidRPr="005D4F9C">
        <w:rPr>
          <w:rFonts w:ascii="Times New Roman" w:hAnsi="Times New Roman"/>
          <w:sz w:val="26"/>
          <w:szCs w:val="26"/>
        </w:rPr>
        <w:t>Hội đồng quản trị Công ty quyết định miễn nhiệm chức vụ Phó Giám đốc Công ty cổ phần Vật liệu Bưu điện đối với Ông Bùi Hồng Ánh kể từ ngày 01/12/2014</w:t>
      </w:r>
      <w:r w:rsidR="005D4F9C" w:rsidRPr="005D4F9C">
        <w:rPr>
          <w:rFonts w:ascii="Times New Roman" w:hAnsi="Times New Roman"/>
          <w:color w:val="000000"/>
          <w:sz w:val="26"/>
          <w:szCs w:val="26"/>
        </w:rPr>
        <w:t>.</w:t>
      </w:r>
    </w:p>
    <w:p w:rsidR="009C6D6B" w:rsidRPr="005D4F9C" w:rsidRDefault="005D4F9C" w:rsidP="005D4F9C">
      <w:pPr>
        <w:pStyle w:val="BodyText"/>
        <w:tabs>
          <w:tab w:val="left" w:pos="993"/>
        </w:tabs>
        <w:spacing w:before="240" w:after="120" w:line="340" w:lineRule="exact"/>
        <w:ind w:firstLine="709"/>
        <w:rPr>
          <w:rFonts w:ascii="Times New Roman" w:hAnsi="Times New Roman"/>
          <w:color w:val="000000"/>
          <w:sz w:val="26"/>
          <w:szCs w:val="26"/>
        </w:rPr>
      </w:pPr>
      <w:r>
        <w:rPr>
          <w:rFonts w:ascii="Times New Roman" w:hAnsi="Times New Roman"/>
          <w:color w:val="000000"/>
          <w:sz w:val="26"/>
          <w:szCs w:val="26"/>
        </w:rPr>
        <w:t xml:space="preserve">3. </w:t>
      </w:r>
      <w:r w:rsidR="00AB1776" w:rsidRPr="005D4F9C">
        <w:rPr>
          <w:rFonts w:ascii="Times New Roman" w:hAnsi="Times New Roman"/>
          <w:b/>
          <w:color w:val="000000"/>
          <w:sz w:val="26"/>
          <w:szCs w:val="26"/>
        </w:rPr>
        <w:t>Thay đổi danh sách người có liên quan</w:t>
      </w:r>
      <w:r w:rsidR="009C6D6B" w:rsidRPr="005D4F9C">
        <w:rPr>
          <w:rFonts w:ascii="Times New Roman" w:hAnsi="Times New Roman"/>
          <w:b/>
          <w:color w:val="000000"/>
          <w:sz w:val="26"/>
          <w:szCs w:val="26"/>
        </w:rPr>
        <w:t>:</w:t>
      </w:r>
    </w:p>
    <w:p w:rsidR="009B5879" w:rsidRPr="006571AB" w:rsidRDefault="001B5AAD" w:rsidP="005D4F9C">
      <w:pPr>
        <w:pStyle w:val="BodyText"/>
        <w:tabs>
          <w:tab w:val="left" w:pos="709"/>
          <w:tab w:val="left" w:pos="993"/>
        </w:tabs>
        <w:spacing w:before="120" w:after="240" w:line="340" w:lineRule="exact"/>
        <w:ind w:firstLine="709"/>
        <w:rPr>
          <w:rFonts w:ascii="Times New Roman" w:hAnsi="Times New Roman"/>
          <w:color w:val="000000"/>
          <w:sz w:val="26"/>
          <w:szCs w:val="26"/>
        </w:rPr>
      </w:pPr>
      <w:r>
        <w:rPr>
          <w:rFonts w:ascii="Times New Roman" w:hAnsi="Times New Roman"/>
          <w:color w:val="000000"/>
          <w:sz w:val="26"/>
          <w:szCs w:val="26"/>
        </w:rPr>
        <w:t xml:space="preserve">*  </w:t>
      </w:r>
      <w:r w:rsidR="009C6D6B" w:rsidRPr="006571AB">
        <w:rPr>
          <w:rFonts w:ascii="Times New Roman" w:hAnsi="Times New Roman"/>
          <w:color w:val="000000"/>
          <w:sz w:val="26"/>
          <w:szCs w:val="26"/>
        </w:rPr>
        <w:t>Bổ sung vào danh sách cổ đông nội</w:t>
      </w:r>
      <w:r w:rsidR="009C4AAF" w:rsidRPr="006571AB">
        <w:rPr>
          <w:rFonts w:ascii="Times New Roman" w:hAnsi="Times New Roman"/>
          <w:color w:val="000000"/>
          <w:sz w:val="26"/>
          <w:szCs w:val="26"/>
        </w:rPr>
        <w:t xml:space="preserve"> bộ</w:t>
      </w:r>
      <w:r w:rsidR="009C6D6B" w:rsidRPr="006571AB">
        <w:rPr>
          <w:rFonts w:ascii="Times New Roman" w:hAnsi="Times New Roman"/>
          <w:color w:val="000000"/>
          <w:sz w:val="26"/>
          <w:szCs w:val="26"/>
        </w:rPr>
        <w:t xml:space="preserve"> và người có liên quan với Ông Tô Chí Thành - Giám đốc Công ty </w:t>
      </w:r>
      <w:r w:rsidR="00B3329C" w:rsidRPr="006571AB">
        <w:rPr>
          <w:rFonts w:ascii="Times New Roman" w:hAnsi="Times New Roman"/>
          <w:color w:val="000000"/>
          <w:sz w:val="26"/>
          <w:szCs w:val="26"/>
        </w:rPr>
        <w:t>CP</w:t>
      </w:r>
      <w:r w:rsidR="009C6D6B" w:rsidRPr="006571AB">
        <w:rPr>
          <w:rFonts w:ascii="Times New Roman" w:hAnsi="Times New Roman"/>
          <w:color w:val="000000"/>
          <w:sz w:val="26"/>
          <w:szCs w:val="26"/>
        </w:rPr>
        <w:t xml:space="preserve"> Vật liệu Bưu điện</w:t>
      </w:r>
      <w:r>
        <w:rPr>
          <w:rFonts w:ascii="Times New Roman" w:hAnsi="Times New Roman"/>
          <w:color w:val="000000"/>
          <w:sz w:val="26"/>
          <w:szCs w:val="26"/>
        </w:rPr>
        <w:t>, như sau</w:t>
      </w:r>
      <w:r w:rsidR="00AB1776" w:rsidRPr="006571AB">
        <w:rPr>
          <w:rFonts w:ascii="Times New Roman" w:hAnsi="Times New Roman"/>
          <w:color w:val="000000"/>
          <w:sz w:val="26"/>
          <w:szCs w:val="26"/>
        </w:rPr>
        <w:t>:</w:t>
      </w:r>
    </w:p>
    <w:tbl>
      <w:tblPr>
        <w:tblStyle w:val="TableGrid"/>
        <w:tblW w:w="9575" w:type="dxa"/>
        <w:tblInd w:w="-34" w:type="dxa"/>
        <w:tblLayout w:type="fixed"/>
        <w:tblLook w:val="04A0"/>
      </w:tblPr>
      <w:tblGrid>
        <w:gridCol w:w="671"/>
        <w:gridCol w:w="2873"/>
        <w:gridCol w:w="1418"/>
        <w:gridCol w:w="1843"/>
        <w:gridCol w:w="1701"/>
        <w:gridCol w:w="1069"/>
      </w:tblGrid>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STT</w:t>
            </w:r>
          </w:p>
        </w:tc>
        <w:tc>
          <w:tcPr>
            <w:tcW w:w="2873"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Tên tổ chức/cá nhân</w:t>
            </w:r>
          </w:p>
        </w:tc>
        <w:tc>
          <w:tcPr>
            <w:tcW w:w="1418"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Chức vụ tại công ty</w:t>
            </w:r>
          </w:p>
        </w:tc>
        <w:tc>
          <w:tcPr>
            <w:tcW w:w="1843"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Quan hệ với CĐNB</w:t>
            </w:r>
          </w:p>
        </w:tc>
        <w:tc>
          <w:tcPr>
            <w:tcW w:w="170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Số cổ phiếu sở hữu cuối kỳ</w:t>
            </w:r>
          </w:p>
        </w:tc>
        <w:tc>
          <w:tcPr>
            <w:tcW w:w="1069"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Tỷ lệ sở hữu cổ phiếu cuối kỳ</w:t>
            </w:r>
          </w:p>
        </w:tc>
      </w:tr>
      <w:tr w:rsidR="005D4F9C" w:rsidRPr="006571AB" w:rsidTr="005D4F9C">
        <w:tc>
          <w:tcPr>
            <w:tcW w:w="671" w:type="dxa"/>
            <w:shd w:val="clear" w:color="auto" w:fill="auto"/>
            <w:vAlign w:val="center"/>
          </w:tcPr>
          <w:p w:rsidR="005D4F9C" w:rsidRPr="006571AB" w:rsidRDefault="005D4F9C" w:rsidP="005D4F9C">
            <w:pPr>
              <w:spacing w:before="60" w:after="60"/>
              <w:rPr>
                <w:sz w:val="24"/>
                <w:szCs w:val="24"/>
              </w:rPr>
            </w:pPr>
          </w:p>
        </w:tc>
        <w:tc>
          <w:tcPr>
            <w:tcW w:w="2873" w:type="dxa"/>
            <w:shd w:val="clear" w:color="auto" w:fill="auto"/>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Tô Chí Thành</w:t>
            </w:r>
          </w:p>
        </w:tc>
        <w:tc>
          <w:tcPr>
            <w:tcW w:w="1418" w:type="dxa"/>
            <w:shd w:val="clear" w:color="auto" w:fill="auto"/>
            <w:vAlign w:val="center"/>
          </w:tcPr>
          <w:p w:rsidR="005D4F9C" w:rsidRPr="006571AB" w:rsidRDefault="005D4F9C" w:rsidP="005D4F9C">
            <w:pPr>
              <w:spacing w:before="60" w:after="60"/>
              <w:rPr>
                <w:b w:val="0"/>
                <w:sz w:val="24"/>
                <w:szCs w:val="24"/>
              </w:rPr>
            </w:pPr>
            <w:r w:rsidRPr="006571AB">
              <w:rPr>
                <w:b w:val="0"/>
                <w:sz w:val="24"/>
                <w:szCs w:val="24"/>
              </w:rPr>
              <w:t>Giám đốc Công ty</w:t>
            </w:r>
          </w:p>
        </w:tc>
        <w:tc>
          <w:tcPr>
            <w:tcW w:w="1843" w:type="dxa"/>
            <w:shd w:val="clear" w:color="auto" w:fill="auto"/>
            <w:vAlign w:val="center"/>
          </w:tcPr>
          <w:p w:rsidR="005D4F9C" w:rsidRPr="006571AB" w:rsidRDefault="005D4F9C" w:rsidP="005D4F9C">
            <w:pPr>
              <w:spacing w:before="60" w:after="60"/>
              <w:rPr>
                <w:b w:val="0"/>
                <w:sz w:val="24"/>
                <w:szCs w:val="24"/>
              </w:rPr>
            </w:pPr>
          </w:p>
        </w:tc>
        <w:tc>
          <w:tcPr>
            <w:tcW w:w="1701" w:type="dxa"/>
            <w:shd w:val="clear" w:color="auto" w:fill="auto"/>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69" w:type="dxa"/>
            <w:shd w:val="clear" w:color="auto" w:fill="auto"/>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1</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Tô Đình Thi</w:t>
            </w:r>
          </w:p>
        </w:tc>
        <w:tc>
          <w:tcPr>
            <w:tcW w:w="1418" w:type="dxa"/>
            <w:vAlign w:val="center"/>
          </w:tcPr>
          <w:p w:rsidR="005D4F9C" w:rsidRPr="006571AB" w:rsidRDefault="005D4F9C" w:rsidP="005D4F9C">
            <w:pPr>
              <w:spacing w:before="60" w:after="60"/>
              <w:rPr>
                <w:b w:val="0"/>
                <w:sz w:val="24"/>
                <w:szCs w:val="24"/>
              </w:rPr>
            </w:pPr>
          </w:p>
        </w:tc>
        <w:tc>
          <w:tcPr>
            <w:tcW w:w="1843" w:type="dxa"/>
            <w:vAlign w:val="center"/>
          </w:tcPr>
          <w:p w:rsidR="005D4F9C" w:rsidRPr="006571AB" w:rsidRDefault="005D4F9C" w:rsidP="005D4F9C">
            <w:pPr>
              <w:spacing w:before="60" w:after="60"/>
              <w:rPr>
                <w:b w:val="0"/>
                <w:sz w:val="24"/>
                <w:szCs w:val="24"/>
              </w:rPr>
            </w:pPr>
            <w:r w:rsidRPr="006571AB">
              <w:rPr>
                <w:b w:val="0"/>
                <w:sz w:val="24"/>
                <w:szCs w:val="24"/>
              </w:rPr>
              <w:t>Cha</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69"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2</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Hải Đường</w:t>
            </w:r>
          </w:p>
        </w:tc>
        <w:tc>
          <w:tcPr>
            <w:tcW w:w="1418" w:type="dxa"/>
            <w:vAlign w:val="center"/>
          </w:tcPr>
          <w:p w:rsidR="005D4F9C" w:rsidRPr="006571AB" w:rsidRDefault="005D4F9C" w:rsidP="005D4F9C">
            <w:pPr>
              <w:spacing w:before="60" w:after="60"/>
              <w:rPr>
                <w:b w:val="0"/>
                <w:sz w:val="24"/>
                <w:szCs w:val="24"/>
              </w:rPr>
            </w:pPr>
          </w:p>
        </w:tc>
        <w:tc>
          <w:tcPr>
            <w:tcW w:w="1843" w:type="dxa"/>
            <w:vAlign w:val="center"/>
          </w:tcPr>
          <w:p w:rsidR="005D4F9C" w:rsidRPr="006571AB" w:rsidRDefault="005D4F9C" w:rsidP="005D4F9C">
            <w:pPr>
              <w:spacing w:before="60" w:after="60"/>
              <w:rPr>
                <w:b w:val="0"/>
                <w:sz w:val="24"/>
                <w:szCs w:val="24"/>
              </w:rPr>
            </w:pPr>
            <w:r w:rsidRPr="006571AB">
              <w:rPr>
                <w:b w:val="0"/>
                <w:sz w:val="24"/>
                <w:szCs w:val="24"/>
              </w:rPr>
              <w:t>Mẹ</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69"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Thúy Hà</w:t>
            </w:r>
          </w:p>
        </w:tc>
        <w:tc>
          <w:tcPr>
            <w:tcW w:w="1418" w:type="dxa"/>
            <w:vAlign w:val="center"/>
          </w:tcPr>
          <w:p w:rsidR="005D4F9C" w:rsidRPr="006571AB" w:rsidRDefault="005D4F9C" w:rsidP="005D4F9C">
            <w:pPr>
              <w:spacing w:before="60" w:after="60"/>
              <w:rPr>
                <w:b w:val="0"/>
                <w:sz w:val="24"/>
                <w:szCs w:val="24"/>
              </w:rPr>
            </w:pPr>
          </w:p>
        </w:tc>
        <w:tc>
          <w:tcPr>
            <w:tcW w:w="1843" w:type="dxa"/>
            <w:vAlign w:val="center"/>
          </w:tcPr>
          <w:p w:rsidR="005D4F9C" w:rsidRPr="006571AB" w:rsidRDefault="005D4F9C" w:rsidP="005D4F9C">
            <w:pPr>
              <w:spacing w:before="60" w:after="60"/>
              <w:rPr>
                <w:b w:val="0"/>
                <w:sz w:val="24"/>
                <w:szCs w:val="24"/>
              </w:rPr>
            </w:pPr>
            <w:r w:rsidRPr="006571AB">
              <w:rPr>
                <w:b w:val="0"/>
                <w:sz w:val="24"/>
                <w:szCs w:val="24"/>
              </w:rPr>
              <w:t>Vợ</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69"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4</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Tô Anh Minh</w:t>
            </w:r>
          </w:p>
        </w:tc>
        <w:tc>
          <w:tcPr>
            <w:tcW w:w="1418" w:type="dxa"/>
            <w:vAlign w:val="center"/>
          </w:tcPr>
          <w:p w:rsidR="005D4F9C" w:rsidRPr="006571AB" w:rsidRDefault="005D4F9C" w:rsidP="005D4F9C">
            <w:pPr>
              <w:spacing w:before="60" w:after="60"/>
              <w:rPr>
                <w:b w:val="0"/>
                <w:sz w:val="24"/>
                <w:szCs w:val="24"/>
              </w:rPr>
            </w:pPr>
          </w:p>
        </w:tc>
        <w:tc>
          <w:tcPr>
            <w:tcW w:w="1843" w:type="dxa"/>
            <w:vAlign w:val="center"/>
          </w:tcPr>
          <w:p w:rsidR="005D4F9C" w:rsidRPr="006571AB" w:rsidRDefault="005D4F9C" w:rsidP="005D4F9C">
            <w:pPr>
              <w:spacing w:before="60" w:after="60"/>
              <w:rPr>
                <w:b w:val="0"/>
                <w:sz w:val="24"/>
                <w:szCs w:val="24"/>
              </w:rPr>
            </w:pPr>
            <w:r w:rsidRPr="006571AB">
              <w:rPr>
                <w:b w:val="0"/>
                <w:sz w:val="24"/>
                <w:szCs w:val="24"/>
              </w:rPr>
              <w:t>Con</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69"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Tô Hà Linh</w:t>
            </w:r>
          </w:p>
        </w:tc>
        <w:tc>
          <w:tcPr>
            <w:tcW w:w="1418" w:type="dxa"/>
            <w:vAlign w:val="center"/>
          </w:tcPr>
          <w:p w:rsidR="005D4F9C" w:rsidRPr="006571AB" w:rsidRDefault="005D4F9C" w:rsidP="005D4F9C">
            <w:pPr>
              <w:spacing w:before="60" w:after="60"/>
              <w:rPr>
                <w:b w:val="0"/>
                <w:sz w:val="24"/>
                <w:szCs w:val="24"/>
              </w:rPr>
            </w:pPr>
          </w:p>
        </w:tc>
        <w:tc>
          <w:tcPr>
            <w:tcW w:w="1843" w:type="dxa"/>
            <w:vAlign w:val="center"/>
          </w:tcPr>
          <w:p w:rsidR="005D4F9C" w:rsidRPr="006571AB" w:rsidRDefault="005D4F9C" w:rsidP="005D4F9C">
            <w:pPr>
              <w:spacing w:before="60" w:after="60"/>
              <w:rPr>
                <w:b w:val="0"/>
                <w:sz w:val="24"/>
                <w:szCs w:val="24"/>
              </w:rPr>
            </w:pPr>
            <w:r w:rsidRPr="006571AB">
              <w:rPr>
                <w:b w:val="0"/>
                <w:sz w:val="24"/>
                <w:szCs w:val="24"/>
              </w:rPr>
              <w:t>Con</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69"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Tô Minh Thông</w:t>
            </w:r>
          </w:p>
        </w:tc>
        <w:tc>
          <w:tcPr>
            <w:tcW w:w="1418" w:type="dxa"/>
            <w:vAlign w:val="center"/>
          </w:tcPr>
          <w:p w:rsidR="005D4F9C" w:rsidRPr="006571AB" w:rsidRDefault="005D4F9C" w:rsidP="005D4F9C">
            <w:pPr>
              <w:spacing w:before="60" w:after="60"/>
              <w:rPr>
                <w:b w:val="0"/>
                <w:sz w:val="24"/>
                <w:szCs w:val="24"/>
              </w:rPr>
            </w:pPr>
          </w:p>
        </w:tc>
        <w:tc>
          <w:tcPr>
            <w:tcW w:w="1843" w:type="dxa"/>
            <w:vAlign w:val="center"/>
          </w:tcPr>
          <w:p w:rsidR="005D4F9C" w:rsidRPr="006571AB" w:rsidRDefault="005D4F9C" w:rsidP="005D4F9C">
            <w:pPr>
              <w:spacing w:before="60" w:after="60"/>
              <w:rPr>
                <w:b w:val="0"/>
                <w:sz w:val="24"/>
                <w:szCs w:val="24"/>
              </w:rPr>
            </w:pPr>
            <w:r w:rsidRPr="006571AB">
              <w:rPr>
                <w:b w:val="0"/>
                <w:sz w:val="24"/>
                <w:szCs w:val="24"/>
              </w:rPr>
              <w:t>Em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69"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7</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Tập đoàn Bưu chính Viễn thông Việt Nam (VNPT)</w:t>
            </w:r>
          </w:p>
        </w:tc>
        <w:tc>
          <w:tcPr>
            <w:tcW w:w="1418" w:type="dxa"/>
            <w:vAlign w:val="center"/>
          </w:tcPr>
          <w:p w:rsidR="005D4F9C" w:rsidRPr="006571AB" w:rsidRDefault="005D4F9C" w:rsidP="005D4F9C">
            <w:pPr>
              <w:spacing w:before="60" w:after="60"/>
              <w:rPr>
                <w:b w:val="0"/>
                <w:sz w:val="24"/>
                <w:szCs w:val="24"/>
              </w:rPr>
            </w:pPr>
          </w:p>
        </w:tc>
        <w:tc>
          <w:tcPr>
            <w:tcW w:w="1843" w:type="dxa"/>
            <w:vAlign w:val="center"/>
          </w:tcPr>
          <w:p w:rsidR="005D4F9C" w:rsidRPr="006571AB" w:rsidRDefault="005D4F9C" w:rsidP="00790905">
            <w:pPr>
              <w:spacing w:before="60" w:after="60"/>
              <w:rPr>
                <w:rFonts w:eastAsia="Times New Roman"/>
                <w:b w:val="0"/>
                <w:color w:val="000000"/>
                <w:sz w:val="24"/>
                <w:szCs w:val="24"/>
              </w:rPr>
            </w:pPr>
            <w:r w:rsidRPr="006571AB">
              <w:rPr>
                <w:rFonts w:eastAsia="Times New Roman"/>
                <w:b w:val="0"/>
                <w:color w:val="000000"/>
                <w:sz w:val="24"/>
                <w:szCs w:val="24"/>
              </w:rPr>
              <w:t>Đại diện 1/</w:t>
            </w:r>
            <w:r w:rsidR="00790905">
              <w:rPr>
                <w:rFonts w:eastAsia="Times New Roman"/>
                <w:b w:val="0"/>
                <w:color w:val="000000"/>
                <w:sz w:val="24"/>
                <w:szCs w:val="24"/>
              </w:rPr>
              <w:t>2</w:t>
            </w:r>
            <w:r w:rsidRPr="006571AB">
              <w:rPr>
                <w:rFonts w:eastAsia="Times New Roman"/>
                <w:b w:val="0"/>
                <w:color w:val="000000"/>
                <w:sz w:val="24"/>
                <w:szCs w:val="24"/>
              </w:rPr>
              <w:t xml:space="preserve"> vốn thuộc VNPT tại PMC</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2.490.000</w:t>
            </w:r>
          </w:p>
        </w:tc>
        <w:tc>
          <w:tcPr>
            <w:tcW w:w="1069" w:type="dxa"/>
            <w:vAlign w:val="center"/>
          </w:tcPr>
          <w:p w:rsidR="005D4F9C" w:rsidRPr="006571AB" w:rsidRDefault="005D4F9C" w:rsidP="005D4F9C">
            <w:pPr>
              <w:spacing w:before="60" w:after="60"/>
              <w:jc w:val="right"/>
              <w:rPr>
                <w:b w:val="0"/>
                <w:sz w:val="24"/>
                <w:szCs w:val="24"/>
              </w:rPr>
            </w:pPr>
            <w:r w:rsidRPr="006571AB">
              <w:rPr>
                <w:b w:val="0"/>
                <w:sz w:val="24"/>
                <w:szCs w:val="24"/>
              </w:rPr>
              <w:t>49,8%</w:t>
            </w:r>
          </w:p>
        </w:tc>
      </w:tr>
    </w:tbl>
    <w:p w:rsidR="001B5AAD" w:rsidRPr="001B5AAD" w:rsidRDefault="001B5AAD" w:rsidP="005D4F9C">
      <w:pPr>
        <w:pStyle w:val="BodyText"/>
        <w:tabs>
          <w:tab w:val="left" w:pos="360"/>
        </w:tabs>
        <w:spacing w:before="240" w:after="240" w:line="340" w:lineRule="exact"/>
        <w:ind w:firstLine="709"/>
        <w:rPr>
          <w:rFonts w:ascii="Times New Roman" w:hAnsi="Times New Roman"/>
          <w:color w:val="000000"/>
          <w:spacing w:val="-6"/>
          <w:sz w:val="26"/>
          <w:szCs w:val="26"/>
        </w:rPr>
      </w:pPr>
      <w:r>
        <w:rPr>
          <w:rFonts w:ascii="Times New Roman" w:hAnsi="Times New Roman"/>
          <w:color w:val="000000"/>
          <w:spacing w:val="-6"/>
          <w:sz w:val="26"/>
          <w:szCs w:val="26"/>
        </w:rPr>
        <w:lastRenderedPageBreak/>
        <w:t xml:space="preserve">* </w:t>
      </w:r>
      <w:r w:rsidRPr="001B5AAD">
        <w:rPr>
          <w:rFonts w:ascii="Times New Roman" w:hAnsi="Times New Roman"/>
          <w:color w:val="000000"/>
          <w:spacing w:val="-6"/>
          <w:sz w:val="26"/>
          <w:szCs w:val="26"/>
        </w:rPr>
        <w:t xml:space="preserve">Giảm </w:t>
      </w:r>
      <w:r w:rsidRPr="001B5AAD">
        <w:rPr>
          <w:rFonts w:ascii="Times New Roman" w:hAnsi="Times New Roman"/>
          <w:color w:val="000000"/>
          <w:sz w:val="26"/>
          <w:szCs w:val="26"/>
        </w:rPr>
        <w:t>danh sách cổ đông nội bộ và người có liên quan với</w:t>
      </w:r>
      <w:r>
        <w:rPr>
          <w:rFonts w:ascii="Times New Roman" w:hAnsi="Times New Roman"/>
          <w:color w:val="000000"/>
          <w:sz w:val="26"/>
          <w:szCs w:val="26"/>
        </w:rPr>
        <w:t xml:space="preserve"> Ông Nguyễn Ngọc Minh, Ông Nguyễn Đình Thảo, như sau:</w:t>
      </w:r>
      <w:r w:rsidRPr="001B5AAD">
        <w:rPr>
          <w:rFonts w:ascii="Times New Roman" w:hAnsi="Times New Roman"/>
          <w:color w:val="000000"/>
          <w:sz w:val="26"/>
          <w:szCs w:val="26"/>
        </w:rPr>
        <w:t xml:space="preserve"> </w:t>
      </w:r>
    </w:p>
    <w:tbl>
      <w:tblPr>
        <w:tblStyle w:val="TableGrid"/>
        <w:tblW w:w="9498" w:type="dxa"/>
        <w:tblInd w:w="-34" w:type="dxa"/>
        <w:tblLayout w:type="fixed"/>
        <w:tblLook w:val="04A0"/>
      </w:tblPr>
      <w:tblGrid>
        <w:gridCol w:w="671"/>
        <w:gridCol w:w="2873"/>
        <w:gridCol w:w="1418"/>
        <w:gridCol w:w="1701"/>
        <w:gridCol w:w="1701"/>
        <w:gridCol w:w="1134"/>
      </w:tblGrid>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STT</w:t>
            </w:r>
          </w:p>
        </w:tc>
        <w:tc>
          <w:tcPr>
            <w:tcW w:w="2873"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Tên tổ chức/cá nhân</w:t>
            </w:r>
          </w:p>
        </w:tc>
        <w:tc>
          <w:tcPr>
            <w:tcW w:w="1418"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Chức vụ tại công ty</w:t>
            </w:r>
          </w:p>
        </w:tc>
        <w:tc>
          <w:tcPr>
            <w:tcW w:w="170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Quan hệ với CĐNB</w:t>
            </w:r>
          </w:p>
        </w:tc>
        <w:tc>
          <w:tcPr>
            <w:tcW w:w="170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Số cổ phiếu sở hữu cuối kỳ</w:t>
            </w:r>
          </w:p>
        </w:tc>
        <w:tc>
          <w:tcPr>
            <w:tcW w:w="1134"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 xml:space="preserve">Tỷ lệ sở hữu </w:t>
            </w:r>
            <w:r>
              <w:rPr>
                <w:sz w:val="24"/>
                <w:szCs w:val="24"/>
              </w:rPr>
              <w:t xml:space="preserve">CP </w:t>
            </w:r>
            <w:r w:rsidRPr="006571AB">
              <w:rPr>
                <w:sz w:val="24"/>
                <w:szCs w:val="24"/>
              </w:rPr>
              <w:t>cuối kỳ</w:t>
            </w: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Nguyễn Ngọc Minh</w:t>
            </w:r>
          </w:p>
        </w:tc>
        <w:tc>
          <w:tcPr>
            <w:tcW w:w="1418"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 xml:space="preserve">Nguyên </w:t>
            </w:r>
            <w:r w:rsidRPr="006571AB">
              <w:rPr>
                <w:b w:val="0"/>
                <w:sz w:val="24"/>
                <w:szCs w:val="24"/>
              </w:rPr>
              <w:t>Phó Chủ tịch HĐQT</w:t>
            </w:r>
          </w:p>
        </w:tc>
        <w:tc>
          <w:tcPr>
            <w:tcW w:w="1701" w:type="dxa"/>
            <w:shd w:val="clear" w:color="auto" w:fill="FDE9D9" w:themeFill="accent6" w:themeFillTint="33"/>
            <w:vAlign w:val="center"/>
          </w:tcPr>
          <w:p w:rsidR="005D4F9C" w:rsidRPr="006571AB" w:rsidRDefault="005D4F9C" w:rsidP="005D4F9C">
            <w:pPr>
              <w:spacing w:before="60" w:after="60"/>
              <w:rPr>
                <w:rFonts w:eastAsia="Times New Roman"/>
                <w:b w:val="0"/>
                <w:color w:val="000000"/>
                <w:sz w:val="24"/>
                <w:szCs w:val="24"/>
              </w:rPr>
            </w:pPr>
          </w:p>
        </w:tc>
        <w:tc>
          <w:tcPr>
            <w:tcW w:w="1701" w:type="dxa"/>
            <w:shd w:val="clear" w:color="auto" w:fill="FDE9D9" w:themeFill="accent6" w:themeFillTint="33"/>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10 247</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r w:rsidRPr="006571AB">
              <w:rPr>
                <w:b w:val="0"/>
                <w:sz w:val="24"/>
                <w:szCs w:val="24"/>
              </w:rPr>
              <w:t>0,2%</w:t>
            </w: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1</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Đặng Thị Thanh Hà</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Vợ</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7 282</w:t>
            </w:r>
          </w:p>
        </w:tc>
        <w:tc>
          <w:tcPr>
            <w:tcW w:w="1134" w:type="dxa"/>
            <w:vAlign w:val="center"/>
          </w:tcPr>
          <w:p w:rsidR="005D4F9C" w:rsidRPr="006571AB" w:rsidRDefault="005D4F9C" w:rsidP="005D4F9C">
            <w:pPr>
              <w:spacing w:before="60" w:after="60"/>
              <w:jc w:val="right"/>
              <w:rPr>
                <w:b w:val="0"/>
                <w:sz w:val="24"/>
                <w:szCs w:val="24"/>
              </w:rPr>
            </w:pPr>
            <w:r w:rsidRPr="006571AB">
              <w:rPr>
                <w:b w:val="0"/>
                <w:sz w:val="24"/>
                <w:szCs w:val="24"/>
              </w:rPr>
              <w:t>0,14%</w:t>
            </w: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2</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Minh Huyền</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Nguyễn Đình Thảo</w:t>
            </w:r>
          </w:p>
        </w:tc>
        <w:tc>
          <w:tcPr>
            <w:tcW w:w="1418"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 xml:space="preserve">Nguyên </w:t>
            </w:r>
            <w:r w:rsidRPr="006571AB">
              <w:rPr>
                <w:b w:val="0"/>
                <w:sz w:val="24"/>
                <w:szCs w:val="24"/>
              </w:rPr>
              <w:t>Ủy viên HĐQT, TP KHKD</w:t>
            </w:r>
          </w:p>
        </w:tc>
        <w:tc>
          <w:tcPr>
            <w:tcW w:w="1701" w:type="dxa"/>
            <w:shd w:val="clear" w:color="auto" w:fill="FDE9D9" w:themeFill="accent6" w:themeFillTint="33"/>
            <w:vAlign w:val="center"/>
          </w:tcPr>
          <w:p w:rsidR="005D4F9C" w:rsidRPr="006571AB" w:rsidRDefault="005D4F9C" w:rsidP="005D4F9C">
            <w:pPr>
              <w:spacing w:before="60" w:after="60"/>
              <w:rPr>
                <w:rFonts w:eastAsia="Times New Roman"/>
                <w:b w:val="0"/>
                <w:color w:val="000000"/>
                <w:sz w:val="24"/>
                <w:szCs w:val="24"/>
              </w:rPr>
            </w:pPr>
          </w:p>
        </w:tc>
        <w:tc>
          <w:tcPr>
            <w:tcW w:w="1701" w:type="dxa"/>
            <w:shd w:val="clear" w:color="auto" w:fill="FDE9D9" w:themeFill="accent6" w:themeFillTint="33"/>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9 577</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r w:rsidRPr="006571AB">
              <w:rPr>
                <w:b w:val="0"/>
                <w:sz w:val="24"/>
                <w:szCs w:val="24"/>
              </w:rPr>
              <w:t>0,19%</w:t>
            </w: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1</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Đỗ Thị Thanh</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Vợ</w:t>
            </w:r>
          </w:p>
        </w:tc>
        <w:tc>
          <w:tcPr>
            <w:tcW w:w="1701" w:type="dxa"/>
            <w:vAlign w:val="center"/>
          </w:tcPr>
          <w:p w:rsidR="005D4F9C" w:rsidRPr="006571AB" w:rsidRDefault="005D4F9C" w:rsidP="005D4F9C">
            <w:pPr>
              <w:spacing w:before="60" w:after="60"/>
              <w:jc w:val="right"/>
              <w:rPr>
                <w:rFonts w:eastAsia="Times New Roman"/>
                <w:b w:val="0"/>
                <w:color w:val="000000"/>
                <w:sz w:val="24"/>
                <w:szCs w:val="24"/>
              </w:rPr>
            </w:pPr>
            <w:r w:rsidRPr="006571AB">
              <w:rPr>
                <w:rFonts w:eastAsia="Times New Roman"/>
                <w:b w:val="0"/>
                <w:color w:val="000000"/>
                <w:sz w:val="24"/>
                <w:szCs w:val="24"/>
              </w:rPr>
              <w:t>146</w:t>
            </w:r>
          </w:p>
        </w:tc>
        <w:tc>
          <w:tcPr>
            <w:tcW w:w="1134" w:type="dxa"/>
            <w:vAlign w:val="center"/>
          </w:tcPr>
          <w:p w:rsidR="005D4F9C" w:rsidRPr="006571AB" w:rsidRDefault="005D4F9C" w:rsidP="005D4F9C">
            <w:pPr>
              <w:spacing w:before="60" w:after="60"/>
              <w:jc w:val="right"/>
              <w:rPr>
                <w:b w:val="0"/>
                <w:sz w:val="24"/>
                <w:szCs w:val="24"/>
              </w:rPr>
            </w:pPr>
            <w:r w:rsidRPr="006571AB">
              <w:rPr>
                <w:b w:val="0"/>
                <w:sz w:val="24"/>
                <w:szCs w:val="24"/>
              </w:rPr>
              <w:t>0.0%</w:t>
            </w: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2</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Đình Vĩnh</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Cha</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Đình Thao</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4</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Diệu Thúy</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Đình Phúc</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Đình Thọ</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7</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Kim Thu</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8</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Đình Thông</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bl>
    <w:p w:rsidR="00ED0397" w:rsidRDefault="00ED0397" w:rsidP="00ED0397">
      <w:pPr>
        <w:pStyle w:val="BodyText"/>
        <w:tabs>
          <w:tab w:val="left" w:pos="360"/>
        </w:tabs>
        <w:spacing w:line="240" w:lineRule="exact"/>
        <w:ind w:left="459" w:hanging="187"/>
        <w:rPr>
          <w:rFonts w:ascii="Times New Roman" w:hAnsi="Times New Roman"/>
          <w:color w:val="000000"/>
          <w:spacing w:val="-6"/>
          <w:sz w:val="26"/>
          <w:szCs w:val="26"/>
        </w:rPr>
      </w:pPr>
    </w:p>
    <w:p w:rsidR="001B5AAD" w:rsidRPr="001B5AAD" w:rsidRDefault="001B5AAD" w:rsidP="005D4F9C">
      <w:pPr>
        <w:pStyle w:val="BodyText"/>
        <w:tabs>
          <w:tab w:val="left" w:pos="0"/>
        </w:tabs>
        <w:spacing w:before="120" w:after="360" w:line="340" w:lineRule="exact"/>
        <w:ind w:firstLine="709"/>
        <w:rPr>
          <w:rFonts w:ascii="Times New Roman" w:hAnsi="Times New Roman"/>
          <w:color w:val="000000"/>
          <w:spacing w:val="-6"/>
          <w:sz w:val="26"/>
          <w:szCs w:val="26"/>
        </w:rPr>
      </w:pPr>
      <w:r>
        <w:rPr>
          <w:rFonts w:ascii="Times New Roman" w:hAnsi="Times New Roman"/>
          <w:color w:val="000000"/>
          <w:spacing w:val="-6"/>
          <w:sz w:val="26"/>
          <w:szCs w:val="26"/>
        </w:rPr>
        <w:t xml:space="preserve">* </w:t>
      </w:r>
      <w:r w:rsidRPr="001B5AAD">
        <w:rPr>
          <w:rFonts w:ascii="Times New Roman" w:hAnsi="Times New Roman"/>
          <w:color w:val="000000"/>
          <w:spacing w:val="-6"/>
          <w:sz w:val="26"/>
          <w:szCs w:val="26"/>
        </w:rPr>
        <w:t xml:space="preserve">Giảm </w:t>
      </w:r>
      <w:r w:rsidRPr="001B5AAD">
        <w:rPr>
          <w:rFonts w:ascii="Times New Roman" w:hAnsi="Times New Roman"/>
          <w:color w:val="000000"/>
          <w:sz w:val="26"/>
          <w:szCs w:val="26"/>
        </w:rPr>
        <w:t>danh sách cổ đông nội bộ và người có liên quan với</w:t>
      </w:r>
      <w:r>
        <w:rPr>
          <w:rFonts w:ascii="Times New Roman" w:hAnsi="Times New Roman"/>
          <w:color w:val="000000"/>
          <w:sz w:val="26"/>
          <w:szCs w:val="26"/>
        </w:rPr>
        <w:t xml:space="preserve"> Ông Bùi Hồng Ánh, như sau:</w:t>
      </w:r>
      <w:r w:rsidRPr="001B5AAD">
        <w:rPr>
          <w:rFonts w:ascii="Times New Roman" w:hAnsi="Times New Roman"/>
          <w:color w:val="000000"/>
          <w:sz w:val="26"/>
          <w:szCs w:val="26"/>
        </w:rPr>
        <w:t xml:space="preserve"> </w:t>
      </w:r>
    </w:p>
    <w:tbl>
      <w:tblPr>
        <w:tblStyle w:val="TableGrid"/>
        <w:tblW w:w="9461" w:type="dxa"/>
        <w:tblInd w:w="-34" w:type="dxa"/>
        <w:tblLayout w:type="fixed"/>
        <w:tblLook w:val="04A0"/>
      </w:tblPr>
      <w:tblGrid>
        <w:gridCol w:w="671"/>
        <w:gridCol w:w="2873"/>
        <w:gridCol w:w="1418"/>
        <w:gridCol w:w="1701"/>
        <w:gridCol w:w="1701"/>
        <w:gridCol w:w="1097"/>
      </w:tblGrid>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STT</w:t>
            </w:r>
          </w:p>
        </w:tc>
        <w:tc>
          <w:tcPr>
            <w:tcW w:w="2873"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Tên tổ chức/cá nhân</w:t>
            </w:r>
          </w:p>
        </w:tc>
        <w:tc>
          <w:tcPr>
            <w:tcW w:w="1418"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Chức vụ tại công ty</w:t>
            </w:r>
          </w:p>
        </w:tc>
        <w:tc>
          <w:tcPr>
            <w:tcW w:w="170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Quan hệ với CĐNB</w:t>
            </w:r>
          </w:p>
        </w:tc>
        <w:tc>
          <w:tcPr>
            <w:tcW w:w="170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Số cổ phiếu sở hữu cuối kỳ</w:t>
            </w:r>
          </w:p>
        </w:tc>
        <w:tc>
          <w:tcPr>
            <w:tcW w:w="1097"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sz w:val="24"/>
                <w:szCs w:val="24"/>
              </w:rPr>
              <w:t xml:space="preserve">Tỷ lệ sở hữu </w:t>
            </w:r>
            <w:r>
              <w:rPr>
                <w:sz w:val="24"/>
                <w:szCs w:val="24"/>
              </w:rPr>
              <w:t xml:space="preserve">CP </w:t>
            </w:r>
            <w:r w:rsidRPr="006571AB">
              <w:rPr>
                <w:sz w:val="24"/>
                <w:szCs w:val="24"/>
              </w:rPr>
              <w:t>cuối kỳ</w:t>
            </w:r>
          </w:p>
        </w:tc>
      </w:tr>
      <w:tr w:rsidR="005D4F9C" w:rsidRPr="006571AB" w:rsidTr="005D4F9C">
        <w:trPr>
          <w:trHeight w:val="602"/>
        </w:trPr>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Bùi Hồng Ánh</w:t>
            </w:r>
          </w:p>
        </w:tc>
        <w:tc>
          <w:tcPr>
            <w:tcW w:w="1418"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 xml:space="preserve">Nguyên </w:t>
            </w:r>
            <w:r w:rsidRPr="006571AB">
              <w:rPr>
                <w:b w:val="0"/>
                <w:sz w:val="24"/>
                <w:szCs w:val="24"/>
              </w:rPr>
              <w:t xml:space="preserve">Ủy viên HĐQT </w:t>
            </w:r>
            <w:r>
              <w:rPr>
                <w:b w:val="0"/>
                <w:sz w:val="24"/>
                <w:szCs w:val="24"/>
              </w:rPr>
              <w:t>-</w:t>
            </w:r>
            <w:r w:rsidRPr="006571AB">
              <w:rPr>
                <w:b w:val="0"/>
                <w:sz w:val="24"/>
                <w:szCs w:val="24"/>
              </w:rPr>
              <w:t>Phó Giám đốc Cty</w:t>
            </w:r>
          </w:p>
        </w:tc>
        <w:tc>
          <w:tcPr>
            <w:tcW w:w="1701" w:type="dxa"/>
            <w:shd w:val="clear" w:color="auto" w:fill="FDE9D9" w:themeFill="accent6" w:themeFillTint="33"/>
            <w:vAlign w:val="center"/>
          </w:tcPr>
          <w:p w:rsidR="005D4F9C" w:rsidRPr="006571AB" w:rsidRDefault="005D4F9C" w:rsidP="005D4F9C">
            <w:pPr>
              <w:spacing w:before="60" w:after="60"/>
              <w:rPr>
                <w:rFonts w:eastAsia="Times New Roman"/>
                <w:b w:val="0"/>
                <w:color w:val="000000"/>
                <w:sz w:val="24"/>
                <w:szCs w:val="24"/>
              </w:rPr>
            </w:pPr>
          </w:p>
        </w:tc>
        <w:tc>
          <w:tcPr>
            <w:tcW w:w="1701" w:type="dxa"/>
            <w:shd w:val="clear" w:color="auto" w:fill="FDE9D9" w:themeFill="accent6" w:themeFillTint="33"/>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10 264</w:t>
            </w:r>
          </w:p>
        </w:tc>
        <w:tc>
          <w:tcPr>
            <w:tcW w:w="1097" w:type="dxa"/>
            <w:shd w:val="clear" w:color="auto" w:fill="FDE9D9" w:themeFill="accent6" w:themeFillTint="33"/>
            <w:vAlign w:val="center"/>
          </w:tcPr>
          <w:p w:rsidR="005D4F9C" w:rsidRPr="006571AB" w:rsidRDefault="005D4F9C" w:rsidP="005D4F9C">
            <w:pPr>
              <w:spacing w:before="60" w:after="60"/>
              <w:jc w:val="right"/>
              <w:rPr>
                <w:b w:val="0"/>
                <w:sz w:val="24"/>
                <w:szCs w:val="24"/>
              </w:rPr>
            </w:pPr>
            <w:r w:rsidRPr="006571AB">
              <w:rPr>
                <w:b w:val="0"/>
                <w:sz w:val="24"/>
                <w:szCs w:val="24"/>
              </w:rPr>
              <w:t>0,2%</w:t>
            </w: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1</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Vương Thị Giang</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Vợ</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97"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2</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Bùi Hồng Hải</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97"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Bùi Thị Diệu Mai</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97"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4</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Bùi Bằng Chân</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Anh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97"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Bùi Thị Mến</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97"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Bùi Ngọc Bảo</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97"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7</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Bùi Thị Luyến</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097"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lastRenderedPageBreak/>
              <w:t>8</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Tập đoàn Bưu chính Viễn thông Việt Nam (VNPT)</w:t>
            </w:r>
          </w:p>
        </w:tc>
        <w:tc>
          <w:tcPr>
            <w:tcW w:w="1418" w:type="dxa"/>
            <w:vAlign w:val="center"/>
          </w:tcPr>
          <w:p w:rsidR="005D4F9C" w:rsidRPr="006571AB" w:rsidRDefault="005D4F9C" w:rsidP="005D4F9C">
            <w:pPr>
              <w:spacing w:before="60" w:after="60"/>
              <w:rPr>
                <w:b w:val="0"/>
                <w:sz w:val="24"/>
                <w:szCs w:val="24"/>
              </w:rPr>
            </w:pPr>
          </w:p>
        </w:tc>
        <w:tc>
          <w:tcPr>
            <w:tcW w:w="1701" w:type="dxa"/>
            <w:vAlign w:val="center"/>
          </w:tcPr>
          <w:p w:rsidR="005D4F9C" w:rsidRPr="006571AB" w:rsidRDefault="00790905" w:rsidP="005D4F9C">
            <w:pPr>
              <w:spacing w:before="60" w:after="60"/>
              <w:rPr>
                <w:rFonts w:eastAsia="Times New Roman"/>
                <w:b w:val="0"/>
                <w:color w:val="000000"/>
                <w:sz w:val="24"/>
                <w:szCs w:val="24"/>
              </w:rPr>
            </w:pPr>
            <w:r>
              <w:rPr>
                <w:rFonts w:eastAsia="Times New Roman"/>
                <w:b w:val="0"/>
                <w:color w:val="000000"/>
                <w:sz w:val="24"/>
                <w:szCs w:val="24"/>
              </w:rPr>
              <w:t>Đại diện 1/3</w:t>
            </w:r>
            <w:r w:rsidR="005D4F9C" w:rsidRPr="006571AB">
              <w:rPr>
                <w:rFonts w:eastAsia="Times New Roman"/>
                <w:b w:val="0"/>
                <w:color w:val="000000"/>
                <w:sz w:val="24"/>
                <w:szCs w:val="24"/>
              </w:rPr>
              <w:t xml:space="preserve"> vốn của VNPT tại PMC</w:t>
            </w:r>
          </w:p>
        </w:tc>
        <w:tc>
          <w:tcPr>
            <w:tcW w:w="1701"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2.490.000</w:t>
            </w:r>
          </w:p>
        </w:tc>
        <w:tc>
          <w:tcPr>
            <w:tcW w:w="1097" w:type="dxa"/>
            <w:vAlign w:val="center"/>
          </w:tcPr>
          <w:p w:rsidR="005D4F9C" w:rsidRPr="006571AB" w:rsidRDefault="005D4F9C" w:rsidP="005D4F9C">
            <w:pPr>
              <w:spacing w:before="60" w:after="60"/>
              <w:jc w:val="right"/>
              <w:rPr>
                <w:b w:val="0"/>
                <w:sz w:val="24"/>
                <w:szCs w:val="24"/>
              </w:rPr>
            </w:pPr>
            <w:r w:rsidRPr="006571AB">
              <w:rPr>
                <w:b w:val="0"/>
                <w:sz w:val="24"/>
                <w:szCs w:val="24"/>
              </w:rPr>
              <w:t>49,8%</w:t>
            </w:r>
          </w:p>
        </w:tc>
      </w:tr>
    </w:tbl>
    <w:p w:rsidR="00D0605F" w:rsidRPr="001B5AAD" w:rsidRDefault="00D0605F" w:rsidP="00D0605F">
      <w:pPr>
        <w:pStyle w:val="BodyText"/>
        <w:spacing w:before="240" w:after="360" w:line="240" w:lineRule="exact"/>
        <w:ind w:firstLine="709"/>
        <w:rPr>
          <w:rFonts w:ascii="Times New Roman" w:hAnsi="Times New Roman"/>
          <w:color w:val="000000"/>
          <w:spacing w:val="-6"/>
          <w:sz w:val="26"/>
          <w:szCs w:val="26"/>
        </w:rPr>
      </w:pPr>
      <w:r>
        <w:rPr>
          <w:rFonts w:ascii="Times New Roman" w:hAnsi="Times New Roman"/>
          <w:color w:val="000000"/>
          <w:spacing w:val="-6"/>
          <w:sz w:val="26"/>
          <w:szCs w:val="26"/>
        </w:rPr>
        <w:t xml:space="preserve">* </w:t>
      </w:r>
      <w:r w:rsidRPr="001B5AAD">
        <w:rPr>
          <w:rFonts w:ascii="Times New Roman" w:hAnsi="Times New Roman"/>
          <w:color w:val="000000"/>
          <w:spacing w:val="-6"/>
          <w:sz w:val="26"/>
          <w:szCs w:val="26"/>
        </w:rPr>
        <w:t xml:space="preserve">Giảm </w:t>
      </w:r>
      <w:r w:rsidRPr="001B5AAD">
        <w:rPr>
          <w:rFonts w:ascii="Times New Roman" w:hAnsi="Times New Roman"/>
          <w:color w:val="000000"/>
          <w:sz w:val="26"/>
          <w:szCs w:val="26"/>
        </w:rPr>
        <w:t>danh sách cổ đông nội bộ và người có liên quan với</w:t>
      </w:r>
      <w:r>
        <w:rPr>
          <w:rFonts w:ascii="Times New Roman" w:hAnsi="Times New Roman"/>
          <w:color w:val="000000"/>
          <w:sz w:val="26"/>
          <w:szCs w:val="26"/>
        </w:rPr>
        <w:t xml:space="preserve"> Ông Nguyễn Hữu Thành, như sau:</w:t>
      </w:r>
      <w:r w:rsidRPr="001B5AAD">
        <w:rPr>
          <w:rFonts w:ascii="Times New Roman" w:hAnsi="Times New Roman"/>
          <w:color w:val="000000"/>
          <w:sz w:val="26"/>
          <w:szCs w:val="26"/>
        </w:rPr>
        <w:t xml:space="preserve"> </w:t>
      </w:r>
    </w:p>
    <w:tbl>
      <w:tblPr>
        <w:tblStyle w:val="TableGrid"/>
        <w:tblW w:w="9498" w:type="dxa"/>
        <w:tblInd w:w="-34" w:type="dxa"/>
        <w:tblLayout w:type="fixed"/>
        <w:tblLook w:val="04A0"/>
      </w:tblPr>
      <w:tblGrid>
        <w:gridCol w:w="671"/>
        <w:gridCol w:w="2873"/>
        <w:gridCol w:w="1440"/>
        <w:gridCol w:w="1679"/>
        <w:gridCol w:w="1701"/>
        <w:gridCol w:w="1134"/>
      </w:tblGrid>
      <w:tr w:rsidR="00D0605F" w:rsidRPr="006571AB" w:rsidTr="00D0605F">
        <w:tc>
          <w:tcPr>
            <w:tcW w:w="671" w:type="dxa"/>
            <w:shd w:val="clear" w:color="auto" w:fill="FDE9D9" w:themeFill="accent6" w:themeFillTint="33"/>
            <w:vAlign w:val="center"/>
          </w:tcPr>
          <w:p w:rsidR="00D0605F" w:rsidRPr="006571AB" w:rsidRDefault="00D0605F" w:rsidP="001821C5">
            <w:pPr>
              <w:rPr>
                <w:b w:val="0"/>
                <w:sz w:val="24"/>
                <w:szCs w:val="24"/>
              </w:rPr>
            </w:pPr>
            <w:r w:rsidRPr="006571AB">
              <w:rPr>
                <w:sz w:val="24"/>
                <w:szCs w:val="24"/>
              </w:rPr>
              <w:t>STT</w:t>
            </w:r>
          </w:p>
        </w:tc>
        <w:tc>
          <w:tcPr>
            <w:tcW w:w="2873" w:type="dxa"/>
            <w:shd w:val="clear" w:color="auto" w:fill="FDE9D9" w:themeFill="accent6" w:themeFillTint="33"/>
            <w:vAlign w:val="center"/>
          </w:tcPr>
          <w:p w:rsidR="00D0605F" w:rsidRPr="006571AB" w:rsidRDefault="00D0605F" w:rsidP="001821C5">
            <w:pPr>
              <w:rPr>
                <w:b w:val="0"/>
                <w:sz w:val="24"/>
                <w:szCs w:val="24"/>
              </w:rPr>
            </w:pPr>
            <w:r w:rsidRPr="006571AB">
              <w:rPr>
                <w:sz w:val="24"/>
                <w:szCs w:val="24"/>
              </w:rPr>
              <w:t>Tên tổ chức/cá nhân</w:t>
            </w:r>
          </w:p>
        </w:tc>
        <w:tc>
          <w:tcPr>
            <w:tcW w:w="1440" w:type="dxa"/>
            <w:shd w:val="clear" w:color="auto" w:fill="FDE9D9" w:themeFill="accent6" w:themeFillTint="33"/>
            <w:vAlign w:val="center"/>
          </w:tcPr>
          <w:p w:rsidR="00D0605F" w:rsidRPr="006571AB" w:rsidRDefault="00D0605F" w:rsidP="001821C5">
            <w:pPr>
              <w:rPr>
                <w:b w:val="0"/>
                <w:sz w:val="24"/>
                <w:szCs w:val="24"/>
              </w:rPr>
            </w:pPr>
            <w:r w:rsidRPr="006571AB">
              <w:rPr>
                <w:sz w:val="24"/>
                <w:szCs w:val="24"/>
              </w:rPr>
              <w:t>Chức vụ tại công ty</w:t>
            </w:r>
          </w:p>
        </w:tc>
        <w:tc>
          <w:tcPr>
            <w:tcW w:w="1679" w:type="dxa"/>
            <w:shd w:val="clear" w:color="auto" w:fill="FDE9D9" w:themeFill="accent6" w:themeFillTint="33"/>
            <w:vAlign w:val="center"/>
          </w:tcPr>
          <w:p w:rsidR="00D0605F" w:rsidRPr="006571AB" w:rsidRDefault="00D0605F" w:rsidP="001821C5">
            <w:pPr>
              <w:rPr>
                <w:b w:val="0"/>
                <w:sz w:val="24"/>
                <w:szCs w:val="24"/>
              </w:rPr>
            </w:pPr>
            <w:r w:rsidRPr="006571AB">
              <w:rPr>
                <w:sz w:val="24"/>
                <w:szCs w:val="24"/>
              </w:rPr>
              <w:t>Quan hệ với CĐNB</w:t>
            </w:r>
          </w:p>
        </w:tc>
        <w:tc>
          <w:tcPr>
            <w:tcW w:w="1701" w:type="dxa"/>
            <w:shd w:val="clear" w:color="auto" w:fill="FDE9D9" w:themeFill="accent6" w:themeFillTint="33"/>
            <w:vAlign w:val="center"/>
          </w:tcPr>
          <w:p w:rsidR="00D0605F" w:rsidRPr="006571AB" w:rsidRDefault="00D0605F" w:rsidP="001821C5">
            <w:pPr>
              <w:rPr>
                <w:b w:val="0"/>
                <w:sz w:val="24"/>
                <w:szCs w:val="24"/>
              </w:rPr>
            </w:pPr>
            <w:r w:rsidRPr="006571AB">
              <w:rPr>
                <w:sz w:val="24"/>
                <w:szCs w:val="24"/>
              </w:rPr>
              <w:t>Số cổ phiếu sở hữu cuối kỳ</w:t>
            </w:r>
          </w:p>
        </w:tc>
        <w:tc>
          <w:tcPr>
            <w:tcW w:w="1134" w:type="dxa"/>
            <w:shd w:val="clear" w:color="auto" w:fill="FDE9D9" w:themeFill="accent6" w:themeFillTint="33"/>
            <w:vAlign w:val="center"/>
          </w:tcPr>
          <w:p w:rsidR="00D0605F" w:rsidRPr="006571AB" w:rsidRDefault="00D0605F" w:rsidP="001821C5">
            <w:pPr>
              <w:rPr>
                <w:b w:val="0"/>
                <w:sz w:val="24"/>
                <w:szCs w:val="24"/>
              </w:rPr>
            </w:pPr>
            <w:r w:rsidRPr="006571AB">
              <w:rPr>
                <w:sz w:val="24"/>
                <w:szCs w:val="24"/>
              </w:rPr>
              <w:t xml:space="preserve">Tỷ lệ sở hữu </w:t>
            </w:r>
            <w:r>
              <w:rPr>
                <w:sz w:val="24"/>
                <w:szCs w:val="24"/>
              </w:rPr>
              <w:t xml:space="preserve">CP </w:t>
            </w:r>
            <w:r w:rsidRPr="006571AB">
              <w:rPr>
                <w:sz w:val="24"/>
                <w:szCs w:val="24"/>
              </w:rPr>
              <w:t>cuối kỳ</w:t>
            </w:r>
          </w:p>
        </w:tc>
      </w:tr>
      <w:tr w:rsidR="00D0605F" w:rsidRPr="006571AB" w:rsidTr="00D0605F">
        <w:tc>
          <w:tcPr>
            <w:tcW w:w="671" w:type="dxa"/>
            <w:shd w:val="clear" w:color="auto" w:fill="FDE9D9" w:themeFill="accent6" w:themeFillTint="33"/>
            <w:vAlign w:val="center"/>
          </w:tcPr>
          <w:p w:rsidR="00D0605F" w:rsidRPr="006571AB" w:rsidRDefault="00D0605F" w:rsidP="001821C5">
            <w:pPr>
              <w:spacing w:before="60"/>
              <w:rPr>
                <w:b w:val="0"/>
                <w:sz w:val="24"/>
                <w:szCs w:val="24"/>
              </w:rPr>
            </w:pPr>
          </w:p>
        </w:tc>
        <w:tc>
          <w:tcPr>
            <w:tcW w:w="2873" w:type="dxa"/>
            <w:shd w:val="clear" w:color="auto" w:fill="FDE9D9" w:themeFill="accent6" w:themeFillTint="33"/>
            <w:vAlign w:val="center"/>
          </w:tcPr>
          <w:p w:rsidR="00D0605F" w:rsidRPr="006571AB" w:rsidRDefault="00D0605F" w:rsidP="001821C5">
            <w:pPr>
              <w:spacing w:before="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Nguyễn Hữu Thành</w:t>
            </w:r>
          </w:p>
        </w:tc>
        <w:tc>
          <w:tcPr>
            <w:tcW w:w="1440" w:type="dxa"/>
            <w:shd w:val="clear" w:color="auto" w:fill="FDE9D9" w:themeFill="accent6" w:themeFillTint="33"/>
            <w:vAlign w:val="center"/>
          </w:tcPr>
          <w:p w:rsidR="00D0605F" w:rsidRPr="006571AB" w:rsidRDefault="00D0605F" w:rsidP="001821C5">
            <w:pPr>
              <w:spacing w:before="60"/>
              <w:rPr>
                <w:b w:val="0"/>
                <w:sz w:val="24"/>
                <w:szCs w:val="24"/>
              </w:rPr>
            </w:pPr>
            <w:r w:rsidRPr="006571AB">
              <w:rPr>
                <w:b w:val="0"/>
                <w:sz w:val="24"/>
                <w:szCs w:val="24"/>
              </w:rPr>
              <w:t>Trưởng Ban kiểm soát, TP KT-CN</w:t>
            </w:r>
          </w:p>
        </w:tc>
        <w:tc>
          <w:tcPr>
            <w:tcW w:w="1679" w:type="dxa"/>
            <w:shd w:val="clear" w:color="auto" w:fill="FDE9D9" w:themeFill="accent6" w:themeFillTint="33"/>
            <w:vAlign w:val="center"/>
          </w:tcPr>
          <w:p w:rsidR="00D0605F" w:rsidRPr="006571AB" w:rsidRDefault="00D0605F" w:rsidP="001821C5">
            <w:pPr>
              <w:spacing w:before="60"/>
              <w:rPr>
                <w:b w:val="0"/>
                <w:sz w:val="24"/>
                <w:szCs w:val="24"/>
              </w:rPr>
            </w:pPr>
          </w:p>
        </w:tc>
        <w:tc>
          <w:tcPr>
            <w:tcW w:w="1701" w:type="dxa"/>
            <w:shd w:val="clear" w:color="auto" w:fill="FDE9D9" w:themeFill="accent6" w:themeFillTint="33"/>
            <w:vAlign w:val="center"/>
          </w:tcPr>
          <w:p w:rsidR="00D0605F" w:rsidRPr="006571AB" w:rsidRDefault="00D0605F" w:rsidP="001821C5">
            <w:pPr>
              <w:spacing w:before="60"/>
              <w:jc w:val="right"/>
              <w:rPr>
                <w:rFonts w:eastAsia="Times New Roman"/>
                <w:b w:val="0"/>
                <w:sz w:val="24"/>
                <w:szCs w:val="24"/>
              </w:rPr>
            </w:pPr>
            <w:r w:rsidRPr="006571AB">
              <w:rPr>
                <w:rFonts w:eastAsia="Times New Roman"/>
                <w:b w:val="0"/>
                <w:sz w:val="24"/>
                <w:szCs w:val="24"/>
              </w:rPr>
              <w:t>8 302</w:t>
            </w:r>
          </w:p>
        </w:tc>
        <w:tc>
          <w:tcPr>
            <w:tcW w:w="1134" w:type="dxa"/>
            <w:shd w:val="clear" w:color="auto" w:fill="FDE9D9" w:themeFill="accent6" w:themeFillTint="33"/>
            <w:vAlign w:val="center"/>
          </w:tcPr>
          <w:p w:rsidR="00D0605F" w:rsidRPr="006571AB" w:rsidRDefault="00D0605F" w:rsidP="001821C5">
            <w:pPr>
              <w:spacing w:before="60"/>
              <w:jc w:val="right"/>
              <w:rPr>
                <w:b w:val="0"/>
                <w:sz w:val="24"/>
                <w:szCs w:val="24"/>
              </w:rPr>
            </w:pPr>
            <w:r w:rsidRPr="006571AB">
              <w:rPr>
                <w:b w:val="0"/>
                <w:sz w:val="24"/>
                <w:szCs w:val="24"/>
              </w:rPr>
              <w:t>0,16%</w:t>
            </w:r>
          </w:p>
        </w:tc>
      </w:tr>
      <w:tr w:rsidR="00D0605F" w:rsidRPr="006571AB" w:rsidTr="00D0605F">
        <w:tc>
          <w:tcPr>
            <w:tcW w:w="671" w:type="dxa"/>
            <w:vAlign w:val="center"/>
          </w:tcPr>
          <w:p w:rsidR="00D0605F" w:rsidRPr="006571AB" w:rsidRDefault="00D0605F" w:rsidP="001821C5">
            <w:pPr>
              <w:spacing w:before="60"/>
              <w:rPr>
                <w:b w:val="0"/>
                <w:sz w:val="24"/>
                <w:szCs w:val="24"/>
              </w:rPr>
            </w:pPr>
            <w:r>
              <w:rPr>
                <w:b w:val="0"/>
                <w:sz w:val="24"/>
                <w:szCs w:val="24"/>
              </w:rPr>
              <w:t>1</w:t>
            </w:r>
          </w:p>
        </w:tc>
        <w:tc>
          <w:tcPr>
            <w:tcW w:w="2873" w:type="dxa"/>
            <w:vAlign w:val="center"/>
          </w:tcPr>
          <w:p w:rsidR="00D0605F" w:rsidRPr="006571AB" w:rsidRDefault="00D0605F" w:rsidP="001821C5">
            <w:pPr>
              <w:spacing w:before="60"/>
              <w:jc w:val="left"/>
              <w:rPr>
                <w:rFonts w:eastAsia="Times New Roman"/>
                <w:b w:val="0"/>
                <w:color w:val="000000"/>
                <w:sz w:val="24"/>
                <w:szCs w:val="24"/>
              </w:rPr>
            </w:pPr>
            <w:r w:rsidRPr="006571AB">
              <w:rPr>
                <w:rFonts w:eastAsia="Times New Roman"/>
                <w:b w:val="0"/>
                <w:color w:val="000000"/>
                <w:sz w:val="24"/>
                <w:szCs w:val="24"/>
              </w:rPr>
              <w:t>Nguyễn Thị Sinh</w:t>
            </w:r>
          </w:p>
        </w:tc>
        <w:tc>
          <w:tcPr>
            <w:tcW w:w="1440" w:type="dxa"/>
            <w:vAlign w:val="center"/>
          </w:tcPr>
          <w:p w:rsidR="00D0605F" w:rsidRPr="006571AB" w:rsidRDefault="00D0605F" w:rsidP="001821C5">
            <w:pPr>
              <w:spacing w:before="60"/>
              <w:rPr>
                <w:b w:val="0"/>
                <w:sz w:val="24"/>
                <w:szCs w:val="24"/>
              </w:rPr>
            </w:pPr>
          </w:p>
        </w:tc>
        <w:tc>
          <w:tcPr>
            <w:tcW w:w="1679" w:type="dxa"/>
            <w:vAlign w:val="center"/>
          </w:tcPr>
          <w:p w:rsidR="00D0605F" w:rsidRPr="006571AB" w:rsidRDefault="00D0605F" w:rsidP="001821C5">
            <w:pPr>
              <w:spacing w:before="60"/>
              <w:rPr>
                <w:rFonts w:eastAsia="Times New Roman"/>
                <w:b w:val="0"/>
                <w:color w:val="000000"/>
                <w:sz w:val="24"/>
                <w:szCs w:val="24"/>
              </w:rPr>
            </w:pPr>
            <w:r w:rsidRPr="006571AB">
              <w:rPr>
                <w:rFonts w:eastAsia="Times New Roman"/>
                <w:b w:val="0"/>
                <w:color w:val="000000"/>
                <w:sz w:val="24"/>
                <w:szCs w:val="24"/>
              </w:rPr>
              <w:t>Mẹ</w:t>
            </w:r>
          </w:p>
        </w:tc>
        <w:tc>
          <w:tcPr>
            <w:tcW w:w="1701" w:type="dxa"/>
            <w:vAlign w:val="center"/>
          </w:tcPr>
          <w:p w:rsidR="00D0605F" w:rsidRPr="006571AB" w:rsidRDefault="00D0605F" w:rsidP="001821C5">
            <w:pPr>
              <w:spacing w:before="60"/>
              <w:jc w:val="right"/>
              <w:rPr>
                <w:rFonts w:eastAsia="Times New Roman"/>
                <w:b w:val="0"/>
                <w:sz w:val="24"/>
                <w:szCs w:val="24"/>
              </w:rPr>
            </w:pPr>
          </w:p>
        </w:tc>
        <w:tc>
          <w:tcPr>
            <w:tcW w:w="1134" w:type="dxa"/>
            <w:vAlign w:val="center"/>
          </w:tcPr>
          <w:p w:rsidR="00D0605F" w:rsidRPr="006571AB" w:rsidRDefault="00D0605F" w:rsidP="001821C5">
            <w:pPr>
              <w:spacing w:before="60"/>
              <w:jc w:val="right"/>
              <w:rPr>
                <w:b w:val="0"/>
                <w:sz w:val="24"/>
                <w:szCs w:val="24"/>
              </w:rPr>
            </w:pPr>
          </w:p>
        </w:tc>
      </w:tr>
    </w:tbl>
    <w:p w:rsidR="00D0605F" w:rsidRDefault="00D0605F" w:rsidP="00D0605F">
      <w:pPr>
        <w:pStyle w:val="BodyText"/>
        <w:tabs>
          <w:tab w:val="left" w:pos="360"/>
        </w:tabs>
        <w:spacing w:before="120" w:after="120" w:line="360" w:lineRule="auto"/>
        <w:rPr>
          <w:rFonts w:ascii="Times New Roman" w:hAnsi="Times New Roman"/>
          <w:b/>
          <w:color w:val="000000"/>
          <w:spacing w:val="-6"/>
          <w:sz w:val="26"/>
          <w:szCs w:val="26"/>
        </w:rPr>
      </w:pPr>
    </w:p>
    <w:p w:rsidR="009B5879" w:rsidRPr="006571AB" w:rsidRDefault="009B5879" w:rsidP="005D4F9C">
      <w:pPr>
        <w:pStyle w:val="BodyText"/>
        <w:tabs>
          <w:tab w:val="left" w:pos="0"/>
        </w:tabs>
        <w:spacing w:before="120" w:after="120" w:line="360" w:lineRule="auto"/>
        <w:ind w:firstLine="709"/>
        <w:rPr>
          <w:rFonts w:ascii="Times New Roman" w:hAnsi="Times New Roman"/>
          <w:b/>
          <w:color w:val="000000"/>
          <w:spacing w:val="-6"/>
          <w:sz w:val="26"/>
          <w:szCs w:val="26"/>
        </w:rPr>
      </w:pPr>
      <w:r w:rsidRPr="006571AB">
        <w:rPr>
          <w:rFonts w:ascii="Times New Roman" w:hAnsi="Times New Roman"/>
          <w:b/>
          <w:color w:val="000000"/>
          <w:spacing w:val="-6"/>
          <w:sz w:val="26"/>
          <w:szCs w:val="26"/>
        </w:rPr>
        <w:t>IV. Giao dịch của cổ đông nội bộ và người liên quan trong năm 201</w:t>
      </w:r>
      <w:r w:rsidR="005C1D1F" w:rsidRPr="006571AB">
        <w:rPr>
          <w:rFonts w:ascii="Times New Roman" w:hAnsi="Times New Roman"/>
          <w:b/>
          <w:color w:val="000000"/>
          <w:spacing w:val="-6"/>
          <w:sz w:val="26"/>
          <w:szCs w:val="26"/>
        </w:rPr>
        <w:t>4</w:t>
      </w:r>
      <w:r w:rsidRPr="006571AB">
        <w:rPr>
          <w:rFonts w:ascii="Times New Roman" w:hAnsi="Times New Roman"/>
          <w:b/>
          <w:color w:val="000000"/>
          <w:spacing w:val="-6"/>
          <w:sz w:val="26"/>
          <w:szCs w:val="26"/>
        </w:rPr>
        <w:t>:</w:t>
      </w:r>
    </w:p>
    <w:p w:rsidR="007F7792" w:rsidRPr="006571AB" w:rsidRDefault="007F7792" w:rsidP="005D4F9C">
      <w:pPr>
        <w:pStyle w:val="BodyText"/>
        <w:numPr>
          <w:ilvl w:val="0"/>
          <w:numId w:val="3"/>
        </w:numPr>
        <w:tabs>
          <w:tab w:val="left" w:pos="0"/>
          <w:tab w:val="left" w:pos="1080"/>
        </w:tabs>
        <w:spacing w:before="120" w:after="120" w:line="360" w:lineRule="auto"/>
        <w:ind w:left="0" w:firstLine="709"/>
        <w:rPr>
          <w:rFonts w:ascii="Times New Roman" w:hAnsi="Times New Roman"/>
          <w:b/>
          <w:color w:val="000000"/>
          <w:sz w:val="26"/>
          <w:szCs w:val="26"/>
        </w:rPr>
      </w:pPr>
      <w:r w:rsidRPr="006571AB">
        <w:rPr>
          <w:rFonts w:ascii="Times New Roman" w:hAnsi="Times New Roman"/>
          <w:b/>
          <w:color w:val="000000"/>
          <w:sz w:val="26"/>
          <w:szCs w:val="26"/>
        </w:rPr>
        <w:t>Danh sách cổ đông nội bộ và người có liên quan</w:t>
      </w:r>
      <w:r w:rsidR="007475FD" w:rsidRPr="006571AB">
        <w:rPr>
          <w:rFonts w:ascii="Times New Roman" w:hAnsi="Times New Roman"/>
          <w:b/>
          <w:color w:val="000000"/>
          <w:sz w:val="26"/>
          <w:szCs w:val="26"/>
        </w:rPr>
        <w:t>:</w:t>
      </w:r>
    </w:p>
    <w:tbl>
      <w:tblPr>
        <w:tblStyle w:val="TableGrid"/>
        <w:tblW w:w="9498" w:type="dxa"/>
        <w:tblInd w:w="-34" w:type="dxa"/>
        <w:tblLayout w:type="fixed"/>
        <w:tblLook w:val="04A0"/>
      </w:tblPr>
      <w:tblGrid>
        <w:gridCol w:w="671"/>
        <w:gridCol w:w="2873"/>
        <w:gridCol w:w="1440"/>
        <w:gridCol w:w="1678"/>
        <w:gridCol w:w="1702"/>
        <w:gridCol w:w="1134"/>
      </w:tblGrid>
      <w:tr w:rsidR="005D4F9C" w:rsidRPr="006571AB" w:rsidTr="005D4F9C">
        <w:trPr>
          <w:trHeight w:val="440"/>
        </w:trPr>
        <w:tc>
          <w:tcPr>
            <w:tcW w:w="671" w:type="dxa"/>
            <w:shd w:val="clear" w:color="auto" w:fill="D9D9D9" w:themeFill="background1" w:themeFillShade="D9"/>
            <w:vAlign w:val="center"/>
          </w:tcPr>
          <w:p w:rsidR="005D4F9C" w:rsidRPr="006571AB" w:rsidRDefault="005D4F9C" w:rsidP="005D4F9C">
            <w:pPr>
              <w:spacing w:before="60" w:after="60"/>
              <w:rPr>
                <w:sz w:val="24"/>
                <w:szCs w:val="24"/>
              </w:rPr>
            </w:pPr>
            <w:r w:rsidRPr="006571AB">
              <w:rPr>
                <w:sz w:val="24"/>
                <w:szCs w:val="24"/>
              </w:rPr>
              <w:t>STT</w:t>
            </w:r>
          </w:p>
        </w:tc>
        <w:tc>
          <w:tcPr>
            <w:tcW w:w="2873" w:type="dxa"/>
            <w:shd w:val="clear" w:color="auto" w:fill="D9D9D9" w:themeFill="background1" w:themeFillShade="D9"/>
            <w:vAlign w:val="center"/>
          </w:tcPr>
          <w:p w:rsidR="005D4F9C" w:rsidRPr="006571AB" w:rsidRDefault="005D4F9C" w:rsidP="005D4F9C">
            <w:pPr>
              <w:spacing w:before="60" w:after="60"/>
              <w:rPr>
                <w:sz w:val="24"/>
                <w:szCs w:val="24"/>
              </w:rPr>
            </w:pPr>
            <w:r w:rsidRPr="006571AB">
              <w:rPr>
                <w:sz w:val="24"/>
                <w:szCs w:val="24"/>
              </w:rPr>
              <w:t>Tên tổ chức/cá nhân</w:t>
            </w:r>
          </w:p>
        </w:tc>
        <w:tc>
          <w:tcPr>
            <w:tcW w:w="1440" w:type="dxa"/>
            <w:shd w:val="clear" w:color="auto" w:fill="D9D9D9" w:themeFill="background1" w:themeFillShade="D9"/>
            <w:vAlign w:val="center"/>
          </w:tcPr>
          <w:p w:rsidR="005D4F9C" w:rsidRPr="006571AB" w:rsidRDefault="005D4F9C" w:rsidP="005D4F9C">
            <w:pPr>
              <w:spacing w:before="60" w:after="60"/>
              <w:rPr>
                <w:sz w:val="24"/>
                <w:szCs w:val="24"/>
              </w:rPr>
            </w:pPr>
            <w:r w:rsidRPr="006571AB">
              <w:rPr>
                <w:sz w:val="24"/>
                <w:szCs w:val="24"/>
              </w:rPr>
              <w:t>Chức vụ tại công ty</w:t>
            </w:r>
          </w:p>
        </w:tc>
        <w:tc>
          <w:tcPr>
            <w:tcW w:w="1678" w:type="dxa"/>
            <w:shd w:val="clear" w:color="auto" w:fill="D9D9D9" w:themeFill="background1" w:themeFillShade="D9"/>
            <w:vAlign w:val="center"/>
          </w:tcPr>
          <w:p w:rsidR="005D4F9C" w:rsidRPr="006571AB" w:rsidRDefault="005D4F9C" w:rsidP="005D4F9C">
            <w:pPr>
              <w:spacing w:before="60" w:after="60"/>
              <w:rPr>
                <w:sz w:val="24"/>
                <w:szCs w:val="24"/>
              </w:rPr>
            </w:pPr>
            <w:r w:rsidRPr="006571AB">
              <w:rPr>
                <w:sz w:val="24"/>
                <w:szCs w:val="24"/>
              </w:rPr>
              <w:t>Quan hệ với CĐNB</w:t>
            </w:r>
          </w:p>
        </w:tc>
        <w:tc>
          <w:tcPr>
            <w:tcW w:w="1702" w:type="dxa"/>
            <w:shd w:val="clear" w:color="auto" w:fill="D9D9D9" w:themeFill="background1" w:themeFillShade="D9"/>
            <w:vAlign w:val="center"/>
          </w:tcPr>
          <w:p w:rsidR="005D4F9C" w:rsidRPr="006571AB" w:rsidRDefault="005D4F9C" w:rsidP="005D4F9C">
            <w:pPr>
              <w:spacing w:before="60" w:after="60"/>
              <w:rPr>
                <w:sz w:val="24"/>
                <w:szCs w:val="24"/>
              </w:rPr>
            </w:pPr>
            <w:r w:rsidRPr="006571AB">
              <w:rPr>
                <w:sz w:val="24"/>
                <w:szCs w:val="24"/>
              </w:rPr>
              <w:t>Số cổ phiếu sở hữu cuối kỳ</w:t>
            </w:r>
          </w:p>
        </w:tc>
        <w:tc>
          <w:tcPr>
            <w:tcW w:w="1134" w:type="dxa"/>
            <w:shd w:val="clear" w:color="auto" w:fill="D9D9D9" w:themeFill="background1" w:themeFillShade="D9"/>
            <w:vAlign w:val="center"/>
          </w:tcPr>
          <w:p w:rsidR="005D4F9C" w:rsidRPr="006571AB" w:rsidRDefault="005D4F9C" w:rsidP="005D4F9C">
            <w:pPr>
              <w:spacing w:before="60" w:after="60"/>
              <w:rPr>
                <w:b w:val="0"/>
                <w:sz w:val="24"/>
                <w:szCs w:val="24"/>
              </w:rPr>
            </w:pPr>
            <w:r w:rsidRPr="006571AB">
              <w:rPr>
                <w:sz w:val="24"/>
                <w:szCs w:val="24"/>
              </w:rPr>
              <w:t xml:space="preserve">Tỷ lệ sở hữu </w:t>
            </w:r>
            <w:r>
              <w:rPr>
                <w:sz w:val="24"/>
                <w:szCs w:val="24"/>
              </w:rPr>
              <w:t xml:space="preserve">CP </w:t>
            </w:r>
            <w:r w:rsidRPr="006571AB">
              <w:rPr>
                <w:sz w:val="24"/>
                <w:szCs w:val="24"/>
              </w:rPr>
              <w:t>cuối kỳ</w:t>
            </w: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b w:val="0"/>
                <w:sz w:val="24"/>
                <w:szCs w:val="24"/>
              </w:rPr>
              <w:t>1</w:t>
            </w: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Đinh Minh Sơn</w:t>
            </w:r>
          </w:p>
        </w:tc>
        <w:tc>
          <w:tcPr>
            <w:tcW w:w="1440"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b w:val="0"/>
                <w:sz w:val="24"/>
                <w:szCs w:val="24"/>
              </w:rPr>
              <w:t>Chủ tịch HĐQT</w:t>
            </w:r>
          </w:p>
        </w:tc>
        <w:tc>
          <w:tcPr>
            <w:tcW w:w="1678" w:type="dxa"/>
            <w:shd w:val="clear" w:color="auto" w:fill="FDE9D9" w:themeFill="accent6" w:themeFillTint="33"/>
            <w:vAlign w:val="center"/>
          </w:tcPr>
          <w:p w:rsidR="005D4F9C" w:rsidRPr="006571AB" w:rsidRDefault="005D4F9C" w:rsidP="005D4F9C">
            <w:pPr>
              <w:spacing w:before="60" w:after="60"/>
              <w:rPr>
                <w:rFonts w:eastAsia="Times New Roman"/>
                <w:b w:val="0"/>
                <w:color w:val="000000"/>
                <w:sz w:val="24"/>
                <w:szCs w:val="24"/>
              </w:rPr>
            </w:pPr>
          </w:p>
        </w:tc>
        <w:tc>
          <w:tcPr>
            <w:tcW w:w="1702" w:type="dxa"/>
            <w:shd w:val="clear" w:color="auto" w:fill="FDE9D9" w:themeFill="accent6" w:themeFillTint="33"/>
            <w:vAlign w:val="center"/>
          </w:tcPr>
          <w:p w:rsidR="005D4F9C" w:rsidRPr="006571AB" w:rsidRDefault="005D4F9C" w:rsidP="005D4F9C">
            <w:pPr>
              <w:spacing w:before="60" w:after="60"/>
              <w:rPr>
                <w:rFonts w:eastAsia="Times New Roman"/>
                <w:b w:val="0"/>
                <w:sz w:val="24"/>
                <w:szCs w:val="24"/>
              </w:rPr>
            </w:pPr>
            <w:r w:rsidRPr="006571AB">
              <w:rPr>
                <w:rFonts w:eastAsia="Times New Roman"/>
                <w:b w:val="0"/>
                <w:sz w:val="24"/>
                <w:szCs w:val="24"/>
              </w:rPr>
              <w:t>0</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sidRPr="006571AB">
              <w:rPr>
                <w:b w:val="0"/>
                <w:sz w:val="24"/>
                <w:szCs w:val="24"/>
              </w:rPr>
              <w:t>1.1</w:t>
            </w:r>
          </w:p>
        </w:tc>
        <w:tc>
          <w:tcPr>
            <w:tcW w:w="2873" w:type="dxa"/>
            <w:vAlign w:val="center"/>
          </w:tcPr>
          <w:p w:rsidR="005D4F9C" w:rsidRPr="006571AB" w:rsidRDefault="005D4F9C" w:rsidP="005D4F9C">
            <w:pPr>
              <w:spacing w:before="60" w:after="60"/>
              <w:jc w:val="left"/>
              <w:rPr>
                <w:b w:val="0"/>
                <w:color w:val="000000"/>
                <w:sz w:val="24"/>
                <w:szCs w:val="24"/>
              </w:rPr>
            </w:pPr>
            <w:r w:rsidRPr="006571AB">
              <w:rPr>
                <w:b w:val="0"/>
                <w:color w:val="000000"/>
                <w:sz w:val="24"/>
                <w:szCs w:val="24"/>
              </w:rPr>
              <w:t>Nguyễn Thị Thuận</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Mẹ</w:t>
            </w:r>
          </w:p>
        </w:tc>
        <w:tc>
          <w:tcPr>
            <w:tcW w:w="1702" w:type="dxa"/>
          </w:tcPr>
          <w:p w:rsidR="005D4F9C" w:rsidRPr="006571AB" w:rsidRDefault="005D4F9C" w:rsidP="005D4F9C">
            <w:pPr>
              <w:spacing w:before="60" w:after="60"/>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sidRPr="006571AB">
              <w:rPr>
                <w:b w:val="0"/>
                <w:sz w:val="24"/>
                <w:szCs w:val="24"/>
              </w:rPr>
              <w:t>1.2</w:t>
            </w:r>
          </w:p>
        </w:tc>
        <w:tc>
          <w:tcPr>
            <w:tcW w:w="2873" w:type="dxa"/>
            <w:vAlign w:val="center"/>
          </w:tcPr>
          <w:p w:rsidR="005D4F9C" w:rsidRPr="006571AB" w:rsidRDefault="005D4F9C" w:rsidP="005D4F9C">
            <w:pPr>
              <w:spacing w:before="60" w:after="60"/>
              <w:jc w:val="left"/>
              <w:rPr>
                <w:b w:val="0"/>
                <w:color w:val="000000"/>
                <w:sz w:val="24"/>
                <w:szCs w:val="24"/>
              </w:rPr>
            </w:pPr>
            <w:r w:rsidRPr="006571AB">
              <w:rPr>
                <w:b w:val="0"/>
                <w:color w:val="000000"/>
                <w:sz w:val="24"/>
                <w:szCs w:val="24"/>
              </w:rPr>
              <w:t>Cao Thị Hồng Vân</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Vợ</w:t>
            </w:r>
          </w:p>
        </w:tc>
        <w:tc>
          <w:tcPr>
            <w:tcW w:w="1702" w:type="dxa"/>
          </w:tcPr>
          <w:p w:rsidR="005D4F9C" w:rsidRPr="006571AB" w:rsidRDefault="005D4F9C" w:rsidP="005D4F9C">
            <w:pPr>
              <w:spacing w:before="60" w:after="60"/>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sidRPr="006571AB">
              <w:rPr>
                <w:b w:val="0"/>
                <w:sz w:val="24"/>
                <w:szCs w:val="24"/>
              </w:rPr>
              <w:t>1.3</w:t>
            </w:r>
          </w:p>
        </w:tc>
        <w:tc>
          <w:tcPr>
            <w:tcW w:w="2873" w:type="dxa"/>
            <w:vAlign w:val="center"/>
          </w:tcPr>
          <w:p w:rsidR="005D4F9C" w:rsidRPr="006571AB" w:rsidRDefault="005D4F9C" w:rsidP="005D4F9C">
            <w:pPr>
              <w:spacing w:before="60" w:after="60"/>
              <w:jc w:val="left"/>
              <w:rPr>
                <w:b w:val="0"/>
                <w:color w:val="000000"/>
                <w:sz w:val="24"/>
                <w:szCs w:val="24"/>
              </w:rPr>
            </w:pPr>
            <w:r w:rsidRPr="006571AB">
              <w:rPr>
                <w:b w:val="0"/>
                <w:color w:val="000000"/>
                <w:sz w:val="24"/>
                <w:szCs w:val="24"/>
              </w:rPr>
              <w:t>Đinh Thị Hồng Hạnh</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Con</w:t>
            </w:r>
          </w:p>
        </w:tc>
        <w:tc>
          <w:tcPr>
            <w:tcW w:w="1702" w:type="dxa"/>
          </w:tcPr>
          <w:p w:rsidR="005D4F9C" w:rsidRPr="006571AB" w:rsidRDefault="005D4F9C" w:rsidP="005D4F9C">
            <w:pPr>
              <w:spacing w:before="60" w:after="60"/>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sidRPr="006571AB">
              <w:rPr>
                <w:b w:val="0"/>
                <w:sz w:val="24"/>
                <w:szCs w:val="24"/>
              </w:rPr>
              <w:t>1.4</w:t>
            </w:r>
          </w:p>
        </w:tc>
        <w:tc>
          <w:tcPr>
            <w:tcW w:w="2873" w:type="dxa"/>
            <w:vAlign w:val="center"/>
          </w:tcPr>
          <w:p w:rsidR="005D4F9C" w:rsidRPr="006571AB" w:rsidRDefault="005D4F9C" w:rsidP="005D4F9C">
            <w:pPr>
              <w:spacing w:before="60" w:after="60"/>
              <w:jc w:val="left"/>
              <w:rPr>
                <w:b w:val="0"/>
                <w:color w:val="000000"/>
                <w:sz w:val="24"/>
                <w:szCs w:val="24"/>
              </w:rPr>
            </w:pPr>
            <w:r w:rsidRPr="006571AB">
              <w:rPr>
                <w:b w:val="0"/>
                <w:color w:val="000000"/>
                <w:sz w:val="24"/>
                <w:szCs w:val="24"/>
              </w:rPr>
              <w:t>Đinh Hồng Vi</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Con</w:t>
            </w:r>
          </w:p>
        </w:tc>
        <w:tc>
          <w:tcPr>
            <w:tcW w:w="1702" w:type="dxa"/>
          </w:tcPr>
          <w:p w:rsidR="005D4F9C" w:rsidRPr="006571AB" w:rsidRDefault="005D4F9C" w:rsidP="005D4F9C">
            <w:pPr>
              <w:spacing w:before="60" w:after="60"/>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sidRPr="006571AB">
              <w:rPr>
                <w:b w:val="0"/>
                <w:sz w:val="24"/>
                <w:szCs w:val="24"/>
              </w:rPr>
              <w:t>1.5</w:t>
            </w:r>
          </w:p>
        </w:tc>
        <w:tc>
          <w:tcPr>
            <w:tcW w:w="2873" w:type="dxa"/>
            <w:vAlign w:val="center"/>
          </w:tcPr>
          <w:p w:rsidR="005D4F9C" w:rsidRPr="006571AB" w:rsidRDefault="005D4F9C" w:rsidP="005D4F9C">
            <w:pPr>
              <w:spacing w:before="60" w:after="60"/>
              <w:jc w:val="left"/>
              <w:rPr>
                <w:b w:val="0"/>
                <w:color w:val="000000"/>
                <w:sz w:val="24"/>
                <w:szCs w:val="24"/>
              </w:rPr>
            </w:pPr>
            <w:r w:rsidRPr="006571AB">
              <w:rPr>
                <w:b w:val="0"/>
                <w:color w:val="000000"/>
                <w:sz w:val="24"/>
                <w:szCs w:val="24"/>
              </w:rPr>
              <w:t>Đinh Chí Hà</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Em ruột</w:t>
            </w:r>
          </w:p>
        </w:tc>
        <w:tc>
          <w:tcPr>
            <w:tcW w:w="1702" w:type="dxa"/>
          </w:tcPr>
          <w:p w:rsidR="005D4F9C" w:rsidRPr="006571AB" w:rsidRDefault="005D4F9C" w:rsidP="005D4F9C">
            <w:pPr>
              <w:spacing w:before="60" w:after="60"/>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sidRPr="006571AB">
              <w:rPr>
                <w:b w:val="0"/>
                <w:sz w:val="24"/>
                <w:szCs w:val="24"/>
              </w:rPr>
              <w:t>1.6</w:t>
            </w:r>
          </w:p>
        </w:tc>
        <w:tc>
          <w:tcPr>
            <w:tcW w:w="2873" w:type="dxa"/>
            <w:vAlign w:val="center"/>
          </w:tcPr>
          <w:p w:rsidR="005D4F9C" w:rsidRPr="006571AB" w:rsidRDefault="005D4F9C" w:rsidP="005D4F9C">
            <w:pPr>
              <w:spacing w:before="60" w:after="60"/>
              <w:jc w:val="left"/>
              <w:rPr>
                <w:b w:val="0"/>
                <w:color w:val="000000"/>
                <w:sz w:val="24"/>
                <w:szCs w:val="24"/>
              </w:rPr>
            </w:pPr>
            <w:r w:rsidRPr="006571AB">
              <w:rPr>
                <w:b w:val="0"/>
                <w:color w:val="000000"/>
                <w:sz w:val="24"/>
                <w:szCs w:val="24"/>
              </w:rPr>
              <w:t>Đinh Ngọc Hưng</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Em ruột</w:t>
            </w:r>
          </w:p>
        </w:tc>
        <w:tc>
          <w:tcPr>
            <w:tcW w:w="1702" w:type="dxa"/>
          </w:tcPr>
          <w:p w:rsidR="005D4F9C" w:rsidRPr="006571AB" w:rsidRDefault="005D4F9C" w:rsidP="005D4F9C">
            <w:pPr>
              <w:spacing w:before="60" w:after="60"/>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sidRPr="006571AB">
              <w:rPr>
                <w:b w:val="0"/>
                <w:sz w:val="24"/>
                <w:szCs w:val="24"/>
              </w:rPr>
              <w:t>1.7</w:t>
            </w:r>
          </w:p>
        </w:tc>
        <w:tc>
          <w:tcPr>
            <w:tcW w:w="2873" w:type="dxa"/>
            <w:vAlign w:val="center"/>
          </w:tcPr>
          <w:p w:rsidR="005D4F9C" w:rsidRPr="006571AB" w:rsidRDefault="005D4F9C" w:rsidP="005D4F9C">
            <w:pPr>
              <w:spacing w:before="60" w:after="60"/>
              <w:jc w:val="left"/>
              <w:rPr>
                <w:b w:val="0"/>
                <w:color w:val="000000"/>
                <w:sz w:val="24"/>
                <w:szCs w:val="24"/>
              </w:rPr>
            </w:pPr>
            <w:r w:rsidRPr="006571AB">
              <w:rPr>
                <w:b w:val="0"/>
                <w:color w:val="000000"/>
                <w:sz w:val="24"/>
                <w:szCs w:val="24"/>
              </w:rPr>
              <w:t>Đinh Thị Minh Hồng</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Em ruột</w:t>
            </w:r>
          </w:p>
        </w:tc>
        <w:tc>
          <w:tcPr>
            <w:tcW w:w="1702" w:type="dxa"/>
          </w:tcPr>
          <w:p w:rsidR="005D4F9C" w:rsidRPr="006571AB" w:rsidRDefault="005D4F9C" w:rsidP="005D4F9C">
            <w:pPr>
              <w:spacing w:before="60" w:after="60"/>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sidRPr="006571AB">
              <w:rPr>
                <w:b w:val="0"/>
                <w:sz w:val="24"/>
                <w:szCs w:val="24"/>
              </w:rPr>
              <w:t>1.8</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Tập đoàn Bưu chính Viễn thông Việt Nam (VNPT)</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790905" w:rsidP="005D4F9C">
            <w:pPr>
              <w:spacing w:before="60" w:after="60"/>
              <w:rPr>
                <w:rFonts w:eastAsia="Times New Roman"/>
                <w:b w:val="0"/>
                <w:color w:val="000000"/>
                <w:sz w:val="24"/>
                <w:szCs w:val="24"/>
              </w:rPr>
            </w:pPr>
            <w:r>
              <w:rPr>
                <w:rFonts w:eastAsia="Times New Roman"/>
                <w:b w:val="0"/>
                <w:color w:val="000000"/>
                <w:sz w:val="24"/>
                <w:szCs w:val="24"/>
              </w:rPr>
              <w:t>Đại diện 1/2</w:t>
            </w:r>
            <w:r w:rsidR="005D4F9C" w:rsidRPr="006571AB">
              <w:rPr>
                <w:rFonts w:eastAsia="Times New Roman"/>
                <w:b w:val="0"/>
                <w:color w:val="000000"/>
                <w:sz w:val="24"/>
                <w:szCs w:val="24"/>
              </w:rPr>
              <w:t xml:space="preserve"> vốn của VNPT tại PMC</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2.490.000</w:t>
            </w:r>
          </w:p>
        </w:tc>
        <w:tc>
          <w:tcPr>
            <w:tcW w:w="1134" w:type="dxa"/>
            <w:vAlign w:val="center"/>
          </w:tcPr>
          <w:p w:rsidR="005D4F9C" w:rsidRPr="006571AB" w:rsidRDefault="005D4F9C" w:rsidP="005D4F9C">
            <w:pPr>
              <w:spacing w:before="60" w:after="60"/>
              <w:jc w:val="right"/>
              <w:rPr>
                <w:b w:val="0"/>
                <w:sz w:val="24"/>
                <w:szCs w:val="24"/>
              </w:rPr>
            </w:pPr>
            <w:r w:rsidRPr="006571AB">
              <w:rPr>
                <w:b w:val="0"/>
                <w:sz w:val="24"/>
                <w:szCs w:val="24"/>
              </w:rPr>
              <w:t>49,8%</w:t>
            </w: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2</w:t>
            </w: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Trần Hậu Thành</w:t>
            </w:r>
          </w:p>
        </w:tc>
        <w:tc>
          <w:tcPr>
            <w:tcW w:w="1440"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b w:val="0"/>
                <w:sz w:val="24"/>
                <w:szCs w:val="24"/>
              </w:rPr>
              <w:t>Ủy viên HĐQT</w:t>
            </w:r>
          </w:p>
        </w:tc>
        <w:tc>
          <w:tcPr>
            <w:tcW w:w="1678" w:type="dxa"/>
            <w:shd w:val="clear" w:color="auto" w:fill="FDE9D9" w:themeFill="accent6" w:themeFillTint="33"/>
            <w:vAlign w:val="center"/>
          </w:tcPr>
          <w:p w:rsidR="005D4F9C" w:rsidRPr="006571AB" w:rsidRDefault="005D4F9C" w:rsidP="005D4F9C">
            <w:pPr>
              <w:spacing w:before="60" w:after="60"/>
              <w:rPr>
                <w:b w:val="0"/>
                <w:sz w:val="24"/>
                <w:szCs w:val="24"/>
              </w:rPr>
            </w:pPr>
          </w:p>
        </w:tc>
        <w:tc>
          <w:tcPr>
            <w:tcW w:w="1702" w:type="dxa"/>
            <w:shd w:val="clear" w:color="auto" w:fill="FDE9D9" w:themeFill="accent6" w:themeFillTint="33"/>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500</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r w:rsidRPr="006571AB">
              <w:rPr>
                <w:b w:val="0"/>
                <w:sz w:val="24"/>
                <w:szCs w:val="24"/>
              </w:rPr>
              <w:t>0,01%</w:t>
            </w: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3</w:t>
            </w: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Tô Chí Thành</w:t>
            </w:r>
          </w:p>
        </w:tc>
        <w:tc>
          <w:tcPr>
            <w:tcW w:w="1440"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b w:val="0"/>
                <w:sz w:val="24"/>
                <w:szCs w:val="24"/>
              </w:rPr>
              <w:t>Giám đốc Công ty</w:t>
            </w:r>
          </w:p>
        </w:tc>
        <w:tc>
          <w:tcPr>
            <w:tcW w:w="1678" w:type="dxa"/>
            <w:shd w:val="clear" w:color="auto" w:fill="FDE9D9" w:themeFill="accent6" w:themeFillTint="33"/>
            <w:vAlign w:val="center"/>
          </w:tcPr>
          <w:p w:rsidR="005D4F9C" w:rsidRPr="006571AB" w:rsidRDefault="005D4F9C" w:rsidP="005D4F9C">
            <w:pPr>
              <w:spacing w:before="60" w:after="60"/>
              <w:rPr>
                <w:b w:val="0"/>
                <w:sz w:val="24"/>
                <w:szCs w:val="24"/>
              </w:rPr>
            </w:pPr>
          </w:p>
        </w:tc>
        <w:tc>
          <w:tcPr>
            <w:tcW w:w="1702" w:type="dxa"/>
            <w:shd w:val="clear" w:color="auto" w:fill="FDE9D9" w:themeFill="accent6" w:themeFillTint="33"/>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r w:rsidRPr="006571AB">
              <w:rPr>
                <w:b w:val="0"/>
                <w:sz w:val="24"/>
                <w:szCs w:val="24"/>
              </w:rPr>
              <w:t>.1</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Tô Đình Thi</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Cha</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r w:rsidRPr="006571AB">
              <w:rPr>
                <w:b w:val="0"/>
                <w:sz w:val="24"/>
                <w:szCs w:val="24"/>
              </w:rPr>
              <w:t>.2</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Hải Đường</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Mẹ</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r w:rsidRPr="006571AB">
              <w:rPr>
                <w:b w:val="0"/>
                <w:sz w:val="24"/>
                <w:szCs w:val="24"/>
              </w:rPr>
              <w:t>.3</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Thúy Hà</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Vợ</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r w:rsidRPr="006571AB">
              <w:rPr>
                <w:b w:val="0"/>
                <w:sz w:val="24"/>
                <w:szCs w:val="24"/>
              </w:rPr>
              <w:t>.4</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Tô Anh Minh</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Con</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lastRenderedPageBreak/>
              <w:t>3</w:t>
            </w:r>
            <w:r w:rsidRPr="006571AB">
              <w:rPr>
                <w:b w:val="0"/>
                <w:sz w:val="24"/>
                <w:szCs w:val="24"/>
              </w:rPr>
              <w:t>.5</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Tô Hà Linh</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Con</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r w:rsidRPr="006571AB">
              <w:rPr>
                <w:b w:val="0"/>
                <w:sz w:val="24"/>
                <w:szCs w:val="24"/>
              </w:rPr>
              <w:t>.6</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Tô Minh Thông</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b w:val="0"/>
                <w:sz w:val="24"/>
                <w:szCs w:val="24"/>
              </w:rPr>
            </w:pPr>
            <w:r w:rsidRPr="006571AB">
              <w:rPr>
                <w:b w:val="0"/>
                <w:sz w:val="24"/>
                <w:szCs w:val="24"/>
              </w:rPr>
              <w:t>Em</w:t>
            </w:r>
            <w:r w:rsidR="00790905">
              <w:rPr>
                <w:b w:val="0"/>
                <w:sz w:val="24"/>
                <w:szCs w:val="24"/>
              </w:rPr>
              <w:t xml:space="preserve"> ruột</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3</w:t>
            </w:r>
            <w:r w:rsidRPr="006571AB">
              <w:rPr>
                <w:b w:val="0"/>
                <w:sz w:val="24"/>
                <w:szCs w:val="24"/>
              </w:rPr>
              <w:t>.7</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Tập đoàn Bưu chính Viễn thông Việt Nam (VNPT)</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790905" w:rsidP="005D4F9C">
            <w:pPr>
              <w:spacing w:before="60" w:after="60"/>
              <w:rPr>
                <w:rFonts w:eastAsia="Times New Roman"/>
                <w:b w:val="0"/>
                <w:color w:val="000000"/>
                <w:sz w:val="24"/>
                <w:szCs w:val="24"/>
              </w:rPr>
            </w:pPr>
            <w:r>
              <w:rPr>
                <w:rFonts w:eastAsia="Times New Roman"/>
                <w:b w:val="0"/>
                <w:color w:val="000000"/>
                <w:sz w:val="24"/>
                <w:szCs w:val="24"/>
              </w:rPr>
              <w:t>Đại diện 1/2</w:t>
            </w:r>
            <w:r w:rsidR="005D4F9C" w:rsidRPr="006571AB">
              <w:rPr>
                <w:rFonts w:eastAsia="Times New Roman"/>
                <w:b w:val="0"/>
                <w:color w:val="000000"/>
                <w:sz w:val="24"/>
                <w:szCs w:val="24"/>
              </w:rPr>
              <w:t xml:space="preserve"> vốn của VNPT tại PMC</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2.490.000</w:t>
            </w:r>
          </w:p>
        </w:tc>
        <w:tc>
          <w:tcPr>
            <w:tcW w:w="1134" w:type="dxa"/>
            <w:vAlign w:val="center"/>
          </w:tcPr>
          <w:p w:rsidR="005D4F9C" w:rsidRPr="006571AB" w:rsidRDefault="005D4F9C" w:rsidP="005D4F9C">
            <w:pPr>
              <w:spacing w:before="60" w:after="60"/>
              <w:jc w:val="right"/>
              <w:rPr>
                <w:b w:val="0"/>
                <w:sz w:val="24"/>
                <w:szCs w:val="24"/>
              </w:rPr>
            </w:pPr>
            <w:r w:rsidRPr="006571AB">
              <w:rPr>
                <w:b w:val="0"/>
                <w:sz w:val="24"/>
                <w:szCs w:val="24"/>
              </w:rPr>
              <w:t>49,8%</w:t>
            </w: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4</w:t>
            </w: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Ông </w:t>
            </w:r>
            <w:r w:rsidRPr="006571AB">
              <w:rPr>
                <w:rFonts w:eastAsia="Times New Roman"/>
                <w:color w:val="000000"/>
                <w:sz w:val="24"/>
                <w:szCs w:val="24"/>
              </w:rPr>
              <w:t>Nguyễn Hữu Thành</w:t>
            </w:r>
          </w:p>
        </w:tc>
        <w:tc>
          <w:tcPr>
            <w:tcW w:w="1440"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b w:val="0"/>
                <w:sz w:val="24"/>
                <w:szCs w:val="24"/>
              </w:rPr>
              <w:t>Trưởng Ban kiểm soát, TP KT-CN</w:t>
            </w:r>
          </w:p>
        </w:tc>
        <w:tc>
          <w:tcPr>
            <w:tcW w:w="1678" w:type="dxa"/>
            <w:shd w:val="clear" w:color="auto" w:fill="FDE9D9" w:themeFill="accent6" w:themeFillTint="33"/>
            <w:vAlign w:val="center"/>
          </w:tcPr>
          <w:p w:rsidR="005D4F9C" w:rsidRPr="006571AB" w:rsidRDefault="005D4F9C" w:rsidP="005D4F9C">
            <w:pPr>
              <w:spacing w:before="60" w:after="60"/>
              <w:rPr>
                <w:b w:val="0"/>
                <w:sz w:val="24"/>
                <w:szCs w:val="24"/>
              </w:rPr>
            </w:pPr>
          </w:p>
        </w:tc>
        <w:tc>
          <w:tcPr>
            <w:tcW w:w="1702" w:type="dxa"/>
            <w:shd w:val="clear" w:color="auto" w:fill="FDE9D9" w:themeFill="accent6" w:themeFillTint="33"/>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8 302</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r w:rsidRPr="006571AB">
              <w:rPr>
                <w:b w:val="0"/>
                <w:sz w:val="24"/>
                <w:szCs w:val="24"/>
              </w:rPr>
              <w:t>0,16%</w:t>
            </w:r>
          </w:p>
        </w:tc>
      </w:tr>
      <w:tr w:rsidR="00D0605F" w:rsidRPr="006571AB" w:rsidTr="005D4F9C">
        <w:tc>
          <w:tcPr>
            <w:tcW w:w="671" w:type="dxa"/>
            <w:vAlign w:val="center"/>
          </w:tcPr>
          <w:p w:rsidR="00D0605F" w:rsidRPr="006571AB" w:rsidRDefault="00D0605F" w:rsidP="001821C5">
            <w:pPr>
              <w:spacing w:before="60" w:line="240" w:lineRule="exact"/>
              <w:rPr>
                <w:b w:val="0"/>
                <w:sz w:val="24"/>
                <w:szCs w:val="24"/>
              </w:rPr>
            </w:pPr>
            <w:r>
              <w:rPr>
                <w:b w:val="0"/>
                <w:sz w:val="24"/>
                <w:szCs w:val="24"/>
              </w:rPr>
              <w:t>4</w:t>
            </w:r>
            <w:r w:rsidRPr="006571AB">
              <w:rPr>
                <w:b w:val="0"/>
                <w:sz w:val="24"/>
                <w:szCs w:val="24"/>
              </w:rPr>
              <w:t>.</w:t>
            </w:r>
            <w:r>
              <w:rPr>
                <w:b w:val="0"/>
                <w:sz w:val="24"/>
                <w:szCs w:val="24"/>
              </w:rPr>
              <w:t>1</w:t>
            </w:r>
          </w:p>
        </w:tc>
        <w:tc>
          <w:tcPr>
            <w:tcW w:w="2873" w:type="dxa"/>
            <w:vAlign w:val="center"/>
          </w:tcPr>
          <w:p w:rsidR="00D0605F" w:rsidRPr="006571AB" w:rsidRDefault="00D0605F" w:rsidP="005D4F9C">
            <w:pPr>
              <w:spacing w:before="60" w:after="60"/>
              <w:jc w:val="left"/>
              <w:rPr>
                <w:rFonts w:eastAsia="Times New Roman"/>
                <w:b w:val="0"/>
                <w:color w:val="000000"/>
                <w:sz w:val="24"/>
                <w:szCs w:val="24"/>
              </w:rPr>
            </w:pPr>
            <w:r w:rsidRPr="006571AB">
              <w:rPr>
                <w:rFonts w:eastAsia="Times New Roman"/>
                <w:b w:val="0"/>
                <w:color w:val="000000"/>
                <w:sz w:val="24"/>
                <w:szCs w:val="24"/>
              </w:rPr>
              <w:t>Ngô Thị Hiệp</w:t>
            </w:r>
          </w:p>
        </w:tc>
        <w:tc>
          <w:tcPr>
            <w:tcW w:w="1440" w:type="dxa"/>
            <w:vAlign w:val="center"/>
          </w:tcPr>
          <w:p w:rsidR="00D0605F" w:rsidRPr="006571AB" w:rsidRDefault="00D0605F" w:rsidP="005D4F9C">
            <w:pPr>
              <w:spacing w:before="60" w:after="60"/>
              <w:rPr>
                <w:b w:val="0"/>
                <w:sz w:val="24"/>
                <w:szCs w:val="24"/>
              </w:rPr>
            </w:pPr>
          </w:p>
        </w:tc>
        <w:tc>
          <w:tcPr>
            <w:tcW w:w="1678" w:type="dxa"/>
            <w:vAlign w:val="center"/>
          </w:tcPr>
          <w:p w:rsidR="00D0605F" w:rsidRPr="006571AB" w:rsidRDefault="00D0605F" w:rsidP="005D4F9C">
            <w:pPr>
              <w:spacing w:before="60" w:after="60"/>
              <w:rPr>
                <w:rFonts w:eastAsia="Times New Roman"/>
                <w:b w:val="0"/>
                <w:color w:val="000000"/>
                <w:sz w:val="24"/>
                <w:szCs w:val="24"/>
              </w:rPr>
            </w:pPr>
            <w:r w:rsidRPr="006571AB">
              <w:rPr>
                <w:rFonts w:eastAsia="Times New Roman"/>
                <w:b w:val="0"/>
                <w:color w:val="000000"/>
                <w:sz w:val="24"/>
                <w:szCs w:val="24"/>
              </w:rPr>
              <w:t>Vợ</w:t>
            </w:r>
          </w:p>
        </w:tc>
        <w:tc>
          <w:tcPr>
            <w:tcW w:w="1702" w:type="dxa"/>
            <w:vAlign w:val="center"/>
          </w:tcPr>
          <w:p w:rsidR="00D0605F" w:rsidRPr="006571AB" w:rsidRDefault="00D0605F"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D0605F" w:rsidRPr="006571AB" w:rsidRDefault="00D0605F" w:rsidP="005D4F9C">
            <w:pPr>
              <w:spacing w:before="60" w:after="60"/>
              <w:jc w:val="right"/>
              <w:rPr>
                <w:b w:val="0"/>
                <w:sz w:val="24"/>
                <w:szCs w:val="24"/>
              </w:rPr>
            </w:pPr>
          </w:p>
        </w:tc>
      </w:tr>
      <w:tr w:rsidR="00D0605F" w:rsidRPr="006571AB" w:rsidTr="005D4F9C">
        <w:tc>
          <w:tcPr>
            <w:tcW w:w="671" w:type="dxa"/>
            <w:vAlign w:val="center"/>
          </w:tcPr>
          <w:p w:rsidR="00D0605F" w:rsidRPr="006571AB" w:rsidRDefault="00D0605F" w:rsidP="001821C5">
            <w:pPr>
              <w:spacing w:before="60" w:line="240" w:lineRule="exact"/>
              <w:rPr>
                <w:b w:val="0"/>
                <w:sz w:val="24"/>
                <w:szCs w:val="24"/>
              </w:rPr>
            </w:pPr>
            <w:r>
              <w:rPr>
                <w:b w:val="0"/>
                <w:sz w:val="24"/>
                <w:szCs w:val="24"/>
              </w:rPr>
              <w:t>4</w:t>
            </w:r>
            <w:r w:rsidRPr="006571AB">
              <w:rPr>
                <w:b w:val="0"/>
                <w:sz w:val="24"/>
                <w:szCs w:val="24"/>
              </w:rPr>
              <w:t>.</w:t>
            </w:r>
            <w:r>
              <w:rPr>
                <w:b w:val="0"/>
                <w:sz w:val="24"/>
                <w:szCs w:val="24"/>
              </w:rPr>
              <w:t>2</w:t>
            </w:r>
          </w:p>
        </w:tc>
        <w:tc>
          <w:tcPr>
            <w:tcW w:w="2873" w:type="dxa"/>
            <w:vAlign w:val="center"/>
          </w:tcPr>
          <w:p w:rsidR="00D0605F" w:rsidRPr="006571AB" w:rsidRDefault="00D0605F"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Yến</w:t>
            </w:r>
          </w:p>
        </w:tc>
        <w:tc>
          <w:tcPr>
            <w:tcW w:w="1440" w:type="dxa"/>
            <w:vAlign w:val="center"/>
          </w:tcPr>
          <w:p w:rsidR="00D0605F" w:rsidRPr="006571AB" w:rsidRDefault="00D0605F" w:rsidP="005D4F9C">
            <w:pPr>
              <w:spacing w:before="60" w:after="60"/>
              <w:rPr>
                <w:b w:val="0"/>
                <w:sz w:val="24"/>
                <w:szCs w:val="24"/>
              </w:rPr>
            </w:pPr>
          </w:p>
        </w:tc>
        <w:tc>
          <w:tcPr>
            <w:tcW w:w="1678" w:type="dxa"/>
            <w:vAlign w:val="center"/>
          </w:tcPr>
          <w:p w:rsidR="00D0605F" w:rsidRPr="006571AB" w:rsidRDefault="00D0605F"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2" w:type="dxa"/>
            <w:vAlign w:val="center"/>
          </w:tcPr>
          <w:p w:rsidR="00D0605F" w:rsidRPr="006571AB" w:rsidRDefault="00D0605F"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D0605F" w:rsidRPr="006571AB" w:rsidRDefault="00D0605F" w:rsidP="005D4F9C">
            <w:pPr>
              <w:spacing w:before="60" w:after="60"/>
              <w:jc w:val="right"/>
              <w:rPr>
                <w:b w:val="0"/>
                <w:sz w:val="24"/>
                <w:szCs w:val="24"/>
              </w:rPr>
            </w:pPr>
          </w:p>
        </w:tc>
      </w:tr>
      <w:tr w:rsidR="00D0605F" w:rsidRPr="006571AB" w:rsidTr="005D4F9C">
        <w:tc>
          <w:tcPr>
            <w:tcW w:w="671" w:type="dxa"/>
            <w:vAlign w:val="center"/>
          </w:tcPr>
          <w:p w:rsidR="00D0605F" w:rsidRPr="006571AB" w:rsidRDefault="00D0605F" w:rsidP="001821C5">
            <w:pPr>
              <w:spacing w:before="60" w:line="240" w:lineRule="exact"/>
              <w:rPr>
                <w:b w:val="0"/>
                <w:sz w:val="24"/>
                <w:szCs w:val="24"/>
              </w:rPr>
            </w:pPr>
            <w:r>
              <w:rPr>
                <w:b w:val="0"/>
                <w:sz w:val="24"/>
                <w:szCs w:val="24"/>
              </w:rPr>
              <w:t>4.3</w:t>
            </w:r>
          </w:p>
        </w:tc>
        <w:tc>
          <w:tcPr>
            <w:tcW w:w="2873" w:type="dxa"/>
            <w:vAlign w:val="center"/>
          </w:tcPr>
          <w:p w:rsidR="00D0605F" w:rsidRPr="006571AB" w:rsidRDefault="00D0605F"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Hữu Công</w:t>
            </w:r>
          </w:p>
        </w:tc>
        <w:tc>
          <w:tcPr>
            <w:tcW w:w="1440" w:type="dxa"/>
            <w:vAlign w:val="center"/>
          </w:tcPr>
          <w:p w:rsidR="00D0605F" w:rsidRPr="006571AB" w:rsidRDefault="00D0605F" w:rsidP="005D4F9C">
            <w:pPr>
              <w:spacing w:before="60" w:after="60"/>
              <w:rPr>
                <w:b w:val="0"/>
                <w:sz w:val="24"/>
                <w:szCs w:val="24"/>
              </w:rPr>
            </w:pPr>
          </w:p>
        </w:tc>
        <w:tc>
          <w:tcPr>
            <w:tcW w:w="1678" w:type="dxa"/>
            <w:vAlign w:val="center"/>
          </w:tcPr>
          <w:p w:rsidR="00D0605F" w:rsidRPr="006571AB" w:rsidRDefault="00D0605F"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2" w:type="dxa"/>
            <w:vAlign w:val="center"/>
          </w:tcPr>
          <w:p w:rsidR="00D0605F" w:rsidRPr="006571AB" w:rsidRDefault="00D0605F"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D0605F" w:rsidRPr="006571AB" w:rsidRDefault="00D0605F" w:rsidP="005D4F9C">
            <w:pPr>
              <w:spacing w:before="60" w:after="60"/>
              <w:jc w:val="right"/>
              <w:rPr>
                <w:b w:val="0"/>
                <w:sz w:val="24"/>
                <w:szCs w:val="24"/>
              </w:rPr>
            </w:pPr>
          </w:p>
        </w:tc>
      </w:tr>
      <w:tr w:rsidR="00D0605F" w:rsidRPr="006571AB" w:rsidTr="005D4F9C">
        <w:tc>
          <w:tcPr>
            <w:tcW w:w="671" w:type="dxa"/>
            <w:vAlign w:val="center"/>
          </w:tcPr>
          <w:p w:rsidR="00D0605F" w:rsidRPr="006571AB" w:rsidRDefault="00D0605F" w:rsidP="001821C5">
            <w:pPr>
              <w:spacing w:before="60" w:line="240" w:lineRule="exact"/>
              <w:rPr>
                <w:b w:val="0"/>
                <w:sz w:val="24"/>
                <w:szCs w:val="24"/>
              </w:rPr>
            </w:pPr>
            <w:r>
              <w:rPr>
                <w:b w:val="0"/>
                <w:sz w:val="24"/>
                <w:szCs w:val="24"/>
              </w:rPr>
              <w:t>4.4</w:t>
            </w:r>
          </w:p>
        </w:tc>
        <w:tc>
          <w:tcPr>
            <w:tcW w:w="2873" w:type="dxa"/>
            <w:vAlign w:val="center"/>
          </w:tcPr>
          <w:p w:rsidR="00D0605F" w:rsidRPr="006571AB" w:rsidRDefault="00D0605F"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Thu Hằng</w:t>
            </w:r>
          </w:p>
        </w:tc>
        <w:tc>
          <w:tcPr>
            <w:tcW w:w="1440" w:type="dxa"/>
            <w:vAlign w:val="center"/>
          </w:tcPr>
          <w:p w:rsidR="00D0605F" w:rsidRPr="006571AB" w:rsidRDefault="00D0605F" w:rsidP="005D4F9C">
            <w:pPr>
              <w:spacing w:before="60" w:after="60"/>
              <w:rPr>
                <w:b w:val="0"/>
                <w:sz w:val="24"/>
                <w:szCs w:val="24"/>
              </w:rPr>
            </w:pPr>
          </w:p>
        </w:tc>
        <w:tc>
          <w:tcPr>
            <w:tcW w:w="1678" w:type="dxa"/>
            <w:vAlign w:val="center"/>
          </w:tcPr>
          <w:p w:rsidR="00D0605F" w:rsidRPr="006571AB" w:rsidRDefault="00D0605F" w:rsidP="005D4F9C">
            <w:pPr>
              <w:spacing w:before="60" w:after="60"/>
              <w:rPr>
                <w:rFonts w:eastAsia="Times New Roman"/>
                <w:b w:val="0"/>
                <w:color w:val="000000"/>
                <w:sz w:val="24"/>
                <w:szCs w:val="24"/>
              </w:rPr>
            </w:pPr>
            <w:r w:rsidRPr="006571AB">
              <w:rPr>
                <w:rFonts w:eastAsia="Times New Roman"/>
                <w:b w:val="0"/>
                <w:color w:val="000000"/>
                <w:sz w:val="24"/>
                <w:szCs w:val="24"/>
              </w:rPr>
              <w:t xml:space="preserve">Con </w:t>
            </w:r>
          </w:p>
        </w:tc>
        <w:tc>
          <w:tcPr>
            <w:tcW w:w="1702" w:type="dxa"/>
            <w:vAlign w:val="center"/>
          </w:tcPr>
          <w:p w:rsidR="00D0605F" w:rsidRPr="006571AB" w:rsidRDefault="00D0605F"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D0605F" w:rsidRPr="006571AB" w:rsidRDefault="00D0605F" w:rsidP="005D4F9C">
            <w:pPr>
              <w:spacing w:before="60" w:after="60"/>
              <w:jc w:val="right"/>
              <w:rPr>
                <w:b w:val="0"/>
                <w:sz w:val="24"/>
                <w:szCs w:val="24"/>
              </w:rPr>
            </w:pPr>
          </w:p>
        </w:tc>
      </w:tr>
      <w:tr w:rsidR="00D0605F" w:rsidRPr="006571AB" w:rsidTr="005D4F9C">
        <w:tc>
          <w:tcPr>
            <w:tcW w:w="671" w:type="dxa"/>
            <w:vAlign w:val="center"/>
          </w:tcPr>
          <w:p w:rsidR="00D0605F" w:rsidRPr="006571AB" w:rsidRDefault="00D0605F" w:rsidP="001821C5">
            <w:pPr>
              <w:spacing w:before="60" w:line="240" w:lineRule="exact"/>
              <w:rPr>
                <w:b w:val="0"/>
                <w:sz w:val="24"/>
                <w:szCs w:val="24"/>
              </w:rPr>
            </w:pPr>
            <w:r>
              <w:rPr>
                <w:b w:val="0"/>
                <w:sz w:val="24"/>
                <w:szCs w:val="24"/>
              </w:rPr>
              <w:t>4.5</w:t>
            </w:r>
          </w:p>
        </w:tc>
        <w:tc>
          <w:tcPr>
            <w:tcW w:w="2873" w:type="dxa"/>
            <w:vAlign w:val="center"/>
          </w:tcPr>
          <w:p w:rsidR="00D0605F" w:rsidRPr="006571AB" w:rsidRDefault="00D0605F"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Dư</w:t>
            </w:r>
          </w:p>
        </w:tc>
        <w:tc>
          <w:tcPr>
            <w:tcW w:w="1440" w:type="dxa"/>
            <w:vAlign w:val="center"/>
          </w:tcPr>
          <w:p w:rsidR="00D0605F" w:rsidRPr="006571AB" w:rsidRDefault="00D0605F" w:rsidP="005D4F9C">
            <w:pPr>
              <w:spacing w:before="60" w:after="60"/>
              <w:rPr>
                <w:b w:val="0"/>
                <w:sz w:val="24"/>
                <w:szCs w:val="24"/>
              </w:rPr>
            </w:pPr>
          </w:p>
        </w:tc>
        <w:tc>
          <w:tcPr>
            <w:tcW w:w="1678" w:type="dxa"/>
            <w:vAlign w:val="center"/>
          </w:tcPr>
          <w:p w:rsidR="00D0605F" w:rsidRPr="006571AB" w:rsidRDefault="00D0605F" w:rsidP="005D4F9C">
            <w:pPr>
              <w:spacing w:before="60" w:after="60"/>
              <w:rPr>
                <w:rFonts w:eastAsia="Times New Roman"/>
                <w:b w:val="0"/>
                <w:color w:val="000000"/>
                <w:sz w:val="24"/>
                <w:szCs w:val="24"/>
              </w:rPr>
            </w:pPr>
            <w:r w:rsidRPr="006571AB">
              <w:rPr>
                <w:rFonts w:eastAsia="Times New Roman"/>
                <w:b w:val="0"/>
                <w:color w:val="000000"/>
                <w:sz w:val="24"/>
                <w:szCs w:val="24"/>
              </w:rPr>
              <w:t>Chị ruột</w:t>
            </w:r>
          </w:p>
        </w:tc>
        <w:tc>
          <w:tcPr>
            <w:tcW w:w="1702" w:type="dxa"/>
            <w:vAlign w:val="center"/>
          </w:tcPr>
          <w:p w:rsidR="00D0605F" w:rsidRPr="006571AB" w:rsidRDefault="00D0605F"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D0605F" w:rsidRPr="006571AB" w:rsidRDefault="00D0605F" w:rsidP="005D4F9C">
            <w:pPr>
              <w:spacing w:before="60" w:after="60"/>
              <w:jc w:val="right"/>
              <w:rPr>
                <w:b w:val="0"/>
                <w:sz w:val="24"/>
                <w:szCs w:val="24"/>
              </w:rPr>
            </w:pPr>
          </w:p>
        </w:tc>
      </w:tr>
      <w:tr w:rsidR="00D0605F" w:rsidRPr="006571AB" w:rsidTr="005D4F9C">
        <w:tc>
          <w:tcPr>
            <w:tcW w:w="671" w:type="dxa"/>
            <w:vAlign w:val="center"/>
          </w:tcPr>
          <w:p w:rsidR="00D0605F" w:rsidRPr="006571AB" w:rsidRDefault="00D0605F" w:rsidP="001821C5">
            <w:pPr>
              <w:spacing w:before="60" w:line="240" w:lineRule="exact"/>
              <w:rPr>
                <w:b w:val="0"/>
                <w:sz w:val="24"/>
                <w:szCs w:val="24"/>
              </w:rPr>
            </w:pPr>
            <w:r>
              <w:rPr>
                <w:b w:val="0"/>
                <w:sz w:val="24"/>
                <w:szCs w:val="24"/>
              </w:rPr>
              <w:t>4.6</w:t>
            </w:r>
          </w:p>
        </w:tc>
        <w:tc>
          <w:tcPr>
            <w:tcW w:w="2873" w:type="dxa"/>
            <w:vAlign w:val="center"/>
          </w:tcPr>
          <w:p w:rsidR="00D0605F" w:rsidRPr="006571AB" w:rsidRDefault="00D0605F"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Hồng</w:t>
            </w:r>
          </w:p>
        </w:tc>
        <w:tc>
          <w:tcPr>
            <w:tcW w:w="1440" w:type="dxa"/>
            <w:vAlign w:val="center"/>
          </w:tcPr>
          <w:p w:rsidR="00D0605F" w:rsidRPr="006571AB" w:rsidRDefault="00D0605F" w:rsidP="005D4F9C">
            <w:pPr>
              <w:spacing w:before="60" w:after="60"/>
              <w:rPr>
                <w:b w:val="0"/>
                <w:sz w:val="24"/>
                <w:szCs w:val="24"/>
              </w:rPr>
            </w:pPr>
          </w:p>
        </w:tc>
        <w:tc>
          <w:tcPr>
            <w:tcW w:w="1678" w:type="dxa"/>
            <w:vAlign w:val="center"/>
          </w:tcPr>
          <w:p w:rsidR="00D0605F" w:rsidRPr="006571AB" w:rsidRDefault="00D0605F" w:rsidP="005D4F9C">
            <w:pPr>
              <w:spacing w:before="60" w:after="60"/>
              <w:rPr>
                <w:rFonts w:eastAsia="Times New Roman"/>
                <w:b w:val="0"/>
                <w:color w:val="000000"/>
                <w:sz w:val="24"/>
                <w:szCs w:val="24"/>
              </w:rPr>
            </w:pPr>
            <w:r w:rsidRPr="006571AB">
              <w:rPr>
                <w:rFonts w:eastAsia="Times New Roman"/>
                <w:b w:val="0"/>
                <w:color w:val="000000"/>
                <w:sz w:val="24"/>
                <w:szCs w:val="24"/>
              </w:rPr>
              <w:t>Chị ruột</w:t>
            </w:r>
          </w:p>
        </w:tc>
        <w:tc>
          <w:tcPr>
            <w:tcW w:w="1702" w:type="dxa"/>
            <w:vAlign w:val="center"/>
          </w:tcPr>
          <w:p w:rsidR="00D0605F" w:rsidRPr="006571AB" w:rsidRDefault="00D0605F"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D0605F" w:rsidRPr="006571AB" w:rsidRDefault="00D0605F" w:rsidP="005D4F9C">
            <w:pPr>
              <w:spacing w:before="60" w:after="60"/>
              <w:jc w:val="right"/>
              <w:rPr>
                <w:b w:val="0"/>
                <w:sz w:val="24"/>
                <w:szCs w:val="24"/>
              </w:rPr>
            </w:pPr>
          </w:p>
        </w:tc>
      </w:tr>
      <w:tr w:rsidR="00D0605F" w:rsidRPr="006571AB" w:rsidTr="005D4F9C">
        <w:tc>
          <w:tcPr>
            <w:tcW w:w="671" w:type="dxa"/>
            <w:vAlign w:val="center"/>
          </w:tcPr>
          <w:p w:rsidR="00D0605F" w:rsidRPr="006571AB" w:rsidRDefault="00D0605F" w:rsidP="001821C5">
            <w:pPr>
              <w:spacing w:before="60" w:line="240" w:lineRule="exact"/>
              <w:rPr>
                <w:b w:val="0"/>
                <w:sz w:val="24"/>
                <w:szCs w:val="24"/>
              </w:rPr>
            </w:pPr>
            <w:r>
              <w:rPr>
                <w:b w:val="0"/>
                <w:sz w:val="24"/>
                <w:szCs w:val="24"/>
              </w:rPr>
              <w:t>4.7</w:t>
            </w:r>
          </w:p>
        </w:tc>
        <w:tc>
          <w:tcPr>
            <w:tcW w:w="2873" w:type="dxa"/>
            <w:vAlign w:val="center"/>
          </w:tcPr>
          <w:p w:rsidR="00D0605F" w:rsidRPr="006571AB" w:rsidRDefault="00D0605F"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Hà</w:t>
            </w:r>
          </w:p>
        </w:tc>
        <w:tc>
          <w:tcPr>
            <w:tcW w:w="1440" w:type="dxa"/>
            <w:vAlign w:val="center"/>
          </w:tcPr>
          <w:p w:rsidR="00D0605F" w:rsidRPr="006571AB" w:rsidRDefault="00D0605F" w:rsidP="005D4F9C">
            <w:pPr>
              <w:spacing w:before="60" w:after="60"/>
              <w:rPr>
                <w:b w:val="0"/>
                <w:sz w:val="24"/>
                <w:szCs w:val="24"/>
              </w:rPr>
            </w:pPr>
          </w:p>
        </w:tc>
        <w:tc>
          <w:tcPr>
            <w:tcW w:w="1678" w:type="dxa"/>
            <w:vAlign w:val="center"/>
          </w:tcPr>
          <w:p w:rsidR="00D0605F" w:rsidRPr="006571AB" w:rsidRDefault="00D0605F" w:rsidP="005D4F9C">
            <w:pPr>
              <w:spacing w:before="60" w:after="60"/>
              <w:rPr>
                <w:rFonts w:eastAsia="Times New Roman"/>
                <w:b w:val="0"/>
                <w:color w:val="000000"/>
                <w:sz w:val="24"/>
                <w:szCs w:val="24"/>
              </w:rPr>
            </w:pPr>
            <w:r w:rsidRPr="006571AB">
              <w:rPr>
                <w:rFonts w:eastAsia="Times New Roman"/>
                <w:b w:val="0"/>
                <w:color w:val="000000"/>
                <w:sz w:val="24"/>
                <w:szCs w:val="24"/>
              </w:rPr>
              <w:t>Chị ruột</w:t>
            </w:r>
          </w:p>
        </w:tc>
        <w:tc>
          <w:tcPr>
            <w:tcW w:w="1702" w:type="dxa"/>
            <w:vAlign w:val="center"/>
          </w:tcPr>
          <w:p w:rsidR="00D0605F" w:rsidRPr="006571AB" w:rsidRDefault="00D0605F"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D0605F" w:rsidRPr="006571AB" w:rsidRDefault="00D0605F" w:rsidP="005D4F9C">
            <w:pPr>
              <w:spacing w:before="60" w:after="60"/>
              <w:jc w:val="right"/>
              <w:rPr>
                <w:b w:val="0"/>
                <w:sz w:val="24"/>
                <w:szCs w:val="24"/>
              </w:rPr>
            </w:pPr>
          </w:p>
        </w:tc>
      </w:tr>
      <w:tr w:rsidR="00D0605F" w:rsidRPr="006571AB" w:rsidTr="005D4F9C">
        <w:tc>
          <w:tcPr>
            <w:tcW w:w="671" w:type="dxa"/>
            <w:vAlign w:val="center"/>
          </w:tcPr>
          <w:p w:rsidR="00D0605F" w:rsidRPr="006571AB" w:rsidRDefault="00D0605F" w:rsidP="001821C5">
            <w:pPr>
              <w:spacing w:before="60" w:line="240" w:lineRule="exact"/>
              <w:rPr>
                <w:b w:val="0"/>
                <w:sz w:val="24"/>
                <w:szCs w:val="24"/>
              </w:rPr>
            </w:pPr>
            <w:r>
              <w:rPr>
                <w:b w:val="0"/>
                <w:sz w:val="24"/>
                <w:szCs w:val="24"/>
              </w:rPr>
              <w:t>4.8</w:t>
            </w:r>
          </w:p>
        </w:tc>
        <w:tc>
          <w:tcPr>
            <w:tcW w:w="2873" w:type="dxa"/>
            <w:vAlign w:val="center"/>
          </w:tcPr>
          <w:p w:rsidR="00D0605F" w:rsidRPr="006571AB" w:rsidRDefault="00D0605F"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Hữu Nội</w:t>
            </w:r>
          </w:p>
        </w:tc>
        <w:tc>
          <w:tcPr>
            <w:tcW w:w="1440" w:type="dxa"/>
            <w:vAlign w:val="center"/>
          </w:tcPr>
          <w:p w:rsidR="00D0605F" w:rsidRPr="006571AB" w:rsidRDefault="00D0605F" w:rsidP="005D4F9C">
            <w:pPr>
              <w:spacing w:before="60" w:after="60"/>
              <w:rPr>
                <w:b w:val="0"/>
                <w:sz w:val="24"/>
                <w:szCs w:val="24"/>
              </w:rPr>
            </w:pPr>
          </w:p>
        </w:tc>
        <w:tc>
          <w:tcPr>
            <w:tcW w:w="1678" w:type="dxa"/>
            <w:vAlign w:val="center"/>
          </w:tcPr>
          <w:p w:rsidR="00D0605F" w:rsidRPr="006571AB" w:rsidRDefault="00D0605F" w:rsidP="005D4F9C">
            <w:pPr>
              <w:spacing w:before="60" w:after="60"/>
              <w:rPr>
                <w:rFonts w:eastAsia="Times New Roman"/>
                <w:b w:val="0"/>
                <w:color w:val="000000"/>
                <w:sz w:val="24"/>
                <w:szCs w:val="24"/>
              </w:rPr>
            </w:pPr>
            <w:r w:rsidRPr="006571AB">
              <w:rPr>
                <w:rFonts w:eastAsia="Times New Roman"/>
                <w:b w:val="0"/>
                <w:color w:val="000000"/>
                <w:sz w:val="24"/>
                <w:szCs w:val="24"/>
              </w:rPr>
              <w:t>Anh ruột</w:t>
            </w:r>
          </w:p>
        </w:tc>
        <w:tc>
          <w:tcPr>
            <w:tcW w:w="1702" w:type="dxa"/>
            <w:vAlign w:val="center"/>
          </w:tcPr>
          <w:p w:rsidR="00D0605F" w:rsidRPr="006571AB" w:rsidRDefault="00D0605F"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D0605F" w:rsidRPr="006571AB" w:rsidRDefault="00D0605F" w:rsidP="005D4F9C">
            <w:pPr>
              <w:spacing w:before="60" w:after="60"/>
              <w:jc w:val="right"/>
              <w:rPr>
                <w:b w:val="0"/>
                <w:sz w:val="24"/>
                <w:szCs w:val="24"/>
              </w:rPr>
            </w:pP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5</w:t>
            </w: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Bà </w:t>
            </w:r>
            <w:r w:rsidRPr="006571AB">
              <w:rPr>
                <w:rFonts w:eastAsia="Times New Roman"/>
                <w:color w:val="000000"/>
                <w:sz w:val="24"/>
                <w:szCs w:val="24"/>
              </w:rPr>
              <w:t>Nguyễn Thị Bích Hiệp</w:t>
            </w:r>
          </w:p>
        </w:tc>
        <w:tc>
          <w:tcPr>
            <w:tcW w:w="1440"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b w:val="0"/>
                <w:sz w:val="24"/>
                <w:szCs w:val="24"/>
              </w:rPr>
              <w:t>Thành viên Ban kiểm soát</w:t>
            </w:r>
          </w:p>
        </w:tc>
        <w:tc>
          <w:tcPr>
            <w:tcW w:w="1678" w:type="dxa"/>
            <w:shd w:val="clear" w:color="auto" w:fill="FDE9D9" w:themeFill="accent6" w:themeFillTint="33"/>
            <w:vAlign w:val="center"/>
          </w:tcPr>
          <w:p w:rsidR="005D4F9C" w:rsidRPr="006571AB" w:rsidRDefault="005D4F9C" w:rsidP="005D4F9C">
            <w:pPr>
              <w:spacing w:before="60" w:after="60"/>
              <w:rPr>
                <w:rFonts w:eastAsia="Times New Roman"/>
                <w:b w:val="0"/>
                <w:color w:val="000000"/>
                <w:sz w:val="24"/>
                <w:szCs w:val="24"/>
              </w:rPr>
            </w:pPr>
          </w:p>
        </w:tc>
        <w:tc>
          <w:tcPr>
            <w:tcW w:w="1702" w:type="dxa"/>
            <w:shd w:val="clear" w:color="auto" w:fill="FDE9D9" w:themeFill="accent6" w:themeFillTint="33"/>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.1</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Lê Văn Hiển</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Chồng</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.2</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Lê Thu Phương</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.3</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Lê Ngọc Anh</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.4</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Quý Đức</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Cha</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.5</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Quý</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Mẹ</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.6</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Bích Ngọc</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Chị ruột</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.7</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Ngà</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Chị ruột</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.8</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Phú Vinh</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Anh ruột</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.9</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Thị Hảo</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5</w:t>
            </w:r>
            <w:r w:rsidRPr="006571AB">
              <w:rPr>
                <w:b w:val="0"/>
                <w:sz w:val="24"/>
                <w:szCs w:val="24"/>
              </w:rPr>
              <w:t>.10</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Thúy Bình</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6</w:t>
            </w: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Bà </w:t>
            </w:r>
            <w:r w:rsidRPr="006571AB">
              <w:rPr>
                <w:rFonts w:eastAsia="Times New Roman"/>
                <w:color w:val="000000"/>
                <w:sz w:val="24"/>
                <w:szCs w:val="24"/>
              </w:rPr>
              <w:t>Đỗ Thị Lan Anh</w:t>
            </w:r>
          </w:p>
        </w:tc>
        <w:tc>
          <w:tcPr>
            <w:tcW w:w="1440"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b w:val="0"/>
                <w:sz w:val="24"/>
                <w:szCs w:val="24"/>
              </w:rPr>
              <w:t>Thành viên Ban kiểm soát</w:t>
            </w:r>
          </w:p>
        </w:tc>
        <w:tc>
          <w:tcPr>
            <w:tcW w:w="1678" w:type="dxa"/>
            <w:shd w:val="clear" w:color="auto" w:fill="FDE9D9" w:themeFill="accent6" w:themeFillTint="33"/>
            <w:vAlign w:val="center"/>
          </w:tcPr>
          <w:p w:rsidR="005D4F9C" w:rsidRPr="006571AB" w:rsidRDefault="005D4F9C" w:rsidP="005D4F9C">
            <w:pPr>
              <w:spacing w:before="60" w:after="60"/>
              <w:rPr>
                <w:rFonts w:eastAsia="Times New Roman"/>
                <w:b w:val="0"/>
                <w:color w:val="000000"/>
                <w:sz w:val="24"/>
                <w:szCs w:val="24"/>
              </w:rPr>
            </w:pPr>
          </w:p>
        </w:tc>
        <w:tc>
          <w:tcPr>
            <w:tcW w:w="1702" w:type="dxa"/>
            <w:shd w:val="clear" w:color="auto" w:fill="FDE9D9" w:themeFill="accent6" w:themeFillTint="33"/>
            <w:vAlign w:val="center"/>
          </w:tcPr>
          <w:p w:rsidR="005D4F9C" w:rsidRPr="006571AB" w:rsidRDefault="005D4F9C" w:rsidP="005D4F9C">
            <w:pPr>
              <w:spacing w:before="60" w:after="60"/>
              <w:jc w:val="right"/>
              <w:rPr>
                <w:b w:val="0"/>
                <w:sz w:val="24"/>
                <w:szCs w:val="24"/>
              </w:rPr>
            </w:pPr>
            <w:r w:rsidRPr="006571AB">
              <w:rPr>
                <w:b w:val="0"/>
                <w:sz w:val="24"/>
                <w:szCs w:val="24"/>
              </w:rPr>
              <w:t>100</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r w:rsidRPr="006571AB">
              <w:rPr>
                <w:b w:val="0"/>
                <w:sz w:val="24"/>
                <w:szCs w:val="24"/>
              </w:rPr>
              <w:t>0,0%</w:t>
            </w: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r w:rsidRPr="006571AB">
              <w:rPr>
                <w:b w:val="0"/>
                <w:sz w:val="24"/>
                <w:szCs w:val="24"/>
              </w:rPr>
              <w:t>.1</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Phan Tất Long</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Chồng</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r w:rsidRPr="006571AB">
              <w:rPr>
                <w:b w:val="0"/>
                <w:sz w:val="24"/>
                <w:szCs w:val="24"/>
              </w:rPr>
              <w:t>.2</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Lê Thị Thư</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Mẹ</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r w:rsidRPr="006571AB">
              <w:rPr>
                <w:b w:val="0"/>
                <w:sz w:val="24"/>
                <w:szCs w:val="24"/>
              </w:rPr>
              <w:t>.3</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Phan Hoàng Mai</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r w:rsidRPr="006571AB">
              <w:rPr>
                <w:b w:val="0"/>
                <w:sz w:val="24"/>
                <w:szCs w:val="24"/>
              </w:rPr>
              <w:t>.4</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Phan Tất Trọng</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r w:rsidRPr="006571AB">
              <w:rPr>
                <w:b w:val="0"/>
                <w:sz w:val="24"/>
                <w:szCs w:val="24"/>
              </w:rPr>
              <w:t>.5</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Đỗ Xuân Thủy</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Chị ruột</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6</w:t>
            </w:r>
            <w:r w:rsidRPr="006571AB">
              <w:rPr>
                <w:b w:val="0"/>
                <w:sz w:val="24"/>
                <w:szCs w:val="24"/>
              </w:rPr>
              <w:t>.6</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Đỗ Vân Anh</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lastRenderedPageBreak/>
              <w:t>6</w:t>
            </w:r>
            <w:r w:rsidRPr="006571AB">
              <w:rPr>
                <w:b w:val="0"/>
                <w:sz w:val="24"/>
                <w:szCs w:val="24"/>
              </w:rPr>
              <w:t>.7</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Đỗ Quỳnh Anh</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Em ruột</w:t>
            </w:r>
          </w:p>
        </w:tc>
        <w:tc>
          <w:tcPr>
            <w:tcW w:w="1702" w:type="dxa"/>
            <w:vAlign w:val="center"/>
          </w:tcPr>
          <w:p w:rsidR="005D4F9C" w:rsidRPr="006571AB" w:rsidRDefault="005D4F9C" w:rsidP="005D4F9C">
            <w:pPr>
              <w:spacing w:before="60" w:after="60"/>
              <w:jc w:val="right"/>
              <w:rPr>
                <w:b w:val="0"/>
                <w:sz w:val="24"/>
                <w:szCs w:val="24"/>
              </w:rPr>
            </w:pPr>
            <w:r w:rsidRPr="006571AB">
              <w:rPr>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shd w:val="clear" w:color="auto" w:fill="FDE9D9" w:themeFill="accent6" w:themeFillTint="33"/>
            <w:vAlign w:val="center"/>
          </w:tcPr>
          <w:p w:rsidR="005D4F9C" w:rsidRPr="006571AB" w:rsidRDefault="005D4F9C" w:rsidP="005D4F9C">
            <w:pPr>
              <w:spacing w:before="60" w:after="60"/>
              <w:rPr>
                <w:b w:val="0"/>
                <w:sz w:val="24"/>
                <w:szCs w:val="24"/>
              </w:rPr>
            </w:pPr>
            <w:r>
              <w:rPr>
                <w:b w:val="0"/>
                <w:sz w:val="24"/>
                <w:szCs w:val="24"/>
              </w:rPr>
              <w:t>7</w:t>
            </w:r>
          </w:p>
        </w:tc>
        <w:tc>
          <w:tcPr>
            <w:tcW w:w="2873" w:type="dxa"/>
            <w:shd w:val="clear" w:color="auto" w:fill="FDE9D9" w:themeFill="accent6" w:themeFillTint="33"/>
            <w:vAlign w:val="center"/>
          </w:tcPr>
          <w:p w:rsidR="005D4F9C" w:rsidRPr="006571AB" w:rsidRDefault="005D4F9C" w:rsidP="005D4F9C">
            <w:pPr>
              <w:spacing w:before="60" w:after="60"/>
              <w:jc w:val="left"/>
              <w:rPr>
                <w:rFonts w:eastAsia="Times New Roman"/>
                <w:color w:val="000000"/>
                <w:sz w:val="24"/>
                <w:szCs w:val="24"/>
              </w:rPr>
            </w:pPr>
            <w:r>
              <w:rPr>
                <w:rFonts w:eastAsia="Times New Roman"/>
                <w:color w:val="000000"/>
                <w:sz w:val="24"/>
                <w:szCs w:val="24"/>
              </w:rPr>
              <w:t xml:space="preserve">Bà </w:t>
            </w:r>
            <w:r w:rsidRPr="006571AB">
              <w:rPr>
                <w:rFonts w:eastAsia="Times New Roman"/>
                <w:color w:val="000000"/>
                <w:sz w:val="24"/>
                <w:szCs w:val="24"/>
              </w:rPr>
              <w:t>Nguyễn Thanh Mai</w:t>
            </w:r>
          </w:p>
        </w:tc>
        <w:tc>
          <w:tcPr>
            <w:tcW w:w="1440" w:type="dxa"/>
            <w:shd w:val="clear" w:color="auto" w:fill="FDE9D9" w:themeFill="accent6" w:themeFillTint="33"/>
            <w:vAlign w:val="center"/>
          </w:tcPr>
          <w:p w:rsidR="005D4F9C" w:rsidRPr="006571AB" w:rsidRDefault="005D4F9C" w:rsidP="005D4F9C">
            <w:pPr>
              <w:spacing w:before="60" w:after="60"/>
              <w:rPr>
                <w:b w:val="0"/>
                <w:sz w:val="24"/>
                <w:szCs w:val="24"/>
              </w:rPr>
            </w:pPr>
            <w:r w:rsidRPr="006571AB">
              <w:rPr>
                <w:b w:val="0"/>
                <w:sz w:val="24"/>
                <w:szCs w:val="24"/>
              </w:rPr>
              <w:t>Kế toán trưởng, TP TC-KT</w:t>
            </w:r>
          </w:p>
        </w:tc>
        <w:tc>
          <w:tcPr>
            <w:tcW w:w="1678" w:type="dxa"/>
            <w:shd w:val="clear" w:color="auto" w:fill="FDE9D9" w:themeFill="accent6" w:themeFillTint="33"/>
            <w:vAlign w:val="center"/>
          </w:tcPr>
          <w:p w:rsidR="005D4F9C" w:rsidRPr="006571AB" w:rsidRDefault="005D4F9C" w:rsidP="005D4F9C">
            <w:pPr>
              <w:spacing w:before="60" w:after="60"/>
              <w:rPr>
                <w:rFonts w:eastAsia="Times New Roman"/>
                <w:b w:val="0"/>
                <w:color w:val="000000"/>
                <w:sz w:val="24"/>
                <w:szCs w:val="24"/>
              </w:rPr>
            </w:pPr>
          </w:p>
        </w:tc>
        <w:tc>
          <w:tcPr>
            <w:tcW w:w="1702" w:type="dxa"/>
            <w:shd w:val="clear" w:color="auto" w:fill="FDE9D9" w:themeFill="accent6" w:themeFillTint="33"/>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9 727</w:t>
            </w:r>
          </w:p>
        </w:tc>
        <w:tc>
          <w:tcPr>
            <w:tcW w:w="1134" w:type="dxa"/>
            <w:shd w:val="clear" w:color="auto" w:fill="FDE9D9" w:themeFill="accent6" w:themeFillTint="33"/>
            <w:vAlign w:val="center"/>
          </w:tcPr>
          <w:p w:rsidR="005D4F9C" w:rsidRPr="006571AB" w:rsidRDefault="005D4F9C" w:rsidP="005D4F9C">
            <w:pPr>
              <w:spacing w:before="60" w:after="60"/>
              <w:jc w:val="right"/>
              <w:rPr>
                <w:b w:val="0"/>
                <w:sz w:val="24"/>
                <w:szCs w:val="24"/>
              </w:rPr>
            </w:pPr>
            <w:r w:rsidRPr="006571AB">
              <w:rPr>
                <w:b w:val="0"/>
                <w:sz w:val="24"/>
                <w:szCs w:val="24"/>
              </w:rPr>
              <w:t>0,19%</w:t>
            </w: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7</w:t>
            </w:r>
            <w:r w:rsidRPr="006571AB">
              <w:rPr>
                <w:b w:val="0"/>
                <w:sz w:val="24"/>
                <w:szCs w:val="24"/>
              </w:rPr>
              <w:t>.1</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Tá Dậu</w:t>
            </w:r>
          </w:p>
        </w:tc>
        <w:tc>
          <w:tcPr>
            <w:tcW w:w="1440" w:type="dxa"/>
            <w:vAlign w:val="center"/>
          </w:tcPr>
          <w:p w:rsidR="005D4F9C" w:rsidRPr="006571AB" w:rsidRDefault="005D4F9C" w:rsidP="005D4F9C">
            <w:pPr>
              <w:spacing w:before="60" w:after="60"/>
              <w:rPr>
                <w:b w:val="0"/>
                <w:sz w:val="24"/>
                <w:szCs w:val="24"/>
              </w:rPr>
            </w:pPr>
            <w:r>
              <w:rPr>
                <w:b w:val="0"/>
                <w:sz w:val="24"/>
                <w:szCs w:val="24"/>
              </w:rPr>
              <w:t>PP.KT-CN</w:t>
            </w: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Chồng</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1 434</w:t>
            </w:r>
          </w:p>
        </w:tc>
        <w:tc>
          <w:tcPr>
            <w:tcW w:w="1134" w:type="dxa"/>
            <w:vAlign w:val="center"/>
          </w:tcPr>
          <w:p w:rsidR="005D4F9C" w:rsidRPr="006571AB" w:rsidRDefault="005D4F9C" w:rsidP="005D4F9C">
            <w:pPr>
              <w:spacing w:before="60" w:after="60"/>
              <w:jc w:val="right"/>
              <w:rPr>
                <w:b w:val="0"/>
                <w:sz w:val="24"/>
                <w:szCs w:val="24"/>
              </w:rPr>
            </w:pPr>
            <w:r w:rsidRPr="006571AB">
              <w:rPr>
                <w:b w:val="0"/>
                <w:sz w:val="24"/>
                <w:szCs w:val="24"/>
              </w:rPr>
              <w:t>0,02%</w:t>
            </w: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7</w:t>
            </w:r>
            <w:r w:rsidRPr="006571AB">
              <w:rPr>
                <w:b w:val="0"/>
                <w:sz w:val="24"/>
                <w:szCs w:val="24"/>
              </w:rPr>
              <w:t>.2</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Tá Hải</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7</w:t>
            </w:r>
            <w:r w:rsidRPr="006571AB">
              <w:rPr>
                <w:b w:val="0"/>
                <w:sz w:val="24"/>
                <w:szCs w:val="24"/>
              </w:rPr>
              <w:t>.3</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Tá Hòa</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Con</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r w:rsidR="005D4F9C" w:rsidRPr="006571AB" w:rsidTr="005D4F9C">
        <w:tc>
          <w:tcPr>
            <w:tcW w:w="671" w:type="dxa"/>
            <w:vAlign w:val="center"/>
          </w:tcPr>
          <w:p w:rsidR="005D4F9C" w:rsidRPr="006571AB" w:rsidRDefault="005D4F9C" w:rsidP="005D4F9C">
            <w:pPr>
              <w:spacing w:before="60" w:after="60"/>
              <w:rPr>
                <w:b w:val="0"/>
                <w:sz w:val="24"/>
                <w:szCs w:val="24"/>
              </w:rPr>
            </w:pPr>
            <w:r>
              <w:rPr>
                <w:b w:val="0"/>
                <w:sz w:val="24"/>
                <w:szCs w:val="24"/>
              </w:rPr>
              <w:t>7</w:t>
            </w:r>
            <w:r w:rsidRPr="006571AB">
              <w:rPr>
                <w:b w:val="0"/>
                <w:sz w:val="24"/>
                <w:szCs w:val="24"/>
              </w:rPr>
              <w:t>.4</w:t>
            </w:r>
          </w:p>
        </w:tc>
        <w:tc>
          <w:tcPr>
            <w:tcW w:w="2873" w:type="dxa"/>
            <w:vAlign w:val="center"/>
          </w:tcPr>
          <w:p w:rsidR="005D4F9C" w:rsidRPr="006571AB" w:rsidRDefault="005D4F9C" w:rsidP="005D4F9C">
            <w:pPr>
              <w:spacing w:before="60" w:after="60"/>
              <w:jc w:val="left"/>
              <w:rPr>
                <w:rFonts w:eastAsia="Times New Roman"/>
                <w:b w:val="0"/>
                <w:color w:val="000000"/>
                <w:sz w:val="24"/>
                <w:szCs w:val="24"/>
              </w:rPr>
            </w:pPr>
            <w:r w:rsidRPr="006571AB">
              <w:rPr>
                <w:rFonts w:eastAsia="Times New Roman"/>
                <w:b w:val="0"/>
                <w:color w:val="000000"/>
                <w:sz w:val="24"/>
                <w:szCs w:val="24"/>
              </w:rPr>
              <w:t>Nguyễn Văn Quảng</w:t>
            </w:r>
          </w:p>
        </w:tc>
        <w:tc>
          <w:tcPr>
            <w:tcW w:w="1440" w:type="dxa"/>
            <w:vAlign w:val="center"/>
          </w:tcPr>
          <w:p w:rsidR="005D4F9C" w:rsidRPr="006571AB" w:rsidRDefault="005D4F9C" w:rsidP="005D4F9C">
            <w:pPr>
              <w:spacing w:before="60" w:after="60"/>
              <w:rPr>
                <w:b w:val="0"/>
                <w:sz w:val="24"/>
                <w:szCs w:val="24"/>
              </w:rPr>
            </w:pPr>
          </w:p>
        </w:tc>
        <w:tc>
          <w:tcPr>
            <w:tcW w:w="1678" w:type="dxa"/>
            <w:vAlign w:val="center"/>
          </w:tcPr>
          <w:p w:rsidR="005D4F9C" w:rsidRPr="006571AB" w:rsidRDefault="005D4F9C" w:rsidP="005D4F9C">
            <w:pPr>
              <w:spacing w:before="60" w:after="60"/>
              <w:rPr>
                <w:rFonts w:eastAsia="Times New Roman"/>
                <w:b w:val="0"/>
                <w:color w:val="000000"/>
                <w:sz w:val="24"/>
                <w:szCs w:val="24"/>
              </w:rPr>
            </w:pPr>
            <w:r w:rsidRPr="006571AB">
              <w:rPr>
                <w:rFonts w:eastAsia="Times New Roman"/>
                <w:b w:val="0"/>
                <w:color w:val="000000"/>
                <w:sz w:val="24"/>
                <w:szCs w:val="24"/>
              </w:rPr>
              <w:t>Anh ruột</w:t>
            </w:r>
          </w:p>
        </w:tc>
        <w:tc>
          <w:tcPr>
            <w:tcW w:w="1702" w:type="dxa"/>
            <w:vAlign w:val="center"/>
          </w:tcPr>
          <w:p w:rsidR="005D4F9C" w:rsidRPr="006571AB" w:rsidRDefault="005D4F9C" w:rsidP="005D4F9C">
            <w:pPr>
              <w:spacing w:before="60" w:after="60"/>
              <w:jc w:val="right"/>
              <w:rPr>
                <w:rFonts w:eastAsia="Times New Roman"/>
                <w:b w:val="0"/>
                <w:sz w:val="24"/>
                <w:szCs w:val="24"/>
              </w:rPr>
            </w:pPr>
            <w:r w:rsidRPr="006571AB">
              <w:rPr>
                <w:rFonts w:eastAsia="Times New Roman"/>
                <w:b w:val="0"/>
                <w:sz w:val="24"/>
                <w:szCs w:val="24"/>
              </w:rPr>
              <w:t>0</w:t>
            </w:r>
          </w:p>
        </w:tc>
        <w:tc>
          <w:tcPr>
            <w:tcW w:w="1134" w:type="dxa"/>
            <w:vAlign w:val="center"/>
          </w:tcPr>
          <w:p w:rsidR="005D4F9C" w:rsidRPr="006571AB" w:rsidRDefault="005D4F9C" w:rsidP="005D4F9C">
            <w:pPr>
              <w:spacing w:before="60" w:after="60"/>
              <w:jc w:val="right"/>
              <w:rPr>
                <w:b w:val="0"/>
                <w:sz w:val="24"/>
                <w:szCs w:val="24"/>
              </w:rPr>
            </w:pPr>
          </w:p>
        </w:tc>
      </w:tr>
    </w:tbl>
    <w:p w:rsidR="007F7792" w:rsidRPr="006571AB" w:rsidRDefault="007F7792" w:rsidP="005D4F9C">
      <w:pPr>
        <w:pStyle w:val="BodyText"/>
        <w:numPr>
          <w:ilvl w:val="0"/>
          <w:numId w:val="3"/>
        </w:numPr>
        <w:tabs>
          <w:tab w:val="left" w:pos="360"/>
          <w:tab w:val="left" w:pos="851"/>
          <w:tab w:val="left" w:pos="1170"/>
          <w:tab w:val="left" w:pos="1440"/>
        </w:tabs>
        <w:spacing w:before="480" w:after="120" w:line="340" w:lineRule="exact"/>
        <w:ind w:left="0" w:firstLine="709"/>
        <w:rPr>
          <w:rFonts w:ascii="Times New Roman" w:hAnsi="Times New Roman"/>
          <w:b/>
          <w:color w:val="000000"/>
          <w:sz w:val="26"/>
          <w:szCs w:val="26"/>
        </w:rPr>
      </w:pPr>
      <w:r w:rsidRPr="006571AB">
        <w:rPr>
          <w:rFonts w:ascii="Times New Roman" w:hAnsi="Times New Roman"/>
          <w:b/>
          <w:color w:val="000000"/>
          <w:sz w:val="26"/>
          <w:szCs w:val="26"/>
        </w:rPr>
        <w:t>Giao dịch cổ phiếu:</w:t>
      </w:r>
    </w:p>
    <w:p w:rsidR="007F7792" w:rsidRPr="006571AB" w:rsidRDefault="007F7792" w:rsidP="005D4F9C">
      <w:pPr>
        <w:pStyle w:val="BodyText"/>
        <w:tabs>
          <w:tab w:val="left" w:pos="360"/>
          <w:tab w:val="left" w:pos="851"/>
        </w:tabs>
        <w:spacing w:before="240" w:after="120" w:line="340" w:lineRule="exact"/>
        <w:ind w:firstLine="709"/>
        <w:rPr>
          <w:rFonts w:ascii="Times New Roman" w:hAnsi="Times New Roman"/>
          <w:color w:val="000000"/>
          <w:sz w:val="26"/>
          <w:szCs w:val="26"/>
        </w:rPr>
      </w:pPr>
      <w:r w:rsidRPr="006571AB">
        <w:rPr>
          <w:rFonts w:ascii="Times New Roman" w:hAnsi="Times New Roman"/>
          <w:color w:val="000000"/>
          <w:sz w:val="26"/>
          <w:szCs w:val="26"/>
        </w:rPr>
        <w:t>- Không có</w:t>
      </w:r>
      <w:r w:rsidR="00415E72" w:rsidRPr="006571AB">
        <w:rPr>
          <w:rFonts w:ascii="Times New Roman" w:hAnsi="Times New Roman"/>
          <w:color w:val="000000"/>
          <w:sz w:val="26"/>
          <w:szCs w:val="26"/>
        </w:rPr>
        <w:t>.</w:t>
      </w:r>
    </w:p>
    <w:p w:rsidR="007F7792" w:rsidRPr="006571AB" w:rsidRDefault="007F7792" w:rsidP="005D4F9C">
      <w:pPr>
        <w:pStyle w:val="BodyText"/>
        <w:tabs>
          <w:tab w:val="left" w:pos="360"/>
          <w:tab w:val="left" w:pos="851"/>
        </w:tabs>
        <w:spacing w:before="240" w:after="120" w:line="340" w:lineRule="exact"/>
        <w:ind w:firstLine="709"/>
        <w:rPr>
          <w:rFonts w:ascii="Times New Roman" w:hAnsi="Times New Roman"/>
          <w:b/>
          <w:color w:val="000000"/>
          <w:sz w:val="26"/>
          <w:szCs w:val="26"/>
        </w:rPr>
      </w:pPr>
      <w:r w:rsidRPr="006571AB">
        <w:rPr>
          <w:rFonts w:ascii="Times New Roman" w:hAnsi="Times New Roman"/>
          <w:b/>
          <w:color w:val="000000"/>
          <w:sz w:val="26"/>
          <w:szCs w:val="26"/>
        </w:rPr>
        <w:t>3.  Các giao dịch khác: (các giao dịch của cổ đông nội bộ/ cổ đông lớn và ngư</w:t>
      </w:r>
      <w:r w:rsidR="00415E72" w:rsidRPr="006571AB">
        <w:rPr>
          <w:rFonts w:ascii="Times New Roman" w:hAnsi="Times New Roman"/>
          <w:b/>
          <w:color w:val="000000"/>
          <w:sz w:val="26"/>
          <w:szCs w:val="26"/>
        </w:rPr>
        <w:t>ời liên quan với chính Công ty):</w:t>
      </w:r>
    </w:p>
    <w:p w:rsidR="007F7792" w:rsidRPr="006571AB" w:rsidRDefault="007F7792" w:rsidP="005D4F9C">
      <w:pPr>
        <w:pStyle w:val="BodyText"/>
        <w:tabs>
          <w:tab w:val="left" w:pos="360"/>
          <w:tab w:val="left" w:pos="851"/>
        </w:tabs>
        <w:spacing w:before="240" w:after="120" w:line="340" w:lineRule="exact"/>
        <w:ind w:firstLine="709"/>
        <w:rPr>
          <w:rFonts w:ascii="Times New Roman" w:hAnsi="Times New Roman"/>
          <w:color w:val="000000"/>
          <w:sz w:val="26"/>
          <w:szCs w:val="26"/>
        </w:rPr>
      </w:pPr>
      <w:r w:rsidRPr="006571AB">
        <w:rPr>
          <w:rFonts w:ascii="Times New Roman" w:hAnsi="Times New Roman"/>
          <w:color w:val="000000"/>
          <w:sz w:val="26"/>
          <w:szCs w:val="26"/>
        </w:rPr>
        <w:t>- Không có</w:t>
      </w:r>
      <w:r w:rsidR="00415E72" w:rsidRPr="006571AB">
        <w:rPr>
          <w:rFonts w:ascii="Times New Roman" w:hAnsi="Times New Roman"/>
          <w:color w:val="000000"/>
          <w:sz w:val="26"/>
          <w:szCs w:val="26"/>
        </w:rPr>
        <w:t>.</w:t>
      </w:r>
    </w:p>
    <w:p w:rsidR="007F7792" w:rsidRPr="006571AB" w:rsidRDefault="007F7792" w:rsidP="005D4F9C">
      <w:pPr>
        <w:pStyle w:val="BodyText"/>
        <w:tabs>
          <w:tab w:val="left" w:pos="360"/>
          <w:tab w:val="left" w:pos="851"/>
        </w:tabs>
        <w:spacing w:before="240" w:after="120" w:line="340" w:lineRule="exact"/>
        <w:ind w:firstLine="709"/>
        <w:rPr>
          <w:rFonts w:ascii="Times New Roman" w:hAnsi="Times New Roman"/>
          <w:color w:val="000000"/>
          <w:sz w:val="26"/>
          <w:szCs w:val="26"/>
        </w:rPr>
      </w:pPr>
      <w:r w:rsidRPr="006571AB">
        <w:rPr>
          <w:rFonts w:ascii="Times New Roman" w:hAnsi="Times New Roman"/>
          <w:b/>
          <w:color w:val="000000"/>
          <w:sz w:val="26"/>
          <w:szCs w:val="26"/>
        </w:rPr>
        <w:t>V. Các vấn đề cần lưu ý khác</w:t>
      </w:r>
      <w:r w:rsidR="00415E72" w:rsidRPr="006571AB">
        <w:rPr>
          <w:rFonts w:ascii="Times New Roman" w:hAnsi="Times New Roman"/>
          <w:b/>
          <w:color w:val="000000"/>
          <w:sz w:val="26"/>
          <w:szCs w:val="26"/>
        </w:rPr>
        <w:t>:</w:t>
      </w:r>
    </w:p>
    <w:p w:rsidR="007F7792" w:rsidRPr="006571AB" w:rsidRDefault="007F7792" w:rsidP="005D4F9C">
      <w:pPr>
        <w:pStyle w:val="BodyText"/>
        <w:tabs>
          <w:tab w:val="left" w:pos="360"/>
          <w:tab w:val="left" w:pos="851"/>
        </w:tabs>
        <w:spacing w:before="240" w:after="120" w:line="340" w:lineRule="exact"/>
        <w:ind w:firstLine="709"/>
        <w:rPr>
          <w:rFonts w:ascii="Times New Roman" w:hAnsi="Times New Roman"/>
          <w:color w:val="000000"/>
          <w:sz w:val="26"/>
          <w:szCs w:val="26"/>
        </w:rPr>
      </w:pPr>
      <w:r w:rsidRPr="006571AB">
        <w:rPr>
          <w:rFonts w:ascii="Times New Roman" w:hAnsi="Times New Roman"/>
          <w:color w:val="000000"/>
          <w:sz w:val="26"/>
          <w:szCs w:val="26"/>
        </w:rPr>
        <w:t>- Không có</w:t>
      </w:r>
      <w:r w:rsidR="00415E72" w:rsidRPr="006571AB">
        <w:rPr>
          <w:rFonts w:ascii="Times New Roman" w:hAnsi="Times New Roman"/>
          <w:color w:val="000000"/>
          <w:sz w:val="26"/>
          <w:szCs w:val="26"/>
        </w:rPr>
        <w:t>.</w:t>
      </w:r>
    </w:p>
    <w:p w:rsidR="007F7792" w:rsidRPr="006571AB" w:rsidRDefault="007F7792" w:rsidP="007F7792">
      <w:pPr>
        <w:pStyle w:val="Heading1"/>
        <w:spacing w:before="120" w:line="360" w:lineRule="exact"/>
        <w:ind w:left="5760"/>
        <w:jc w:val="both"/>
        <w:rPr>
          <w:rFonts w:ascii="Times New Roman" w:hAnsi="Times New Roman"/>
          <w:color w:val="000000"/>
          <w:sz w:val="26"/>
          <w:szCs w:val="26"/>
        </w:rPr>
      </w:pPr>
    </w:p>
    <w:p w:rsidR="007F7792" w:rsidRPr="006571AB" w:rsidRDefault="007F7792" w:rsidP="007F7792">
      <w:pPr>
        <w:pStyle w:val="Heading1"/>
        <w:spacing w:before="120" w:line="360" w:lineRule="exact"/>
        <w:ind w:left="5760"/>
        <w:jc w:val="both"/>
        <w:rPr>
          <w:rFonts w:ascii="Times New Roman" w:hAnsi="Times New Roman"/>
          <w:color w:val="000000"/>
          <w:sz w:val="26"/>
          <w:szCs w:val="26"/>
        </w:rPr>
      </w:pPr>
      <w:r w:rsidRPr="006571AB">
        <w:rPr>
          <w:rFonts w:ascii="Times New Roman" w:hAnsi="Times New Roman"/>
          <w:color w:val="000000"/>
          <w:sz w:val="26"/>
          <w:szCs w:val="26"/>
        </w:rPr>
        <w:t xml:space="preserve">  </w:t>
      </w:r>
    </w:p>
    <w:p w:rsidR="007F7792" w:rsidRPr="006571AB" w:rsidRDefault="007F7792" w:rsidP="008036D0">
      <w:pPr>
        <w:pStyle w:val="Heading1"/>
        <w:tabs>
          <w:tab w:val="left" w:pos="3240"/>
        </w:tabs>
        <w:ind w:left="2610"/>
        <w:rPr>
          <w:rFonts w:ascii="Times New Roman" w:hAnsi="Times New Roman"/>
          <w:color w:val="000000"/>
          <w:sz w:val="26"/>
          <w:szCs w:val="26"/>
        </w:rPr>
      </w:pPr>
      <w:r w:rsidRPr="006571AB">
        <w:rPr>
          <w:rFonts w:ascii="Times New Roman" w:hAnsi="Times New Roman"/>
          <w:color w:val="000000"/>
          <w:sz w:val="26"/>
          <w:szCs w:val="26"/>
        </w:rPr>
        <w:t>CHỦ TỊCH HỘI ĐỒNG QUẢN TRỊ</w:t>
      </w:r>
    </w:p>
    <w:p w:rsidR="007F7792" w:rsidRPr="006571AB" w:rsidRDefault="007F7792" w:rsidP="008036D0">
      <w:pPr>
        <w:tabs>
          <w:tab w:val="left" w:pos="3240"/>
        </w:tabs>
        <w:ind w:left="2610"/>
      </w:pPr>
      <w:r w:rsidRPr="006571AB">
        <w:t>CÔNG TY CỔ PHẦN VẬT LIỆU BƯU ĐIỆN</w:t>
      </w:r>
    </w:p>
    <w:p w:rsidR="007F7792" w:rsidRPr="006571AB" w:rsidRDefault="007F7792" w:rsidP="008036D0">
      <w:pPr>
        <w:tabs>
          <w:tab w:val="left" w:pos="3240"/>
        </w:tabs>
        <w:ind w:left="2610"/>
      </w:pPr>
    </w:p>
    <w:p w:rsidR="00DD2695" w:rsidRPr="006571AB" w:rsidRDefault="00DD2695" w:rsidP="008036D0">
      <w:pPr>
        <w:tabs>
          <w:tab w:val="left" w:pos="3240"/>
        </w:tabs>
        <w:ind w:left="2610"/>
      </w:pPr>
    </w:p>
    <w:p w:rsidR="007F7792" w:rsidRPr="006571AB" w:rsidRDefault="007F7792" w:rsidP="008036D0">
      <w:pPr>
        <w:tabs>
          <w:tab w:val="left" w:pos="3240"/>
        </w:tabs>
        <w:ind w:left="2610"/>
      </w:pPr>
    </w:p>
    <w:p w:rsidR="007F7792" w:rsidRPr="006571AB" w:rsidRDefault="007F7792" w:rsidP="008036D0">
      <w:pPr>
        <w:tabs>
          <w:tab w:val="left" w:pos="3240"/>
        </w:tabs>
        <w:ind w:left="2610"/>
      </w:pPr>
    </w:p>
    <w:p w:rsidR="007F7792" w:rsidRPr="006571AB" w:rsidRDefault="007F7792" w:rsidP="008036D0">
      <w:pPr>
        <w:tabs>
          <w:tab w:val="left" w:pos="3240"/>
        </w:tabs>
        <w:ind w:left="2610"/>
      </w:pPr>
    </w:p>
    <w:p w:rsidR="007F7792" w:rsidRPr="006571AB" w:rsidRDefault="00ED0397" w:rsidP="008036D0">
      <w:pPr>
        <w:tabs>
          <w:tab w:val="left" w:pos="3240"/>
        </w:tabs>
        <w:ind w:left="2610"/>
      </w:pPr>
      <w:r>
        <w:t>Đinh Minh Sơn</w:t>
      </w:r>
    </w:p>
    <w:p w:rsidR="007F7792" w:rsidRDefault="007F7792" w:rsidP="007F7792"/>
    <w:p w:rsidR="007F7792" w:rsidRDefault="007F7792" w:rsidP="007F7792">
      <w:pPr>
        <w:tabs>
          <w:tab w:val="left" w:pos="485"/>
          <w:tab w:val="center" w:pos="4514"/>
        </w:tabs>
        <w:jc w:val="left"/>
      </w:pPr>
      <w:r>
        <w:tab/>
      </w:r>
      <w:r>
        <w:tab/>
      </w:r>
    </w:p>
    <w:p w:rsidR="009B5879" w:rsidRDefault="009B5879" w:rsidP="007475FD">
      <w:pPr>
        <w:pStyle w:val="BodyText"/>
        <w:tabs>
          <w:tab w:val="left" w:pos="1080"/>
          <w:tab w:val="left" w:pos="1170"/>
          <w:tab w:val="left" w:pos="1440"/>
        </w:tabs>
        <w:spacing w:after="120"/>
      </w:pPr>
    </w:p>
    <w:p w:rsidR="00547C3C" w:rsidRDefault="00547C3C" w:rsidP="007475FD">
      <w:pPr>
        <w:pStyle w:val="BodyText"/>
        <w:tabs>
          <w:tab w:val="left" w:pos="1080"/>
          <w:tab w:val="left" w:pos="1170"/>
          <w:tab w:val="left" w:pos="1440"/>
        </w:tabs>
        <w:spacing w:after="120"/>
      </w:pPr>
    </w:p>
    <w:p w:rsidR="00547C3C" w:rsidRDefault="00547C3C" w:rsidP="007475FD">
      <w:pPr>
        <w:pStyle w:val="BodyText"/>
        <w:tabs>
          <w:tab w:val="left" w:pos="1080"/>
          <w:tab w:val="left" w:pos="1170"/>
          <w:tab w:val="left" w:pos="1440"/>
        </w:tabs>
        <w:spacing w:after="120"/>
      </w:pPr>
    </w:p>
    <w:p w:rsidR="00547C3C" w:rsidRDefault="00547C3C" w:rsidP="007475FD">
      <w:pPr>
        <w:pStyle w:val="BodyText"/>
        <w:tabs>
          <w:tab w:val="left" w:pos="1080"/>
          <w:tab w:val="left" w:pos="1170"/>
          <w:tab w:val="left" w:pos="1440"/>
        </w:tabs>
        <w:spacing w:after="120"/>
      </w:pPr>
    </w:p>
    <w:sectPr w:rsidR="00547C3C" w:rsidSect="005D4F9C">
      <w:footerReference w:type="even" r:id="rId9"/>
      <w:footerReference w:type="default" r:id="rId10"/>
      <w:footerReference w:type="first" r:id="rId11"/>
      <w:pgSz w:w="11909" w:h="16834" w:code="9"/>
      <w:pgMar w:top="993" w:right="1021" w:bottom="99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FA8" w:rsidRDefault="00CC6FA8" w:rsidP="009D5AF7">
      <w:pPr>
        <w:spacing w:line="240" w:lineRule="auto"/>
      </w:pPr>
      <w:r>
        <w:separator/>
      </w:r>
    </w:p>
  </w:endnote>
  <w:endnote w:type="continuationSeparator" w:id="1">
    <w:p w:rsidR="00CC6FA8" w:rsidRDefault="00CC6FA8" w:rsidP="009D5A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2C2" w:rsidRDefault="000F659F">
    <w:pPr>
      <w:pStyle w:val="Footer"/>
      <w:framePr w:wrap="around" w:vAnchor="text" w:hAnchor="margin" w:xAlign="center" w:y="1"/>
      <w:rPr>
        <w:rStyle w:val="PageNumber"/>
      </w:rPr>
    </w:pPr>
    <w:r>
      <w:rPr>
        <w:rStyle w:val="PageNumber"/>
      </w:rPr>
      <w:fldChar w:fldCharType="begin"/>
    </w:r>
    <w:r w:rsidR="00AA02C2">
      <w:rPr>
        <w:rStyle w:val="PageNumber"/>
      </w:rPr>
      <w:instrText xml:space="preserve">PAGE  </w:instrText>
    </w:r>
    <w:r>
      <w:rPr>
        <w:rStyle w:val="PageNumber"/>
      </w:rPr>
      <w:fldChar w:fldCharType="separate"/>
    </w:r>
    <w:r w:rsidR="00AA02C2">
      <w:rPr>
        <w:rStyle w:val="PageNumber"/>
        <w:noProof/>
      </w:rPr>
      <w:t>3</w:t>
    </w:r>
    <w:r>
      <w:rPr>
        <w:rStyle w:val="PageNumber"/>
      </w:rPr>
      <w:fldChar w:fldCharType="end"/>
    </w:r>
  </w:p>
  <w:p w:rsidR="00AA02C2" w:rsidRDefault="00AA02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94269"/>
      <w:docPartObj>
        <w:docPartGallery w:val="Page Numbers (Bottom of Page)"/>
        <w:docPartUnique/>
      </w:docPartObj>
    </w:sdtPr>
    <w:sdtContent>
      <w:p w:rsidR="005D4F9C" w:rsidRDefault="000F659F">
        <w:pPr>
          <w:pStyle w:val="Footer"/>
          <w:jc w:val="center"/>
        </w:pPr>
        <w:fldSimple w:instr=" PAGE   \* MERGEFORMAT ">
          <w:r w:rsidR="00790905">
            <w:rPr>
              <w:noProof/>
            </w:rPr>
            <w:t>5</w:t>
          </w:r>
        </w:fldSimple>
      </w:p>
    </w:sdtContent>
  </w:sdt>
  <w:p w:rsidR="00AA02C2" w:rsidRDefault="00AA02C2" w:rsidP="0053476A">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94257"/>
      <w:docPartObj>
        <w:docPartGallery w:val="Page Numbers (Bottom of Page)"/>
        <w:docPartUnique/>
      </w:docPartObj>
    </w:sdtPr>
    <w:sdtContent>
      <w:p w:rsidR="001B5AAD" w:rsidRDefault="000F659F">
        <w:pPr>
          <w:pStyle w:val="Footer"/>
          <w:jc w:val="center"/>
        </w:pPr>
        <w:fldSimple w:instr=" PAGE   \* MERGEFORMAT ">
          <w:r w:rsidR="005D4F9C">
            <w:rPr>
              <w:noProof/>
            </w:rPr>
            <w:t>1</w:t>
          </w:r>
        </w:fldSimple>
      </w:p>
    </w:sdtContent>
  </w:sdt>
  <w:p w:rsidR="00AA02C2" w:rsidRDefault="00AA0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FA8" w:rsidRDefault="00CC6FA8" w:rsidP="009D5AF7">
      <w:pPr>
        <w:spacing w:line="240" w:lineRule="auto"/>
      </w:pPr>
      <w:r>
        <w:separator/>
      </w:r>
    </w:p>
  </w:footnote>
  <w:footnote w:type="continuationSeparator" w:id="1">
    <w:p w:rsidR="00CC6FA8" w:rsidRDefault="00CC6FA8" w:rsidP="009D5AF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841"/>
    <w:multiLevelType w:val="hybridMultilevel"/>
    <w:tmpl w:val="C1DE1B00"/>
    <w:lvl w:ilvl="0" w:tplc="878A2992">
      <w:start w:val="1"/>
      <w:numFmt w:val="bullet"/>
      <w:lvlText w:val="-"/>
      <w:lvlJc w:val="left"/>
      <w:pPr>
        <w:tabs>
          <w:tab w:val="num" w:pos="170"/>
        </w:tabs>
        <w:ind w:left="0" w:firstLine="0"/>
      </w:pPr>
      <w:rPr>
        <w:rFonts w:ascii=".VnTime" w:hAnsi=".VnTime"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nsid w:val="1EE03564"/>
    <w:multiLevelType w:val="hybridMultilevel"/>
    <w:tmpl w:val="03C64200"/>
    <w:lvl w:ilvl="0" w:tplc="9DF4061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B5004B"/>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FC72006"/>
    <w:multiLevelType w:val="hybridMultilevel"/>
    <w:tmpl w:val="84AC25BC"/>
    <w:lvl w:ilvl="0" w:tplc="E304B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4172CD"/>
    <w:multiLevelType w:val="hybridMultilevel"/>
    <w:tmpl w:val="07AC93B6"/>
    <w:lvl w:ilvl="0" w:tplc="878A2992">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7C4107"/>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4FB81762"/>
    <w:multiLevelType w:val="hybridMultilevel"/>
    <w:tmpl w:val="4EDCB806"/>
    <w:lvl w:ilvl="0" w:tplc="F0548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5E10D4"/>
    <w:multiLevelType w:val="hybridMultilevel"/>
    <w:tmpl w:val="7BD8884A"/>
    <w:lvl w:ilvl="0" w:tplc="9DF40612">
      <w:start w:val="1"/>
      <w:numFmt w:val="bullet"/>
      <w:lvlText w:val="-"/>
      <w:lvlJc w:val="left"/>
      <w:pPr>
        <w:tabs>
          <w:tab w:val="num" w:pos="170"/>
        </w:tabs>
        <w:ind w:left="0" w:firstLine="0"/>
      </w:pPr>
      <w:rPr>
        <w:rFonts w:ascii="Times New Roman" w:hAnsi="Times New Roman" w:cs="Times New Roman"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0">
    <w:nsid w:val="6E516078"/>
    <w:multiLevelType w:val="hybridMultilevel"/>
    <w:tmpl w:val="6A907A7E"/>
    <w:lvl w:ilvl="0" w:tplc="9DF4061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0FD6E56"/>
    <w:multiLevelType w:val="hybridMultilevel"/>
    <w:tmpl w:val="53F0B666"/>
    <w:lvl w:ilvl="0" w:tplc="9DF40612">
      <w:start w:val="1"/>
      <w:numFmt w:val="bullet"/>
      <w:lvlText w:val="-"/>
      <w:lvlJc w:val="left"/>
      <w:pPr>
        <w:tabs>
          <w:tab w:val="num" w:pos="170"/>
        </w:tabs>
        <w:ind w:left="0" w:firstLine="0"/>
      </w:pPr>
      <w:rPr>
        <w:rFonts w:ascii="Times New Roman" w:hAnsi="Times New Roman" w:cs="Times New Roman"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8"/>
  </w:num>
  <w:num w:numId="6">
    <w:abstractNumId w:val="6"/>
  </w:num>
  <w:num w:numId="7">
    <w:abstractNumId w:val="7"/>
  </w:num>
  <w:num w:numId="8">
    <w:abstractNumId w:val="2"/>
  </w:num>
  <w:num w:numId="9">
    <w:abstractNumId w:val="1"/>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4994"/>
  </w:hdrShapeDefaults>
  <w:footnotePr>
    <w:footnote w:id="0"/>
    <w:footnote w:id="1"/>
  </w:footnotePr>
  <w:endnotePr>
    <w:endnote w:id="0"/>
    <w:endnote w:id="1"/>
  </w:endnotePr>
  <w:compat/>
  <w:rsids>
    <w:rsidRoot w:val="009B5879"/>
    <w:rsid w:val="00012890"/>
    <w:rsid w:val="00020B90"/>
    <w:rsid w:val="00024F19"/>
    <w:rsid w:val="00041044"/>
    <w:rsid w:val="00053F44"/>
    <w:rsid w:val="00062B85"/>
    <w:rsid w:val="0007433B"/>
    <w:rsid w:val="000A239E"/>
    <w:rsid w:val="000A46DC"/>
    <w:rsid w:val="000B7708"/>
    <w:rsid w:val="000C51D9"/>
    <w:rsid w:val="000E395D"/>
    <w:rsid w:val="000F659F"/>
    <w:rsid w:val="000F70E3"/>
    <w:rsid w:val="001076C9"/>
    <w:rsid w:val="00122B24"/>
    <w:rsid w:val="0013344B"/>
    <w:rsid w:val="0015450C"/>
    <w:rsid w:val="00163302"/>
    <w:rsid w:val="00191016"/>
    <w:rsid w:val="00196683"/>
    <w:rsid w:val="001A0149"/>
    <w:rsid w:val="001A1E87"/>
    <w:rsid w:val="001A55A4"/>
    <w:rsid w:val="001A5D05"/>
    <w:rsid w:val="001B3D55"/>
    <w:rsid w:val="001B5AAD"/>
    <w:rsid w:val="001C798A"/>
    <w:rsid w:val="001F7FE0"/>
    <w:rsid w:val="002071D0"/>
    <w:rsid w:val="00217F64"/>
    <w:rsid w:val="00232F8B"/>
    <w:rsid w:val="00244643"/>
    <w:rsid w:val="0024636B"/>
    <w:rsid w:val="00250912"/>
    <w:rsid w:val="002647A5"/>
    <w:rsid w:val="0026482B"/>
    <w:rsid w:val="00290B3D"/>
    <w:rsid w:val="002A21F9"/>
    <w:rsid w:val="002B3A4A"/>
    <w:rsid w:val="002D05D9"/>
    <w:rsid w:val="002D4CAD"/>
    <w:rsid w:val="002D71B7"/>
    <w:rsid w:val="002F04D2"/>
    <w:rsid w:val="002F7981"/>
    <w:rsid w:val="003016C9"/>
    <w:rsid w:val="00305A4C"/>
    <w:rsid w:val="00335FE6"/>
    <w:rsid w:val="00357896"/>
    <w:rsid w:val="003A0F73"/>
    <w:rsid w:val="003A18A4"/>
    <w:rsid w:val="003A719F"/>
    <w:rsid w:val="003B78DE"/>
    <w:rsid w:val="003F4E53"/>
    <w:rsid w:val="004013AA"/>
    <w:rsid w:val="00403E26"/>
    <w:rsid w:val="00415E72"/>
    <w:rsid w:val="00421086"/>
    <w:rsid w:val="004A3609"/>
    <w:rsid w:val="004C1734"/>
    <w:rsid w:val="004E0034"/>
    <w:rsid w:val="004E21E9"/>
    <w:rsid w:val="004E3E88"/>
    <w:rsid w:val="004F5016"/>
    <w:rsid w:val="00502191"/>
    <w:rsid w:val="00506A27"/>
    <w:rsid w:val="0051371F"/>
    <w:rsid w:val="00531521"/>
    <w:rsid w:val="00531C40"/>
    <w:rsid w:val="0053476A"/>
    <w:rsid w:val="00544FD2"/>
    <w:rsid w:val="00545AF4"/>
    <w:rsid w:val="00547C3C"/>
    <w:rsid w:val="00566F09"/>
    <w:rsid w:val="00573EB4"/>
    <w:rsid w:val="005C1D1F"/>
    <w:rsid w:val="005D4F9C"/>
    <w:rsid w:val="005E6DEB"/>
    <w:rsid w:val="005F3C71"/>
    <w:rsid w:val="005F557C"/>
    <w:rsid w:val="00614F50"/>
    <w:rsid w:val="006308CC"/>
    <w:rsid w:val="006448B1"/>
    <w:rsid w:val="0064617B"/>
    <w:rsid w:val="006571AB"/>
    <w:rsid w:val="00660744"/>
    <w:rsid w:val="0066304F"/>
    <w:rsid w:val="00680AE5"/>
    <w:rsid w:val="0069620E"/>
    <w:rsid w:val="006A0DB2"/>
    <w:rsid w:val="006E0E6D"/>
    <w:rsid w:val="006F01EB"/>
    <w:rsid w:val="006F1D2E"/>
    <w:rsid w:val="0073446C"/>
    <w:rsid w:val="00734913"/>
    <w:rsid w:val="007475FD"/>
    <w:rsid w:val="007542C2"/>
    <w:rsid w:val="00783CDA"/>
    <w:rsid w:val="00784EF8"/>
    <w:rsid w:val="00790905"/>
    <w:rsid w:val="007971A2"/>
    <w:rsid w:val="007D5C2F"/>
    <w:rsid w:val="007E4E16"/>
    <w:rsid w:val="007E5249"/>
    <w:rsid w:val="007F7792"/>
    <w:rsid w:val="00801460"/>
    <w:rsid w:val="00802316"/>
    <w:rsid w:val="008036D0"/>
    <w:rsid w:val="0081688E"/>
    <w:rsid w:val="008205AC"/>
    <w:rsid w:val="0082340B"/>
    <w:rsid w:val="00861006"/>
    <w:rsid w:val="0087317C"/>
    <w:rsid w:val="008A0E41"/>
    <w:rsid w:val="008B6003"/>
    <w:rsid w:val="0091771F"/>
    <w:rsid w:val="00946313"/>
    <w:rsid w:val="00964039"/>
    <w:rsid w:val="009B5879"/>
    <w:rsid w:val="009C4AAF"/>
    <w:rsid w:val="009C5FA9"/>
    <w:rsid w:val="009C6D6B"/>
    <w:rsid w:val="009D5AF7"/>
    <w:rsid w:val="009D65F1"/>
    <w:rsid w:val="009E19BF"/>
    <w:rsid w:val="009E6687"/>
    <w:rsid w:val="009F2148"/>
    <w:rsid w:val="00A310BE"/>
    <w:rsid w:val="00A3362B"/>
    <w:rsid w:val="00A36569"/>
    <w:rsid w:val="00A64EB4"/>
    <w:rsid w:val="00A660D5"/>
    <w:rsid w:val="00AA02C2"/>
    <w:rsid w:val="00AB1776"/>
    <w:rsid w:val="00AF4D56"/>
    <w:rsid w:val="00B02A60"/>
    <w:rsid w:val="00B15660"/>
    <w:rsid w:val="00B162AC"/>
    <w:rsid w:val="00B22B84"/>
    <w:rsid w:val="00B31C46"/>
    <w:rsid w:val="00B31D22"/>
    <w:rsid w:val="00B3329C"/>
    <w:rsid w:val="00B36006"/>
    <w:rsid w:val="00B43E03"/>
    <w:rsid w:val="00B75746"/>
    <w:rsid w:val="00B777FF"/>
    <w:rsid w:val="00B80909"/>
    <w:rsid w:val="00BA42F0"/>
    <w:rsid w:val="00BC3637"/>
    <w:rsid w:val="00BD5611"/>
    <w:rsid w:val="00BD5C16"/>
    <w:rsid w:val="00BE0C68"/>
    <w:rsid w:val="00BE2400"/>
    <w:rsid w:val="00BF0047"/>
    <w:rsid w:val="00C010FA"/>
    <w:rsid w:val="00C45B60"/>
    <w:rsid w:val="00C45D99"/>
    <w:rsid w:val="00C46FAB"/>
    <w:rsid w:val="00C85458"/>
    <w:rsid w:val="00C8653F"/>
    <w:rsid w:val="00C90B7A"/>
    <w:rsid w:val="00C91EB7"/>
    <w:rsid w:val="00CB3CDC"/>
    <w:rsid w:val="00CC1CEB"/>
    <w:rsid w:val="00CC3BFB"/>
    <w:rsid w:val="00CC411D"/>
    <w:rsid w:val="00CC6FA8"/>
    <w:rsid w:val="00CD3222"/>
    <w:rsid w:val="00CF74CC"/>
    <w:rsid w:val="00D0605F"/>
    <w:rsid w:val="00D15F92"/>
    <w:rsid w:val="00D31455"/>
    <w:rsid w:val="00D54770"/>
    <w:rsid w:val="00DB4168"/>
    <w:rsid w:val="00DB55C0"/>
    <w:rsid w:val="00DC6BD3"/>
    <w:rsid w:val="00DD2695"/>
    <w:rsid w:val="00DD29E3"/>
    <w:rsid w:val="00DD57AC"/>
    <w:rsid w:val="00E01940"/>
    <w:rsid w:val="00E2665C"/>
    <w:rsid w:val="00E327F6"/>
    <w:rsid w:val="00E47363"/>
    <w:rsid w:val="00E814BC"/>
    <w:rsid w:val="00E81D93"/>
    <w:rsid w:val="00E97CB6"/>
    <w:rsid w:val="00EC0CB4"/>
    <w:rsid w:val="00ED0397"/>
    <w:rsid w:val="00ED6ED5"/>
    <w:rsid w:val="00EE6F71"/>
    <w:rsid w:val="00F23B1A"/>
    <w:rsid w:val="00F534E6"/>
    <w:rsid w:val="00F66FED"/>
    <w:rsid w:val="00F7426C"/>
    <w:rsid w:val="00F9185F"/>
    <w:rsid w:val="00FD2FA2"/>
    <w:rsid w:val="00FD631F"/>
    <w:rsid w:val="00FF511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Time" w:eastAsiaTheme="minorHAnsi" w:hAnsi=".VnTime"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79"/>
    <w:pPr>
      <w:spacing w:after="0"/>
      <w:jc w:val="center"/>
    </w:pPr>
    <w:rPr>
      <w:rFonts w:ascii="Times New Roman" w:eastAsia="Calibri" w:hAnsi="Times New Roman" w:cs="Times New Roman"/>
      <w:b/>
      <w:sz w:val="26"/>
      <w:szCs w:val="26"/>
    </w:rPr>
  </w:style>
  <w:style w:type="paragraph" w:styleId="Heading1">
    <w:name w:val="heading 1"/>
    <w:basedOn w:val="Normal"/>
    <w:next w:val="Normal"/>
    <w:link w:val="Heading1Char"/>
    <w:qFormat/>
    <w:rsid w:val="009B5879"/>
    <w:pPr>
      <w:keepNext/>
      <w:spacing w:line="240" w:lineRule="auto"/>
      <w:outlineLvl w:val="0"/>
    </w:pPr>
    <w:rPr>
      <w:rFonts w:ascii=".VnTimeH" w:eastAsia="Times New Roman" w:hAnsi=".VnTimeH"/>
      <w:snapToGrid w:val="0"/>
      <w:sz w:val="24"/>
      <w:szCs w:val="20"/>
    </w:rPr>
  </w:style>
  <w:style w:type="paragraph" w:styleId="Heading7">
    <w:name w:val="heading 7"/>
    <w:basedOn w:val="Normal"/>
    <w:next w:val="Normal"/>
    <w:link w:val="Heading7Char"/>
    <w:qFormat/>
    <w:rsid w:val="009B5879"/>
    <w:pPr>
      <w:keepNext/>
      <w:spacing w:line="240" w:lineRule="auto"/>
      <w:ind w:left="4320" w:firstLine="720"/>
      <w:outlineLvl w:val="6"/>
    </w:pPr>
    <w:rPr>
      <w:rFonts w:ascii=".VnTime" w:eastAsia="Times New Roman" w:hAnsi=".VnTime"/>
      <w:b w:val="0"/>
      <w:i/>
      <w:snapToGrid w:val="0"/>
      <w:szCs w:val="20"/>
    </w:rPr>
  </w:style>
  <w:style w:type="paragraph" w:styleId="Heading8">
    <w:name w:val="heading 8"/>
    <w:basedOn w:val="Normal"/>
    <w:next w:val="Normal"/>
    <w:link w:val="Heading8Char"/>
    <w:qFormat/>
    <w:rsid w:val="009B5879"/>
    <w:pPr>
      <w:keepNext/>
      <w:spacing w:line="240" w:lineRule="auto"/>
      <w:jc w:val="left"/>
      <w:outlineLvl w:val="7"/>
    </w:pPr>
    <w:rPr>
      <w:rFonts w:ascii=".VnTime" w:eastAsia="Times New Roman" w:hAnsi=".VnTime"/>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879"/>
    <w:rPr>
      <w:rFonts w:ascii=".VnTimeH" w:eastAsia="Times New Roman" w:hAnsi=".VnTimeH" w:cs="Times New Roman"/>
      <w:b/>
      <w:snapToGrid w:val="0"/>
      <w:sz w:val="24"/>
      <w:szCs w:val="20"/>
    </w:rPr>
  </w:style>
  <w:style w:type="character" w:customStyle="1" w:styleId="Heading7Char">
    <w:name w:val="Heading 7 Char"/>
    <w:basedOn w:val="DefaultParagraphFont"/>
    <w:link w:val="Heading7"/>
    <w:rsid w:val="009B5879"/>
    <w:rPr>
      <w:rFonts w:eastAsia="Times New Roman" w:cs="Times New Roman"/>
      <w:i/>
      <w:snapToGrid w:val="0"/>
      <w:sz w:val="26"/>
      <w:szCs w:val="20"/>
    </w:rPr>
  </w:style>
  <w:style w:type="character" w:customStyle="1" w:styleId="Heading8Char">
    <w:name w:val="Heading 8 Char"/>
    <w:basedOn w:val="DefaultParagraphFont"/>
    <w:link w:val="Heading8"/>
    <w:rsid w:val="009B5879"/>
    <w:rPr>
      <w:rFonts w:eastAsia="Times New Roman" w:cs="Times New Roman"/>
      <w:b/>
      <w:bCs/>
      <w:sz w:val="28"/>
      <w:szCs w:val="24"/>
    </w:rPr>
  </w:style>
  <w:style w:type="paragraph" w:styleId="BodyText">
    <w:name w:val="Body Text"/>
    <w:basedOn w:val="Normal"/>
    <w:link w:val="BodyTextChar"/>
    <w:rsid w:val="009B5879"/>
    <w:pPr>
      <w:spacing w:line="240" w:lineRule="auto"/>
      <w:jc w:val="both"/>
    </w:pPr>
    <w:rPr>
      <w:rFonts w:ascii=".VnTimeH" w:eastAsia="Times New Roman" w:hAnsi=".VnTimeH"/>
      <w:b w:val="0"/>
      <w:snapToGrid w:val="0"/>
      <w:sz w:val="28"/>
      <w:szCs w:val="20"/>
    </w:rPr>
  </w:style>
  <w:style w:type="character" w:customStyle="1" w:styleId="BodyTextChar">
    <w:name w:val="Body Text Char"/>
    <w:basedOn w:val="DefaultParagraphFont"/>
    <w:link w:val="BodyText"/>
    <w:rsid w:val="009B5879"/>
    <w:rPr>
      <w:rFonts w:ascii=".VnTimeH" w:eastAsia="Times New Roman" w:hAnsi=".VnTimeH" w:cs="Times New Roman"/>
      <w:snapToGrid w:val="0"/>
      <w:sz w:val="28"/>
      <w:szCs w:val="20"/>
    </w:rPr>
  </w:style>
  <w:style w:type="paragraph" w:styleId="Footer">
    <w:name w:val="footer"/>
    <w:basedOn w:val="Normal"/>
    <w:link w:val="FooterChar"/>
    <w:uiPriority w:val="99"/>
    <w:rsid w:val="009B5879"/>
    <w:pPr>
      <w:tabs>
        <w:tab w:val="center" w:pos="4320"/>
        <w:tab w:val="right" w:pos="8640"/>
      </w:tabs>
      <w:spacing w:line="240" w:lineRule="auto"/>
      <w:jc w:val="left"/>
    </w:pPr>
    <w:rPr>
      <w:rFonts w:eastAsia="Times New Roman"/>
      <w:b w:val="0"/>
      <w:snapToGrid w:val="0"/>
      <w:sz w:val="20"/>
      <w:szCs w:val="20"/>
    </w:rPr>
  </w:style>
  <w:style w:type="character" w:customStyle="1" w:styleId="FooterChar">
    <w:name w:val="Footer Char"/>
    <w:basedOn w:val="DefaultParagraphFont"/>
    <w:link w:val="Footer"/>
    <w:uiPriority w:val="99"/>
    <w:rsid w:val="009B5879"/>
    <w:rPr>
      <w:rFonts w:ascii="Times New Roman" w:eastAsia="Times New Roman" w:hAnsi="Times New Roman" w:cs="Times New Roman"/>
      <w:snapToGrid w:val="0"/>
      <w:sz w:val="20"/>
      <w:szCs w:val="20"/>
    </w:rPr>
  </w:style>
  <w:style w:type="paragraph" w:styleId="Title">
    <w:name w:val="Title"/>
    <w:basedOn w:val="Normal"/>
    <w:link w:val="TitleChar"/>
    <w:qFormat/>
    <w:rsid w:val="009B5879"/>
    <w:pPr>
      <w:spacing w:line="240" w:lineRule="auto"/>
    </w:pPr>
    <w:rPr>
      <w:rFonts w:ascii=".VnTimeH" w:eastAsia="Times New Roman" w:hAnsi=".VnTimeH"/>
      <w:snapToGrid w:val="0"/>
      <w:sz w:val="24"/>
      <w:szCs w:val="20"/>
    </w:rPr>
  </w:style>
  <w:style w:type="character" w:customStyle="1" w:styleId="TitleChar">
    <w:name w:val="Title Char"/>
    <w:basedOn w:val="DefaultParagraphFont"/>
    <w:link w:val="Title"/>
    <w:rsid w:val="009B5879"/>
    <w:rPr>
      <w:rFonts w:ascii=".VnTimeH" w:eastAsia="Times New Roman" w:hAnsi=".VnTimeH" w:cs="Times New Roman"/>
      <w:b/>
      <w:snapToGrid w:val="0"/>
      <w:sz w:val="24"/>
      <w:szCs w:val="20"/>
    </w:rPr>
  </w:style>
  <w:style w:type="character" w:styleId="PageNumber">
    <w:name w:val="page number"/>
    <w:basedOn w:val="DefaultParagraphFont"/>
    <w:rsid w:val="009B5879"/>
  </w:style>
  <w:style w:type="character" w:styleId="Hyperlink">
    <w:name w:val="Hyperlink"/>
    <w:basedOn w:val="DefaultParagraphFont"/>
    <w:rsid w:val="009B5879"/>
    <w:rPr>
      <w:color w:val="0000FF"/>
      <w:u w:val="single"/>
    </w:rPr>
  </w:style>
  <w:style w:type="paragraph" w:styleId="Header">
    <w:name w:val="header"/>
    <w:basedOn w:val="Normal"/>
    <w:link w:val="HeaderChar"/>
    <w:uiPriority w:val="99"/>
    <w:semiHidden/>
    <w:unhideWhenUsed/>
    <w:rsid w:val="00E4736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47363"/>
    <w:rPr>
      <w:rFonts w:ascii="Times New Roman" w:eastAsia="Calibri" w:hAnsi="Times New Roman" w:cs="Times New Roman"/>
      <w:b/>
      <w:sz w:val="26"/>
      <w:szCs w:val="26"/>
    </w:rPr>
  </w:style>
  <w:style w:type="table" w:styleId="TableGrid">
    <w:name w:val="Table Grid"/>
    <w:basedOn w:val="TableNormal"/>
    <w:uiPriority w:val="59"/>
    <w:rsid w:val="009C6D6B"/>
    <w:pPr>
      <w:spacing w:after="0" w:line="240" w:lineRule="auto"/>
    </w:pPr>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0034"/>
    <w:pPr>
      <w:ind w:left="720"/>
      <w:contextualSpacing/>
    </w:pPr>
  </w:style>
</w:styles>
</file>

<file path=word/webSettings.xml><?xml version="1.0" encoding="utf-8"?>
<w:webSettings xmlns:r="http://schemas.openxmlformats.org/officeDocument/2006/relationships" xmlns:w="http://schemas.openxmlformats.org/wordprocessingml/2006/main">
  <w:divs>
    <w:div w:id="7562352">
      <w:bodyDiv w:val="1"/>
      <w:marLeft w:val="0"/>
      <w:marRight w:val="0"/>
      <w:marTop w:val="0"/>
      <w:marBottom w:val="0"/>
      <w:divBdr>
        <w:top w:val="none" w:sz="0" w:space="0" w:color="auto"/>
        <w:left w:val="none" w:sz="0" w:space="0" w:color="auto"/>
        <w:bottom w:val="none" w:sz="0" w:space="0" w:color="auto"/>
        <w:right w:val="none" w:sz="0" w:space="0" w:color="auto"/>
      </w:divBdr>
    </w:div>
    <w:div w:id="140270466">
      <w:bodyDiv w:val="1"/>
      <w:marLeft w:val="0"/>
      <w:marRight w:val="0"/>
      <w:marTop w:val="0"/>
      <w:marBottom w:val="0"/>
      <w:divBdr>
        <w:top w:val="none" w:sz="0" w:space="0" w:color="auto"/>
        <w:left w:val="none" w:sz="0" w:space="0" w:color="auto"/>
        <w:bottom w:val="none" w:sz="0" w:space="0" w:color="auto"/>
        <w:right w:val="none" w:sz="0" w:space="0" w:color="auto"/>
      </w:divBdr>
    </w:div>
    <w:div w:id="173543268">
      <w:bodyDiv w:val="1"/>
      <w:marLeft w:val="0"/>
      <w:marRight w:val="0"/>
      <w:marTop w:val="0"/>
      <w:marBottom w:val="0"/>
      <w:divBdr>
        <w:top w:val="none" w:sz="0" w:space="0" w:color="auto"/>
        <w:left w:val="none" w:sz="0" w:space="0" w:color="auto"/>
        <w:bottom w:val="none" w:sz="0" w:space="0" w:color="auto"/>
        <w:right w:val="none" w:sz="0" w:space="0" w:color="auto"/>
      </w:divBdr>
    </w:div>
    <w:div w:id="251546454">
      <w:bodyDiv w:val="1"/>
      <w:marLeft w:val="0"/>
      <w:marRight w:val="0"/>
      <w:marTop w:val="0"/>
      <w:marBottom w:val="0"/>
      <w:divBdr>
        <w:top w:val="none" w:sz="0" w:space="0" w:color="auto"/>
        <w:left w:val="none" w:sz="0" w:space="0" w:color="auto"/>
        <w:bottom w:val="none" w:sz="0" w:space="0" w:color="auto"/>
        <w:right w:val="none" w:sz="0" w:space="0" w:color="auto"/>
      </w:divBdr>
    </w:div>
    <w:div w:id="353505063">
      <w:bodyDiv w:val="1"/>
      <w:marLeft w:val="0"/>
      <w:marRight w:val="0"/>
      <w:marTop w:val="0"/>
      <w:marBottom w:val="0"/>
      <w:divBdr>
        <w:top w:val="none" w:sz="0" w:space="0" w:color="auto"/>
        <w:left w:val="none" w:sz="0" w:space="0" w:color="auto"/>
        <w:bottom w:val="none" w:sz="0" w:space="0" w:color="auto"/>
        <w:right w:val="none" w:sz="0" w:space="0" w:color="auto"/>
      </w:divBdr>
    </w:div>
    <w:div w:id="607278914">
      <w:bodyDiv w:val="1"/>
      <w:marLeft w:val="0"/>
      <w:marRight w:val="0"/>
      <w:marTop w:val="0"/>
      <w:marBottom w:val="0"/>
      <w:divBdr>
        <w:top w:val="none" w:sz="0" w:space="0" w:color="auto"/>
        <w:left w:val="none" w:sz="0" w:space="0" w:color="auto"/>
        <w:bottom w:val="none" w:sz="0" w:space="0" w:color="auto"/>
        <w:right w:val="none" w:sz="0" w:space="0" w:color="auto"/>
      </w:divBdr>
    </w:div>
    <w:div w:id="967662131">
      <w:bodyDiv w:val="1"/>
      <w:marLeft w:val="0"/>
      <w:marRight w:val="0"/>
      <w:marTop w:val="0"/>
      <w:marBottom w:val="0"/>
      <w:divBdr>
        <w:top w:val="none" w:sz="0" w:space="0" w:color="auto"/>
        <w:left w:val="none" w:sz="0" w:space="0" w:color="auto"/>
        <w:bottom w:val="none" w:sz="0" w:space="0" w:color="auto"/>
        <w:right w:val="none" w:sz="0" w:space="0" w:color="auto"/>
      </w:divBdr>
    </w:div>
    <w:div w:id="1227572192">
      <w:bodyDiv w:val="1"/>
      <w:marLeft w:val="0"/>
      <w:marRight w:val="0"/>
      <w:marTop w:val="0"/>
      <w:marBottom w:val="0"/>
      <w:divBdr>
        <w:top w:val="none" w:sz="0" w:space="0" w:color="auto"/>
        <w:left w:val="none" w:sz="0" w:space="0" w:color="auto"/>
        <w:bottom w:val="none" w:sz="0" w:space="0" w:color="auto"/>
        <w:right w:val="none" w:sz="0" w:space="0" w:color="auto"/>
      </w:divBdr>
    </w:div>
    <w:div w:id="1678998619">
      <w:bodyDiv w:val="1"/>
      <w:marLeft w:val="0"/>
      <w:marRight w:val="0"/>
      <w:marTop w:val="0"/>
      <w:marBottom w:val="0"/>
      <w:divBdr>
        <w:top w:val="none" w:sz="0" w:space="0" w:color="auto"/>
        <w:left w:val="none" w:sz="0" w:space="0" w:color="auto"/>
        <w:bottom w:val="none" w:sz="0" w:space="0" w:color="auto"/>
        <w:right w:val="none" w:sz="0" w:space="0" w:color="auto"/>
      </w:divBdr>
    </w:div>
    <w:div w:id="21353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vnpt@yahoo.com.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PfjUYprTRDuIqmQ+WfdF/RGXcfg=</DigestValue>
    </Reference>
    <Reference URI="#idOfficeObject" Type="http://www.w3.org/2000/09/xmldsig#Object">
      <DigestMethod Algorithm="http://www.w3.org/2000/09/xmldsig#sha1"/>
      <DigestValue>2ZWMue8yxm+z/pmt/SO85kyblPk=</DigestValue>
    </Reference>
  </SignedInfo>
  <SignatureValue>
    5jWbysigMEDAOUfJ7kwso3kNKyrtztmoteHq60Azx7rd4LTOEKTXPRiUWq9kaKtluMMGYKGx
    cZy0m4h/dFBTRzIc702vrujBks7uSg3Vl4ttGdJBknubWJerATNO6zMeqLIukJu5dMIa4o06
    tsCJ0SKeSGmZ7VSrIQEAmLtuQfc=
  </SignatureValue>
  <KeyInfo>
    <KeyValue>
      <RSAKeyValue>
        <Modulus>
            9WgdEYGLr/EjeE/YtdEkYRRWdjEBbaudtve4ipkSZi5UMf3T91MIvvYrYIyHGiS07apafl86
            HuZjaMg3AErGAdNHtSe29Ak+GjjGoLwKcPpwgOw6ESVLkjJGtFjPL5v28J1wvBsydqvcH5X1
            K33cW4zeN+GfXZssQyLLz3mqwVk=
          </Modulus>
        <Exponent>AQAB</Exponent>
      </RSAKeyValue>
    </KeyValue>
    <X509Data>
      <X509Certificate>
          MIIGDzCCA/egAwIBAgIQVAHwKjLYYAh1CTJytpaNRzANBgkqhkiG9w0BAQUFADBpMQswCQYD
          VQQGEwJWTjETMBEGA1UEChMKVk5QVCBHcm91cDEeMBwGA1UECxMVVk5QVC1DQSBUcnVzdCBO
          ZXR3b3JrMSUwIwYDVQQDExxWTlBUIENlcnRpZmljYXRpb24gQXV0aG9yaXR5MB4XDTE0MDgy
          MTAyMTgxNFoXDTE4MDIyMTEzNDEwMFowgdkxCzAJBgNVBAYTAlZOMRIwEAYDVQQIDAlIw6Ag
          TuG7mWkxETAPBgNVBAcMCEdpYSBMw6JtMTcwNQYDVQQKDC5Dw5RORyBUWSBD4buUIFBI4bqm
          TiBW4bqsVCBMSeG7hlUgQsavVSDEkEnhu4ZOMRkwFwYDVQQLDBBCYW4gR2nDoW0gxJDhu5Fj
          MRUwEwYDVQQMDAxHacOhbSDEkeG7kWMxGDAWBgNVBAMMD1TDlCBDSMONIFRIw4BOSDEeMBwG
          CgmSJomT8ixkAQEMDkNNTkQ6MDExNDg1NTcwMIGfMA0GCSqGSIb3DQEBAQUAA4GNADCBiQKB
          gQD1aB0RgYuv8SN4T9i10SRhFFZ2MQFtq52297iKmRJmLlQx/dP3Uwi+9itgjIcaJLTtqlp+
          Xzoe5mNoyDcASsYB00e1J7b0CT4aOMagvApw+nCA7DoRJUuSMka0WM8vm/bwnXC8GzJ2q9wf
          lfUrfdxbjN434Z9dmyxDIsvPearBWQIDAQABo4IBxDCCAcAwcAYIKwYBBQUHAQEEZDBiMDIG
          CCsGAQUFBzAChiZodHRwOi8vcHViLnZucHQtY2Eudm4vY2VydHMvdm5wdGNhLmNlcjAsBggr
          BgEFBQcwAYYgaHR0cDovL29jc3Audm5wdC1jYS52bi9yZXNwb25kZXIwHQYDVR0OBBYEFIfb
          6o/0HO4IrLWAtVbAME2sUkuPMAwGA1UdEwEB/wQCMAAwHwYDVR0jBBgwFoAUBmnA1dUCihWN
          Rn3pfOJoClWsaq8waAYDVR0gBGEwXzBdBg4rBgEEAYHtAwEBAwEDAjBLMCIGCCsGAQUFBwIC
          MBYeFABTAEkARAAtAFAAUgAtADEALgAwMCUGCCsGAQUFBwIBFhlodHRwOi8vcHViLnZucHQt
          Y2Eudm4vcnBhMDEGA1UdHwQqMCgwJqAkoCKGIGh0dHA6Ly9jcmwudm5wdC1jYS52bi92bnB0
          Y2EuY3JsMA4GA1UdDwEB/wQEAwIE8DA0BgNVHSUELTArBggrBgEFBQcDAgYIKwYBBQUHAwQG
          CisGAQQBgjcKAwwGCSqGSIb3LwEBBTAbBgNVHREEFDASgRB0aGFuaHRjQHBtY3ZuLnZuMA0G
          CSqGSIb3DQEBBQUAA4ICAQBfRfe1yX0s3gTmbkGfa2CtnLbTyG+ptmYTLKp/vx+sTjXTnl/e
          wStDGUAWvYv+NliFbsN+evslawtPRa2ASMVgtnPAPIIqctwCSqCKzhWqXboGfXM9dyBIaGRi
          cSQueAQMXcBaAng77RZHNsImz/D7RSy1D468c9MqLA0S2RdbNQzKfYidh49S+5eRY4Yobs0k
          b1mhftcqS/Lhw+5WfjS1AM0itiotI1l+aQ0hrOcWkqo4EzYkpTXyuYofCz7BiNMAxaVvIlVF
          7r1fDRP7Ra5/fO58yiWzmp8/X3rrG15z3ZTXfS53IPBPM8L72k6avgNIEyLoDFaVDyPRKKQb
          iQ0W5wxKW3O0XXkrJx4bI3zZ+9Cr5dgHje4Q28r3jR5SALVAW5fsHc+Q0GMirlK2npL+PH74
          e61+Xyy9mbtMBfK2paoFnBD6NwK7Ws6dDCBgxdiparrjYR75KikxaL6KHIwZNAGIHe+Hcw2l
          nQQY4eqhwODqHYkdXTvCIteyEMbuMwaK2aMc/JTygL9kX3+UsE6IByCSY8VbQ1NQAega/J8U
          71JoIjIZqmGnWOk4gIOpCr1cm2a/B3U5r2rg3jvAVRRa7+CdTKpNzHcY11nMTvYlIo4tRtmG
          0kbAAcLcnqtAoXdMa7VadHVqDNnc5fXADmjtHcICnXQxdbozC5NLUY6IrA==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oHPOPveluAfJSEe1LSgQKyeAkFk=</DigestValue>
      </Reference>
      <Reference URI="/word/document.xml?ContentType=application/vnd.openxmlformats-officedocument.wordprocessingml.document.main+xml">
        <DigestMethod Algorithm="http://www.w3.org/2000/09/xmldsig#sha1"/>
        <DigestValue>M3glVX2qf9rU7mMaum43n/PEXIY=</DigestValue>
      </Reference>
      <Reference URI="/word/endnotes.xml?ContentType=application/vnd.openxmlformats-officedocument.wordprocessingml.endnotes+xml">
        <DigestMethod Algorithm="http://www.w3.org/2000/09/xmldsig#sha1"/>
        <DigestValue>HJTxXDAF7nFhf7lds5b1r7sXpL0=</DigestValue>
      </Reference>
      <Reference URI="/word/fontTable.xml?ContentType=application/vnd.openxmlformats-officedocument.wordprocessingml.fontTable+xml">
        <DigestMethod Algorithm="http://www.w3.org/2000/09/xmldsig#sha1"/>
        <DigestValue>gv35TSFbVcsmzz8Q9ILZQVpwuy4=</DigestValue>
      </Reference>
      <Reference URI="/word/footer1.xml?ContentType=application/vnd.openxmlformats-officedocument.wordprocessingml.footer+xml">
        <DigestMethod Algorithm="http://www.w3.org/2000/09/xmldsig#sha1"/>
        <DigestValue>Nieteu7Fgv6ZNpDG0i+xBLFQCds=</DigestValue>
      </Reference>
      <Reference URI="/word/footer2.xml?ContentType=application/vnd.openxmlformats-officedocument.wordprocessingml.footer+xml">
        <DigestMethod Algorithm="http://www.w3.org/2000/09/xmldsig#sha1"/>
        <DigestValue>XK9YSnuID9iUL8nKRldxJMKSRTw=</DigestValue>
      </Reference>
      <Reference URI="/word/footer3.xml?ContentType=application/vnd.openxmlformats-officedocument.wordprocessingml.footer+xml">
        <DigestMethod Algorithm="http://www.w3.org/2000/09/xmldsig#sha1"/>
        <DigestValue>o0NrLHylpiEnKWpzGwl6MyLZDHw=</DigestValue>
      </Reference>
      <Reference URI="/word/footnotes.xml?ContentType=application/vnd.openxmlformats-officedocument.wordprocessingml.footnotes+xml">
        <DigestMethod Algorithm="http://www.w3.org/2000/09/xmldsig#sha1"/>
        <DigestValue>5xlMyqNIdpCugUvg7OVOvJisMhw=</DigestValue>
      </Reference>
      <Reference URI="/word/numbering.xml?ContentType=application/vnd.openxmlformats-officedocument.wordprocessingml.numbering+xml">
        <DigestMethod Algorithm="http://www.w3.org/2000/09/xmldsig#sha1"/>
        <DigestValue>TFibD9Zp0a+gPi1BmfZbbf/MzNA=</DigestValue>
      </Reference>
      <Reference URI="/word/settings.xml?ContentType=application/vnd.openxmlformats-officedocument.wordprocessingml.settings+xml">
        <DigestMethod Algorithm="http://www.w3.org/2000/09/xmldsig#sha1"/>
        <DigestValue>CIDs7eG8bxFT9BMpMhyrjNusk3Q=</DigestValue>
      </Reference>
      <Reference URI="/word/styles.xml?ContentType=application/vnd.openxmlformats-officedocument.wordprocessingml.styles+xml">
        <DigestMethod Algorithm="http://www.w3.org/2000/09/xmldsig#sha1"/>
        <DigestValue>Ih6M/cfDFXfWW1sQZyW2Tr8ahLM=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+fPXNnD8bXxUAviyoxh1hx5qPBU=</DigestValue>
      </Reference>
    </Manifest>
    <SignatureProperties>
      <SignatureProperty Id="idSignatureTime" Target="#idPackageSignature">
        <mdssi:SignatureTime>
          <mdssi:Format>YYYY-MM-DDThh:mm:ssTZD</mdssi:Format>
          <mdssi:Value>2015-01-23T06:27:40Z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Báo cáo tình hình quản trị hạn chế thông tin NCLQ của Công ty cổ phần Vật liệu Bưu điện năm 2014</SignatureComments>
          <WindowsVersion>6.2</WindowsVersion>
          <OfficeVersion>12.0</OfficeVersion>
          <ApplicationVersion>12.0</ApplicationVersion>
          <Monitors>1</Monitors>
          <HorizontalResolution>1280</HorizontalResolution>
          <VerticalResolution>800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C521-DBB6-4BF8-A2E6-7F93ED31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8</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141 ha Huy Tap-Yen Vien</Company>
  <LinksUpToDate>false</LinksUpToDate>
  <CharactersWithSpaces>11018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HOANG LAN-LDTL</cp:lastModifiedBy>
  <cp:revision>19</cp:revision>
  <cp:lastPrinted>2015-01-22T07:05:00Z</cp:lastPrinted>
  <dcterms:created xsi:type="dcterms:W3CDTF">2014-07-11T04:31:00Z</dcterms:created>
  <dcterms:modified xsi:type="dcterms:W3CDTF">2015-01-22T07:09:00Z</dcterms:modified>
</cp:coreProperties>
</file>