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ayout w:type="fixed"/>
        <w:tblLook w:val="04A0" w:firstRow="1" w:lastRow="0" w:firstColumn="1" w:lastColumn="0" w:noHBand="0" w:noVBand="1"/>
      </w:tblPr>
      <w:tblGrid>
        <w:gridCol w:w="4253"/>
        <w:gridCol w:w="5245"/>
      </w:tblGrid>
      <w:tr w:rsidR="009B19AD" w:rsidRPr="00A966C4" w:rsidTr="004122B1">
        <w:trPr>
          <w:trHeight w:val="2218"/>
        </w:trPr>
        <w:tc>
          <w:tcPr>
            <w:tcW w:w="4253" w:type="dxa"/>
          </w:tcPr>
          <w:p w:rsidR="009B19AD" w:rsidRPr="00A966C4" w:rsidRDefault="009B19AD" w:rsidP="004122B1">
            <w:pPr>
              <w:snapToGrid w:val="0"/>
              <w:jc w:val="center"/>
              <w:rPr>
                <w:rFonts w:ascii="Times New Roman" w:hAnsi="Times New Roman"/>
                <w:b/>
                <w:i/>
                <w:noProof/>
              </w:rPr>
            </w:pPr>
            <w:r>
              <w:rPr>
                <w:rFonts w:ascii="Times New Roman" w:hAnsi="Times New Roman"/>
                <w:b/>
                <w:i/>
                <w:noProof/>
                <w:lang w:val="en-US" w:eastAsia="en-US"/>
              </w:rPr>
              <w:drawing>
                <wp:inline distT="0" distB="0" distL="0" distR="0" wp14:anchorId="31830A5D" wp14:editId="0B31596C">
                  <wp:extent cx="914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p w:rsidR="009B19AD" w:rsidRPr="00A966C4" w:rsidRDefault="009B19AD" w:rsidP="004122B1">
            <w:pPr>
              <w:snapToGrid w:val="0"/>
              <w:spacing w:line="360" w:lineRule="exact"/>
              <w:jc w:val="center"/>
              <w:rPr>
                <w:rFonts w:ascii="Times New Roman" w:hAnsi="Times New Roman"/>
                <w:b/>
                <w:bCs/>
                <w:i/>
                <w:iCs/>
              </w:rPr>
            </w:pPr>
            <w:r>
              <w:rPr>
                <w:rFonts w:ascii="Times New Roman" w:hAnsi="Times New Roman"/>
                <w:b/>
                <w:bCs/>
                <w:i/>
                <w:iCs/>
              </w:rPr>
              <w:t xml:space="preserve">   Số:</w:t>
            </w:r>
            <w:r w:rsidR="003814DC">
              <w:rPr>
                <w:rFonts w:ascii="Times New Roman" w:hAnsi="Times New Roman"/>
                <w:b/>
                <w:bCs/>
                <w:i/>
                <w:iCs/>
                <w:lang w:val="en-US"/>
              </w:rPr>
              <w:t>01</w:t>
            </w:r>
            <w:r>
              <w:rPr>
                <w:rFonts w:ascii="Times New Roman" w:hAnsi="Times New Roman"/>
                <w:b/>
                <w:bCs/>
                <w:i/>
                <w:iCs/>
              </w:rPr>
              <w:t>/201</w:t>
            </w:r>
            <w:r>
              <w:rPr>
                <w:rFonts w:ascii="Times New Roman" w:hAnsi="Times New Roman"/>
                <w:b/>
                <w:bCs/>
                <w:i/>
                <w:iCs/>
                <w:lang w:val="en-US"/>
              </w:rPr>
              <w:t>6</w:t>
            </w:r>
            <w:r w:rsidRPr="00A966C4">
              <w:rPr>
                <w:rFonts w:ascii="Times New Roman" w:hAnsi="Times New Roman"/>
                <w:b/>
                <w:bCs/>
                <w:i/>
                <w:iCs/>
              </w:rPr>
              <w:t>/KHB</w:t>
            </w:r>
          </w:p>
          <w:p w:rsidR="009B19AD" w:rsidRDefault="009B19AD" w:rsidP="004122B1">
            <w:pPr>
              <w:spacing w:line="360" w:lineRule="exact"/>
              <w:ind w:left="-108"/>
              <w:jc w:val="center"/>
              <w:rPr>
                <w:rFonts w:ascii="Times New Roman" w:hAnsi="Times New Roman"/>
                <w:b/>
                <w:i/>
              </w:rPr>
            </w:pPr>
            <w:r w:rsidRPr="00A966C4">
              <w:rPr>
                <w:rFonts w:ascii="Times New Roman" w:hAnsi="Times New Roman"/>
                <w:b/>
                <w:i/>
              </w:rPr>
              <w:t xml:space="preserve">V/v </w:t>
            </w:r>
            <w:r>
              <w:rPr>
                <w:rFonts w:ascii="Times New Roman" w:hAnsi="Times New Roman"/>
                <w:b/>
                <w:i/>
              </w:rPr>
              <w:t xml:space="preserve">Báo cáo tình hình Quản trị </w:t>
            </w:r>
          </w:p>
          <w:p w:rsidR="009B19AD" w:rsidRPr="00A966C4" w:rsidRDefault="009B19AD" w:rsidP="004122B1">
            <w:pPr>
              <w:spacing w:line="360" w:lineRule="exact"/>
              <w:ind w:left="-108"/>
              <w:jc w:val="center"/>
              <w:rPr>
                <w:rFonts w:ascii="Times New Roman" w:hAnsi="Times New Roman"/>
                <w:b/>
                <w:i/>
              </w:rPr>
            </w:pPr>
            <w:r>
              <w:rPr>
                <w:noProof/>
                <w:lang w:val="en-US" w:eastAsia="en-US"/>
              </w:rPr>
              <w:drawing>
                <wp:anchor distT="0" distB="0" distL="114935" distR="114935" simplePos="0" relativeHeight="251659264" behindDoc="0" locked="0" layoutInCell="1" allowOverlap="1" wp14:anchorId="7F402A38" wp14:editId="5BA0AA11">
                  <wp:simplePos x="0" y="0"/>
                  <wp:positionH relativeFrom="column">
                    <wp:posOffset>120015</wp:posOffset>
                  </wp:positionH>
                  <wp:positionV relativeFrom="paragraph">
                    <wp:posOffset>287655</wp:posOffset>
                  </wp:positionV>
                  <wp:extent cx="5915660" cy="666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66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i/>
              </w:rPr>
              <w:t xml:space="preserve"> năm 2015</w:t>
            </w:r>
          </w:p>
          <w:p w:rsidR="009B19AD" w:rsidRPr="00A966C4" w:rsidRDefault="009B19AD" w:rsidP="004122B1">
            <w:pPr>
              <w:snapToGrid w:val="0"/>
              <w:ind w:left="-108"/>
              <w:jc w:val="center"/>
              <w:rPr>
                <w:rFonts w:ascii="Times New Roman" w:hAnsi="Times New Roman"/>
                <w:b/>
              </w:rPr>
            </w:pPr>
          </w:p>
        </w:tc>
        <w:tc>
          <w:tcPr>
            <w:tcW w:w="5245" w:type="dxa"/>
          </w:tcPr>
          <w:p w:rsidR="009B19AD" w:rsidRPr="00A966C4" w:rsidRDefault="009B19AD" w:rsidP="004122B1">
            <w:pPr>
              <w:snapToGrid w:val="0"/>
              <w:spacing w:line="380" w:lineRule="exact"/>
              <w:jc w:val="center"/>
              <w:rPr>
                <w:rFonts w:ascii="Times New Roman" w:hAnsi="Times New Roman"/>
                <w:b/>
              </w:rPr>
            </w:pPr>
            <w:r>
              <w:rPr>
                <w:rFonts w:ascii="Times New Roman" w:hAnsi="Times New Roman"/>
                <w:b/>
              </w:rPr>
              <w:t>CỘNG HÒA</w:t>
            </w:r>
            <w:r w:rsidRPr="00A966C4">
              <w:rPr>
                <w:rFonts w:ascii="Times New Roman" w:hAnsi="Times New Roman"/>
                <w:b/>
              </w:rPr>
              <w:t xml:space="preserve"> XÃ HỘI CHỦ NGHĨA VIỆT NAM</w:t>
            </w:r>
          </w:p>
          <w:p w:rsidR="009B19AD" w:rsidRPr="00A966C4" w:rsidRDefault="009B19AD" w:rsidP="004122B1">
            <w:pPr>
              <w:spacing w:line="380" w:lineRule="exact"/>
              <w:jc w:val="center"/>
              <w:rPr>
                <w:rFonts w:ascii="Times New Roman" w:hAnsi="Times New Roman"/>
                <w:b/>
              </w:rPr>
            </w:pPr>
            <w:r w:rsidRPr="00A966C4">
              <w:rPr>
                <w:rFonts w:ascii="Times New Roman" w:hAnsi="Times New Roman"/>
                <w:b/>
              </w:rPr>
              <w:t>Độc lập - Tự do - Hạnh phúc</w:t>
            </w:r>
          </w:p>
          <w:p w:rsidR="009B19AD" w:rsidRPr="00A966C4" w:rsidRDefault="009B19AD" w:rsidP="004122B1">
            <w:pPr>
              <w:spacing w:line="380" w:lineRule="exact"/>
              <w:jc w:val="center"/>
              <w:rPr>
                <w:rFonts w:ascii="Times New Roman" w:hAnsi="Times New Roman"/>
                <w:b/>
              </w:rPr>
            </w:pPr>
            <w:r w:rsidRPr="00A966C4">
              <w:rPr>
                <w:rFonts w:ascii="Times New Roman" w:hAnsi="Times New Roman"/>
                <w:b/>
              </w:rPr>
              <w:t>---------------------------------</w:t>
            </w:r>
          </w:p>
          <w:p w:rsidR="009B19AD" w:rsidRPr="00B475FE" w:rsidRDefault="009B19AD" w:rsidP="004122B1">
            <w:pPr>
              <w:pStyle w:val="Heading2"/>
              <w:snapToGrid w:val="0"/>
              <w:spacing w:before="0" w:line="240" w:lineRule="auto"/>
              <w:ind w:right="-3"/>
              <w:jc w:val="right"/>
              <w:rPr>
                <w:rFonts w:ascii="Times New Roman" w:hAnsi="Times New Roman"/>
                <w:i/>
                <w:color w:val="auto"/>
                <w:sz w:val="24"/>
                <w:lang w:val="en-US" w:eastAsia="en-US"/>
              </w:rPr>
            </w:pPr>
          </w:p>
          <w:p w:rsidR="009B19AD" w:rsidRPr="00B475FE" w:rsidRDefault="009B19AD" w:rsidP="004122B1">
            <w:pPr>
              <w:pStyle w:val="Heading2"/>
              <w:snapToGrid w:val="0"/>
              <w:spacing w:before="0" w:line="240" w:lineRule="auto"/>
              <w:ind w:right="-3"/>
              <w:jc w:val="right"/>
              <w:rPr>
                <w:rFonts w:ascii="Times New Roman" w:hAnsi="Times New Roman"/>
                <w:i/>
                <w:color w:val="auto"/>
                <w:sz w:val="24"/>
                <w:lang w:val="en-US" w:eastAsia="en-US"/>
              </w:rPr>
            </w:pPr>
            <w:r w:rsidRPr="00B475FE">
              <w:rPr>
                <w:rFonts w:ascii="Times New Roman" w:hAnsi="Times New Roman"/>
                <w:i/>
                <w:color w:val="auto"/>
                <w:sz w:val="24"/>
                <w:lang w:val="en-US" w:eastAsia="en-US"/>
              </w:rPr>
              <w:t xml:space="preserve">Hòa Bình, ngày </w:t>
            </w:r>
            <w:r>
              <w:rPr>
                <w:rFonts w:ascii="Times New Roman" w:hAnsi="Times New Roman"/>
                <w:i/>
                <w:color w:val="auto"/>
                <w:sz w:val="24"/>
                <w:lang w:val="en-US" w:eastAsia="en-US"/>
              </w:rPr>
              <w:t>14</w:t>
            </w:r>
            <w:r w:rsidRPr="00B475FE">
              <w:rPr>
                <w:rFonts w:ascii="Times New Roman" w:hAnsi="Times New Roman"/>
                <w:i/>
                <w:color w:val="auto"/>
                <w:sz w:val="24"/>
                <w:lang w:val="en-US" w:eastAsia="en-US"/>
              </w:rPr>
              <w:t xml:space="preserve"> tháng </w:t>
            </w:r>
            <w:r>
              <w:rPr>
                <w:rFonts w:ascii="Times New Roman" w:hAnsi="Times New Roman"/>
                <w:i/>
                <w:color w:val="auto"/>
                <w:sz w:val="24"/>
                <w:lang w:val="en-US" w:eastAsia="en-US"/>
              </w:rPr>
              <w:t>01</w:t>
            </w:r>
            <w:r w:rsidRPr="00B475FE">
              <w:rPr>
                <w:rFonts w:ascii="Times New Roman" w:hAnsi="Times New Roman"/>
                <w:i/>
                <w:color w:val="auto"/>
                <w:sz w:val="24"/>
                <w:lang w:val="en-US" w:eastAsia="en-US"/>
              </w:rPr>
              <w:t xml:space="preserve"> năm 201</w:t>
            </w:r>
            <w:r>
              <w:rPr>
                <w:rFonts w:ascii="Times New Roman" w:hAnsi="Times New Roman"/>
                <w:i/>
                <w:color w:val="auto"/>
                <w:sz w:val="24"/>
                <w:lang w:val="en-US" w:eastAsia="en-US"/>
              </w:rPr>
              <w:t>6</w:t>
            </w:r>
          </w:p>
          <w:p w:rsidR="009B19AD" w:rsidRPr="00A966C4" w:rsidRDefault="009B19AD" w:rsidP="004122B1">
            <w:pPr>
              <w:jc w:val="center"/>
              <w:rPr>
                <w:rFonts w:ascii="Times New Roman" w:hAnsi="Times New Roman"/>
                <w:b/>
              </w:rPr>
            </w:pPr>
          </w:p>
        </w:tc>
      </w:tr>
    </w:tbl>
    <w:p w:rsidR="009B19AD" w:rsidRPr="00AE3326" w:rsidRDefault="009B19AD" w:rsidP="009B19AD">
      <w:pPr>
        <w:spacing w:before="120"/>
        <w:rPr>
          <w:rFonts w:ascii="Times New Roman" w:hAnsi="Times New Roman" w:cs="Times New Roman"/>
          <w:lang w:val="en-US"/>
        </w:rPr>
      </w:pPr>
    </w:p>
    <w:p w:rsidR="009B19AD" w:rsidRPr="00AE3326" w:rsidRDefault="009B19AD" w:rsidP="009B19AD">
      <w:pPr>
        <w:spacing w:before="120"/>
        <w:jc w:val="center"/>
        <w:rPr>
          <w:rFonts w:ascii="Times New Roman" w:hAnsi="Times New Roman" w:cs="Times New Roman"/>
          <w:lang w:val="en-US"/>
        </w:rPr>
      </w:pPr>
      <w:r w:rsidRPr="00AE3326">
        <w:rPr>
          <w:rFonts w:ascii="Times New Roman" w:hAnsi="Times New Roman" w:cs="Times New Roman"/>
          <w:b/>
        </w:rPr>
        <w:t>BÁ</w:t>
      </w:r>
      <w:bookmarkStart w:id="0" w:name="_GoBack"/>
      <w:bookmarkEnd w:id="0"/>
      <w:r w:rsidRPr="00AE3326">
        <w:rPr>
          <w:rFonts w:ascii="Times New Roman" w:hAnsi="Times New Roman" w:cs="Times New Roman"/>
          <w:b/>
        </w:rPr>
        <w:t>O CÁO TÌNH HÌNH QUẢN TRỊ CÔNG TY NIÊM YẾT</w:t>
      </w:r>
      <w:r w:rsidRPr="00AE3326">
        <w:rPr>
          <w:rFonts w:ascii="Times New Roman" w:hAnsi="Times New Roman" w:cs="Times New Roman"/>
          <w:b/>
          <w:lang w:val="en-US"/>
        </w:rPr>
        <w:br/>
      </w:r>
      <w:r w:rsidRPr="00AE3326">
        <w:rPr>
          <w:rFonts w:ascii="Times New Roman" w:hAnsi="Times New Roman" w:cs="Times New Roman"/>
          <w:b/>
        </w:rPr>
        <w:t>(năm</w:t>
      </w:r>
      <w:r w:rsidRPr="00AE3326">
        <w:rPr>
          <w:rFonts w:ascii="Times New Roman" w:hAnsi="Times New Roman" w:cs="Times New Roman"/>
          <w:b/>
          <w:lang w:val="en-US"/>
        </w:rPr>
        <w:t xml:space="preserve"> 2015</w:t>
      </w:r>
      <w:r w:rsidRPr="00AE3326">
        <w:rPr>
          <w:rFonts w:ascii="Times New Roman" w:hAnsi="Times New Roman" w:cs="Times New Roman"/>
          <w:b/>
        </w:rPr>
        <w:t>)</w:t>
      </w:r>
      <w:r w:rsidRPr="00AE3326">
        <w:rPr>
          <w:rFonts w:ascii="Times New Roman" w:hAnsi="Times New Roman" w:cs="Times New Roman"/>
          <w:b/>
          <w:lang w:val="en-US"/>
        </w:rPr>
        <w:br/>
      </w:r>
    </w:p>
    <w:p w:rsidR="009B19AD" w:rsidRPr="00AE3326" w:rsidRDefault="009B19AD" w:rsidP="009B19AD">
      <w:pPr>
        <w:spacing w:before="120"/>
        <w:rPr>
          <w:rFonts w:ascii="Times New Roman" w:hAnsi="Times New Roman" w:cs="Times New Roman"/>
          <w:lang w:val="en-US"/>
        </w:rPr>
      </w:pPr>
    </w:p>
    <w:tbl>
      <w:tblPr>
        <w:tblW w:w="9606" w:type="dxa"/>
        <w:tblLook w:val="01E0" w:firstRow="1" w:lastRow="1" w:firstColumn="1" w:lastColumn="1" w:noHBand="0" w:noVBand="0"/>
      </w:tblPr>
      <w:tblGrid>
        <w:gridCol w:w="2660"/>
        <w:gridCol w:w="6946"/>
      </w:tblGrid>
      <w:tr w:rsidR="009B19AD" w:rsidRPr="00AE3326" w:rsidTr="004122B1">
        <w:tc>
          <w:tcPr>
            <w:tcW w:w="2660" w:type="dxa"/>
          </w:tcPr>
          <w:p w:rsidR="009B19AD" w:rsidRPr="00AE3326" w:rsidRDefault="009B19AD" w:rsidP="004122B1">
            <w:pPr>
              <w:spacing w:before="120"/>
              <w:jc w:val="right"/>
              <w:rPr>
                <w:rFonts w:ascii="Times New Roman" w:eastAsia="Times New Roman" w:hAnsi="Times New Roman" w:cs="Times New Roman"/>
                <w:i/>
                <w:u w:val="single"/>
              </w:rPr>
            </w:pPr>
            <w:r w:rsidRPr="00AE3326">
              <w:rPr>
                <w:rFonts w:ascii="Times New Roman" w:eastAsia="Times New Roman" w:hAnsi="Times New Roman" w:cs="Times New Roman"/>
                <w:i/>
                <w:u w:val="single"/>
              </w:rPr>
              <w:t>Kính gửi:</w:t>
            </w:r>
          </w:p>
        </w:tc>
        <w:tc>
          <w:tcPr>
            <w:tcW w:w="6946" w:type="dxa"/>
          </w:tcPr>
          <w:p w:rsidR="009B19AD" w:rsidRPr="00AE3326" w:rsidRDefault="009B19AD" w:rsidP="004122B1">
            <w:pPr>
              <w:spacing w:before="120"/>
              <w:rPr>
                <w:rFonts w:ascii="Times New Roman" w:eastAsia="Times New Roman" w:hAnsi="Times New Roman" w:cs="Times New Roman"/>
                <w:b/>
                <w:lang w:val="en-US"/>
              </w:rPr>
            </w:pPr>
            <w:r w:rsidRPr="00AE3326">
              <w:rPr>
                <w:rFonts w:ascii="Times New Roman" w:eastAsia="Times New Roman" w:hAnsi="Times New Roman" w:cs="Times New Roman"/>
                <w:b/>
              </w:rPr>
              <w:t xml:space="preserve">- </w:t>
            </w:r>
            <w:r w:rsidRPr="00AE3326">
              <w:rPr>
                <w:rFonts w:ascii="Times New Roman" w:eastAsia="Times New Roman" w:hAnsi="Times New Roman" w:cs="Times New Roman"/>
                <w:b/>
                <w:lang w:val="en-US"/>
              </w:rPr>
              <w:t>ỦY BAN CHỨNG KHOÁN NHÀ NƯỚC;</w:t>
            </w:r>
            <w:r w:rsidRPr="00AE3326">
              <w:rPr>
                <w:rFonts w:ascii="Times New Roman" w:eastAsia="Times New Roman" w:hAnsi="Times New Roman" w:cs="Times New Roman"/>
                <w:b/>
                <w:lang w:val="en-US"/>
              </w:rPr>
              <w:br/>
              <w:t xml:space="preserve">- SỞ GIAO DỊCH CHỨNG KHOÁN </w:t>
            </w:r>
            <w:r>
              <w:rPr>
                <w:rFonts w:ascii="Times New Roman" w:eastAsia="Times New Roman" w:hAnsi="Times New Roman" w:cs="Times New Roman"/>
                <w:b/>
                <w:lang w:val="en-US"/>
              </w:rPr>
              <w:t>HÀ NỘI.</w:t>
            </w:r>
          </w:p>
        </w:tc>
      </w:tr>
    </w:tbl>
    <w:p w:rsidR="009B19AD" w:rsidRPr="00AE3326" w:rsidRDefault="009B19AD" w:rsidP="009B19AD">
      <w:pPr>
        <w:spacing w:before="120"/>
        <w:rPr>
          <w:rFonts w:ascii="Times New Roman" w:hAnsi="Times New Roman" w:cs="Times New Roman"/>
        </w:rPr>
      </w:pPr>
    </w:p>
    <w:p w:rsidR="009B19AD" w:rsidRPr="00AE3326" w:rsidRDefault="009B19AD" w:rsidP="009B19AD">
      <w:pPr>
        <w:spacing w:before="120"/>
        <w:rPr>
          <w:rFonts w:ascii="Times New Roman" w:hAnsi="Times New Roman" w:cs="Times New Roman"/>
          <w:lang w:val="en-US"/>
        </w:rPr>
      </w:pPr>
      <w:r w:rsidRPr="00AE3326">
        <w:rPr>
          <w:rFonts w:ascii="Times New Roman" w:hAnsi="Times New Roman" w:cs="Times New Roman"/>
          <w:lang w:val="en-US"/>
        </w:rPr>
        <w:t xml:space="preserve">- </w:t>
      </w:r>
      <w:r w:rsidRPr="00AE3326">
        <w:rPr>
          <w:rFonts w:ascii="Times New Roman" w:hAnsi="Times New Roman" w:cs="Times New Roman"/>
        </w:rPr>
        <w:t>Tên công ty niêm yết:</w:t>
      </w:r>
      <w:r w:rsidRPr="00AE3326">
        <w:rPr>
          <w:rFonts w:ascii="Times New Roman" w:hAnsi="Times New Roman" w:cs="Times New Roman"/>
          <w:lang w:val="en-US"/>
        </w:rPr>
        <w:t xml:space="preserve"> </w:t>
      </w:r>
      <w:r w:rsidRPr="002E783E">
        <w:rPr>
          <w:rFonts w:ascii="Times New Roman" w:hAnsi="Times New Roman"/>
          <w:b/>
          <w:spacing w:val="-12"/>
        </w:rPr>
        <w:t>CÔNG TY CỔ PHẦN KHOÁNG SẢN HÒA BÌNH</w:t>
      </w:r>
      <w:r w:rsidRPr="008B263E">
        <w:rPr>
          <w:rFonts w:ascii="Times New Roman" w:hAnsi="Times New Roman"/>
          <w:spacing w:val="-12"/>
        </w:rPr>
        <w:t xml:space="preserve">   </w:t>
      </w:r>
    </w:p>
    <w:p w:rsidR="009B19AD" w:rsidRPr="00AE3326" w:rsidRDefault="009B19AD" w:rsidP="009B19AD">
      <w:pPr>
        <w:spacing w:before="120"/>
        <w:rPr>
          <w:rFonts w:ascii="Times New Roman" w:hAnsi="Times New Roman" w:cs="Times New Roman"/>
          <w:lang w:val="en-US"/>
        </w:rPr>
      </w:pPr>
      <w:r w:rsidRPr="00AE3326">
        <w:rPr>
          <w:rFonts w:ascii="Times New Roman" w:hAnsi="Times New Roman" w:cs="Times New Roman"/>
          <w:lang w:val="en-US"/>
        </w:rPr>
        <w:t xml:space="preserve">- </w:t>
      </w:r>
      <w:r w:rsidRPr="00AE3326">
        <w:rPr>
          <w:rFonts w:ascii="Times New Roman" w:hAnsi="Times New Roman" w:cs="Times New Roman"/>
        </w:rPr>
        <w:t>Địa chỉ trụ sở chính:</w:t>
      </w:r>
      <w:r w:rsidRPr="00AE3326">
        <w:rPr>
          <w:rFonts w:ascii="Times New Roman" w:hAnsi="Times New Roman" w:cs="Times New Roman"/>
          <w:lang w:val="en-US"/>
        </w:rPr>
        <w:t xml:space="preserve"> </w:t>
      </w:r>
      <w:r>
        <w:rPr>
          <w:rFonts w:ascii="Times New Roman" w:hAnsi="Times New Roman"/>
        </w:rPr>
        <w:t>Xã Thống Nhất, TP Hòa Bình, tỉnh Hòa Bình</w:t>
      </w:r>
    </w:p>
    <w:p w:rsidR="009B19AD" w:rsidRPr="00AE3326" w:rsidRDefault="009B19AD" w:rsidP="009B19AD">
      <w:pPr>
        <w:tabs>
          <w:tab w:val="left" w:pos="4200"/>
          <w:tab w:val="left" w:pos="6240"/>
        </w:tabs>
        <w:spacing w:before="120"/>
        <w:rPr>
          <w:rFonts w:ascii="Times New Roman" w:hAnsi="Times New Roman" w:cs="Times New Roman"/>
        </w:rPr>
      </w:pPr>
      <w:r w:rsidRPr="00AE3326">
        <w:rPr>
          <w:rFonts w:ascii="Times New Roman" w:hAnsi="Times New Roman" w:cs="Times New Roman"/>
        </w:rPr>
        <w:t>-</w:t>
      </w:r>
      <w:r w:rsidRPr="00AE3326">
        <w:rPr>
          <w:rFonts w:ascii="Times New Roman" w:hAnsi="Times New Roman" w:cs="Times New Roman"/>
          <w:lang w:val="en-US"/>
        </w:rPr>
        <w:t xml:space="preserve"> </w:t>
      </w:r>
      <w:r w:rsidRPr="00AE3326">
        <w:rPr>
          <w:rFonts w:ascii="Times New Roman" w:hAnsi="Times New Roman" w:cs="Times New Roman"/>
        </w:rPr>
        <w:t xml:space="preserve">Điện thoại: </w:t>
      </w:r>
      <w:r>
        <w:rPr>
          <w:rFonts w:ascii="Times New Roman" w:hAnsi="Times New Roman"/>
        </w:rPr>
        <w:t>(021) 8385 8280</w:t>
      </w:r>
      <w:r w:rsidRPr="00AE3326">
        <w:rPr>
          <w:rFonts w:ascii="Times New Roman" w:hAnsi="Times New Roman" w:cs="Times New Roman"/>
          <w:lang w:val="en-US"/>
        </w:rPr>
        <w:tab/>
      </w:r>
      <w:r w:rsidRPr="00AE3326">
        <w:rPr>
          <w:rFonts w:ascii="Times New Roman" w:hAnsi="Times New Roman" w:cs="Times New Roman"/>
        </w:rPr>
        <w:t xml:space="preserve">Fax: </w:t>
      </w:r>
      <w:r>
        <w:rPr>
          <w:rFonts w:ascii="Times New Roman" w:hAnsi="Times New Roman"/>
        </w:rPr>
        <w:t>(021) 8389 2028</w:t>
      </w:r>
      <w:r w:rsidRPr="00AE3326">
        <w:rPr>
          <w:rFonts w:ascii="Times New Roman" w:hAnsi="Times New Roman" w:cs="Times New Roman"/>
          <w:lang w:val="en-US"/>
        </w:rPr>
        <w:tab/>
      </w:r>
      <w:r w:rsidRPr="00AE3326">
        <w:rPr>
          <w:rFonts w:ascii="Times New Roman" w:hAnsi="Times New Roman" w:cs="Times New Roman"/>
        </w:rPr>
        <w:t>Email:</w:t>
      </w:r>
    </w:p>
    <w:p w:rsidR="009B19AD" w:rsidRPr="00AE3326" w:rsidRDefault="009B19AD" w:rsidP="009B19AD">
      <w:pPr>
        <w:spacing w:before="120"/>
        <w:rPr>
          <w:rFonts w:ascii="Times New Roman" w:hAnsi="Times New Roman" w:cs="Times New Roman"/>
          <w:lang w:val="en-US"/>
        </w:rPr>
      </w:pPr>
      <w:r w:rsidRPr="00AE3326">
        <w:rPr>
          <w:rFonts w:ascii="Times New Roman" w:hAnsi="Times New Roman" w:cs="Times New Roman"/>
          <w:lang w:val="en-US"/>
        </w:rPr>
        <w:t xml:space="preserve">- </w:t>
      </w:r>
      <w:r w:rsidRPr="00AE3326">
        <w:rPr>
          <w:rFonts w:ascii="Times New Roman" w:hAnsi="Times New Roman" w:cs="Times New Roman"/>
        </w:rPr>
        <w:t>Vốn điều lệ:</w:t>
      </w:r>
      <w:r w:rsidRPr="00AE3326">
        <w:rPr>
          <w:rFonts w:ascii="Times New Roman" w:hAnsi="Times New Roman" w:cs="Times New Roman"/>
          <w:lang w:val="en-US"/>
        </w:rPr>
        <w:t xml:space="preserve"> </w:t>
      </w:r>
      <w:r>
        <w:rPr>
          <w:rFonts w:ascii="Times New Roman" w:hAnsi="Times New Roman" w:cs="Times New Roman"/>
          <w:lang w:val="en-US"/>
        </w:rPr>
        <w:t>290</w:t>
      </w:r>
      <w:r w:rsidRPr="00AE3326">
        <w:rPr>
          <w:rFonts w:ascii="Times New Roman" w:hAnsi="Times New Roman" w:cs="Times New Roman"/>
          <w:lang w:val="en-US"/>
        </w:rPr>
        <w:t>.</w:t>
      </w:r>
      <w:r>
        <w:rPr>
          <w:rFonts w:ascii="Times New Roman" w:hAnsi="Times New Roman" w:cs="Times New Roman"/>
          <w:lang w:val="en-US"/>
        </w:rPr>
        <w:t>754</w:t>
      </w:r>
      <w:r w:rsidRPr="00AE3326">
        <w:rPr>
          <w:rFonts w:ascii="Times New Roman" w:hAnsi="Times New Roman" w:cs="Times New Roman"/>
          <w:lang w:val="en-US"/>
        </w:rPr>
        <w:t>.</w:t>
      </w:r>
      <w:r>
        <w:rPr>
          <w:rFonts w:ascii="Times New Roman" w:hAnsi="Times New Roman" w:cs="Times New Roman"/>
          <w:lang w:val="en-US"/>
        </w:rPr>
        <w:t>99</w:t>
      </w:r>
      <w:r w:rsidRPr="00AE3326">
        <w:rPr>
          <w:rFonts w:ascii="Times New Roman" w:hAnsi="Times New Roman" w:cs="Times New Roman"/>
          <w:lang w:val="en-US"/>
        </w:rPr>
        <w:t>0.000 đồng</w:t>
      </w:r>
      <w:r>
        <w:rPr>
          <w:rFonts w:ascii="Times New Roman" w:hAnsi="Times New Roman" w:cs="Times New Roman"/>
          <w:lang w:val="en-US"/>
        </w:rPr>
        <w:t xml:space="preserve"> </w:t>
      </w:r>
      <w:r w:rsidRPr="00AD7997">
        <w:rPr>
          <w:rFonts w:ascii="Times New Roman" w:hAnsi="Times New Roman" w:cs="Times New Roman"/>
          <w:i/>
          <w:lang w:val="en-US"/>
        </w:rPr>
        <w:t>(</w:t>
      </w:r>
      <w:r>
        <w:rPr>
          <w:rFonts w:ascii="Times New Roman" w:hAnsi="Times New Roman" w:cs="Times New Roman"/>
          <w:i/>
          <w:lang w:val="en-US"/>
        </w:rPr>
        <w:t>Hai trăm chín mươi tỷ bảy trăm năm mươi bốn triệu chín trăm chín mươi chín nghìn đồng</w:t>
      </w:r>
      <w:r w:rsidRPr="00AD7997">
        <w:rPr>
          <w:rFonts w:ascii="Times New Roman" w:hAnsi="Times New Roman" w:cs="Times New Roman"/>
          <w:i/>
          <w:lang w:val="en-US"/>
        </w:rPr>
        <w:t>)</w:t>
      </w:r>
      <w:r>
        <w:rPr>
          <w:rFonts w:ascii="Times New Roman" w:hAnsi="Times New Roman" w:cs="Times New Roman"/>
          <w:i/>
          <w:lang w:val="en-US"/>
        </w:rPr>
        <w:t>.</w:t>
      </w:r>
    </w:p>
    <w:p w:rsidR="009B19AD" w:rsidRPr="00AE3326" w:rsidRDefault="009B19AD" w:rsidP="009B19AD">
      <w:pPr>
        <w:spacing w:before="120"/>
        <w:rPr>
          <w:rFonts w:ascii="Times New Roman" w:hAnsi="Times New Roman" w:cs="Times New Roman"/>
          <w:lang w:val="en-US"/>
        </w:rPr>
      </w:pPr>
      <w:r w:rsidRPr="00AE3326">
        <w:rPr>
          <w:rFonts w:ascii="Times New Roman" w:hAnsi="Times New Roman" w:cs="Times New Roman"/>
          <w:lang w:val="en-US"/>
        </w:rPr>
        <w:t xml:space="preserve">- </w:t>
      </w:r>
      <w:r w:rsidRPr="00AE3326">
        <w:rPr>
          <w:rFonts w:ascii="Times New Roman" w:hAnsi="Times New Roman" w:cs="Times New Roman"/>
        </w:rPr>
        <w:t>Mã chứng k</w:t>
      </w:r>
      <w:r w:rsidRPr="00AE3326">
        <w:rPr>
          <w:rFonts w:ascii="Times New Roman" w:hAnsi="Times New Roman" w:cs="Times New Roman"/>
          <w:highlight w:val="white"/>
        </w:rPr>
        <w:t>hoán</w:t>
      </w:r>
      <w:r w:rsidRPr="00AE3326">
        <w:rPr>
          <w:rFonts w:ascii="Times New Roman" w:hAnsi="Times New Roman" w:cs="Times New Roman"/>
        </w:rPr>
        <w:t>:</w:t>
      </w:r>
      <w:r w:rsidRPr="00AE3326">
        <w:rPr>
          <w:rFonts w:ascii="Times New Roman" w:hAnsi="Times New Roman" w:cs="Times New Roman"/>
          <w:lang w:val="en-US"/>
        </w:rPr>
        <w:t xml:space="preserve"> K</w:t>
      </w:r>
      <w:r>
        <w:rPr>
          <w:rFonts w:ascii="Times New Roman" w:hAnsi="Times New Roman" w:cs="Times New Roman"/>
          <w:lang w:val="en-US"/>
        </w:rPr>
        <w:t>HB</w:t>
      </w:r>
    </w:p>
    <w:p w:rsidR="009B19AD" w:rsidRPr="00AE3326" w:rsidRDefault="009B19AD" w:rsidP="009B19AD">
      <w:pPr>
        <w:spacing w:before="120"/>
        <w:rPr>
          <w:rFonts w:ascii="Times New Roman" w:hAnsi="Times New Roman" w:cs="Times New Roman"/>
          <w:b/>
        </w:rPr>
      </w:pPr>
      <w:r w:rsidRPr="00AE3326">
        <w:rPr>
          <w:rFonts w:ascii="Times New Roman" w:hAnsi="Times New Roman" w:cs="Times New Roman"/>
          <w:b/>
          <w:lang w:val="en-US"/>
        </w:rPr>
        <w:t xml:space="preserve">I. </w:t>
      </w:r>
      <w:r w:rsidRPr="00AE3326">
        <w:rPr>
          <w:rFonts w:ascii="Times New Roman" w:hAnsi="Times New Roman" w:cs="Times New Roman"/>
          <w:b/>
        </w:rPr>
        <w:t>Hoạt động của Đại hội đồng cổ đông</w:t>
      </w:r>
    </w:p>
    <w:p w:rsidR="009B19AD" w:rsidRPr="00AE3326" w:rsidRDefault="009B19AD" w:rsidP="009B19AD">
      <w:pPr>
        <w:spacing w:before="120" w:after="120"/>
        <w:rPr>
          <w:rFonts w:ascii="Times New Roman" w:hAnsi="Times New Roman" w:cs="Times New Roman"/>
        </w:rPr>
      </w:pPr>
      <w:r w:rsidRPr="00AE3326">
        <w:rPr>
          <w:rFonts w:ascii="Times New Roman" w:hAnsi="Times New Roman" w:cs="Times New Roman"/>
        </w:rPr>
        <w:t>Thông tin về các cuộc họp và Nghị quyết/Quyết định của Đại hội đồng cổ đông (bao gồm cả các Nghị quyết của Đại hội đồng cổ đông được thông qua dưới hình thức lấy ý kiến bằng văn bản</w:t>
      </w:r>
      <w:r w:rsidRPr="00AE3326">
        <w:rPr>
          <w:rFonts w:ascii="Times New Roman" w:hAnsi="Times New Roman" w:cs="Times New Roman"/>
          <w:lang w:val="en-US"/>
        </w:rPr>
        <w:t>)</w:t>
      </w:r>
      <w:r w:rsidRPr="00AE3326">
        <w:rPr>
          <w:rFonts w:ascii="Times New Roman" w:hAnsi="Times New Roman" w:cs="Times New Roman"/>
        </w:rPr>
        <w:t>:</w:t>
      </w:r>
    </w:p>
    <w:tbl>
      <w:tblPr>
        <w:tblW w:w="1006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568"/>
        <w:gridCol w:w="3118"/>
        <w:gridCol w:w="1417"/>
        <w:gridCol w:w="4961"/>
      </w:tblGrid>
      <w:tr w:rsidR="009B19AD" w:rsidRPr="00AE3326" w:rsidTr="004122B1">
        <w:trPr>
          <w:trHeight w:val="20"/>
        </w:trPr>
        <w:tc>
          <w:tcPr>
            <w:tcW w:w="568" w:type="dxa"/>
            <w:shd w:val="clear" w:color="auto" w:fill="auto"/>
            <w:vAlign w:val="center"/>
          </w:tcPr>
          <w:p w:rsidR="009B19AD" w:rsidRPr="00AE3326" w:rsidRDefault="009B19AD" w:rsidP="004122B1">
            <w:pPr>
              <w:spacing w:before="120"/>
              <w:jc w:val="center"/>
              <w:rPr>
                <w:rFonts w:ascii="Times New Roman" w:hAnsi="Times New Roman" w:cs="Times New Roman"/>
                <w:b/>
              </w:rPr>
            </w:pPr>
            <w:r w:rsidRPr="00AE3326">
              <w:rPr>
                <w:rFonts w:ascii="Times New Roman" w:hAnsi="Times New Roman" w:cs="Times New Roman"/>
                <w:b/>
              </w:rPr>
              <w:t>S</w:t>
            </w:r>
            <w:r w:rsidRPr="00AE3326">
              <w:rPr>
                <w:rFonts w:ascii="Times New Roman" w:hAnsi="Times New Roman" w:cs="Times New Roman"/>
                <w:b/>
                <w:lang w:val="en-US"/>
              </w:rPr>
              <w:t>TT</w:t>
            </w:r>
            <w:r w:rsidRPr="00AE3326">
              <w:rPr>
                <w:rFonts w:ascii="Times New Roman" w:hAnsi="Times New Roman" w:cs="Times New Roman"/>
                <w:b/>
                <w:lang w:val="en-US"/>
              </w:rPr>
              <w:br/>
            </w:r>
          </w:p>
        </w:tc>
        <w:tc>
          <w:tcPr>
            <w:tcW w:w="3118" w:type="dxa"/>
            <w:shd w:val="clear" w:color="auto" w:fill="auto"/>
            <w:vAlign w:val="center"/>
          </w:tcPr>
          <w:p w:rsidR="009B19AD" w:rsidRPr="00AE3326" w:rsidRDefault="009B19AD" w:rsidP="004122B1">
            <w:pPr>
              <w:spacing w:before="120"/>
              <w:jc w:val="center"/>
              <w:rPr>
                <w:rFonts w:ascii="Times New Roman" w:hAnsi="Times New Roman" w:cs="Times New Roman"/>
                <w:b/>
              </w:rPr>
            </w:pPr>
            <w:r w:rsidRPr="00AE3326">
              <w:rPr>
                <w:rFonts w:ascii="Times New Roman" w:hAnsi="Times New Roman" w:cs="Times New Roman"/>
                <w:b/>
              </w:rPr>
              <w:t>Số Nghị quyết/ Quyết định</w:t>
            </w:r>
          </w:p>
        </w:tc>
        <w:tc>
          <w:tcPr>
            <w:tcW w:w="1417" w:type="dxa"/>
            <w:shd w:val="clear" w:color="auto" w:fill="auto"/>
            <w:vAlign w:val="center"/>
          </w:tcPr>
          <w:p w:rsidR="009B19AD" w:rsidRPr="00AE3326" w:rsidRDefault="009B19AD" w:rsidP="004122B1">
            <w:pPr>
              <w:spacing w:before="120"/>
              <w:jc w:val="center"/>
              <w:rPr>
                <w:rFonts w:ascii="Times New Roman" w:hAnsi="Times New Roman" w:cs="Times New Roman"/>
                <w:b/>
              </w:rPr>
            </w:pPr>
            <w:r w:rsidRPr="00AE3326">
              <w:rPr>
                <w:rFonts w:ascii="Times New Roman" w:hAnsi="Times New Roman" w:cs="Times New Roman"/>
                <w:b/>
              </w:rPr>
              <w:t>Ngày</w:t>
            </w:r>
            <w:r w:rsidRPr="00AE3326">
              <w:rPr>
                <w:rFonts w:ascii="Times New Roman" w:hAnsi="Times New Roman" w:cs="Times New Roman"/>
                <w:b/>
                <w:lang w:val="en-US"/>
              </w:rPr>
              <w:br/>
            </w:r>
          </w:p>
        </w:tc>
        <w:tc>
          <w:tcPr>
            <w:tcW w:w="4961" w:type="dxa"/>
            <w:shd w:val="clear" w:color="auto" w:fill="auto"/>
            <w:vAlign w:val="center"/>
          </w:tcPr>
          <w:p w:rsidR="009B19AD" w:rsidRPr="00AE3326" w:rsidRDefault="009B19AD" w:rsidP="004122B1">
            <w:pPr>
              <w:spacing w:before="120"/>
              <w:jc w:val="center"/>
              <w:rPr>
                <w:rFonts w:ascii="Times New Roman" w:hAnsi="Times New Roman" w:cs="Times New Roman"/>
                <w:b/>
              </w:rPr>
            </w:pPr>
            <w:r w:rsidRPr="00AE3326">
              <w:rPr>
                <w:rFonts w:ascii="Times New Roman" w:hAnsi="Times New Roman" w:cs="Times New Roman"/>
                <w:b/>
              </w:rPr>
              <w:t>Nội dung</w:t>
            </w:r>
            <w:r w:rsidRPr="00AE3326">
              <w:rPr>
                <w:rFonts w:ascii="Times New Roman" w:hAnsi="Times New Roman" w:cs="Times New Roman"/>
                <w:b/>
                <w:lang w:val="en-US"/>
              </w:rPr>
              <w:br/>
            </w:r>
          </w:p>
        </w:tc>
      </w:tr>
      <w:tr w:rsidR="009B19AD" w:rsidRPr="00AE3326" w:rsidTr="004122B1">
        <w:trPr>
          <w:trHeight w:val="20"/>
        </w:trPr>
        <w:tc>
          <w:tcPr>
            <w:tcW w:w="568" w:type="dxa"/>
            <w:shd w:val="clear" w:color="auto" w:fill="auto"/>
            <w:vAlign w:val="center"/>
          </w:tcPr>
          <w:p w:rsidR="009B19AD" w:rsidRPr="00AE3326" w:rsidRDefault="009B19AD" w:rsidP="004122B1">
            <w:pPr>
              <w:spacing w:before="120"/>
              <w:jc w:val="center"/>
              <w:rPr>
                <w:rFonts w:ascii="Times New Roman" w:hAnsi="Times New Roman" w:cs="Times New Roman"/>
                <w:lang w:val="en-US"/>
              </w:rPr>
            </w:pPr>
            <w:r w:rsidRPr="00AE3326">
              <w:rPr>
                <w:rFonts w:ascii="Times New Roman" w:hAnsi="Times New Roman" w:cs="Times New Roman"/>
                <w:lang w:val="en-US"/>
              </w:rPr>
              <w:t>01</w:t>
            </w:r>
          </w:p>
        </w:tc>
        <w:tc>
          <w:tcPr>
            <w:tcW w:w="3118" w:type="dxa"/>
            <w:shd w:val="clear" w:color="auto" w:fill="auto"/>
            <w:vAlign w:val="center"/>
          </w:tcPr>
          <w:p w:rsidR="009B19AD" w:rsidRPr="00AE3326" w:rsidRDefault="009B19AD" w:rsidP="004122B1">
            <w:pPr>
              <w:spacing w:before="120"/>
              <w:jc w:val="center"/>
              <w:rPr>
                <w:rFonts w:ascii="Times New Roman" w:hAnsi="Times New Roman" w:cs="Times New Roman"/>
                <w:lang w:val="en-US"/>
              </w:rPr>
            </w:pPr>
            <w:r w:rsidRPr="00AE3326">
              <w:rPr>
                <w:rFonts w:ascii="Times New Roman" w:hAnsi="Times New Roman" w:cs="Times New Roman"/>
                <w:lang w:val="en-US"/>
              </w:rPr>
              <w:t>01/2015/NQ-ĐHĐCĐ/K</w:t>
            </w:r>
            <w:r>
              <w:rPr>
                <w:rFonts w:ascii="Times New Roman" w:hAnsi="Times New Roman" w:cs="Times New Roman"/>
                <w:lang w:val="en-US"/>
              </w:rPr>
              <w:t>HB</w:t>
            </w:r>
          </w:p>
        </w:tc>
        <w:tc>
          <w:tcPr>
            <w:tcW w:w="1417" w:type="dxa"/>
            <w:shd w:val="clear" w:color="auto" w:fill="auto"/>
            <w:vAlign w:val="center"/>
          </w:tcPr>
          <w:p w:rsidR="009B19AD" w:rsidRPr="00AE3326"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10</w:t>
            </w:r>
            <w:r w:rsidRPr="00AE3326">
              <w:rPr>
                <w:rFonts w:ascii="Times New Roman" w:hAnsi="Times New Roman" w:cs="Times New Roman"/>
                <w:lang w:val="en-US"/>
              </w:rPr>
              <w:t>/04/2015</w:t>
            </w:r>
          </w:p>
        </w:tc>
        <w:tc>
          <w:tcPr>
            <w:tcW w:w="4961" w:type="dxa"/>
            <w:shd w:val="clear" w:color="auto" w:fill="auto"/>
            <w:vAlign w:val="center"/>
          </w:tcPr>
          <w:p w:rsidR="009B19AD" w:rsidRPr="00AE3326" w:rsidRDefault="009B19AD" w:rsidP="004122B1">
            <w:pPr>
              <w:spacing w:before="120"/>
              <w:jc w:val="both"/>
              <w:rPr>
                <w:rFonts w:ascii="Times New Roman" w:hAnsi="Times New Roman" w:cs="Times New Roman"/>
                <w:lang w:val="en-US"/>
              </w:rPr>
            </w:pPr>
            <w:r w:rsidRPr="00AE3326">
              <w:rPr>
                <w:rFonts w:ascii="Times New Roman" w:hAnsi="Times New Roman" w:cs="Times New Roman"/>
                <w:lang w:val="en-US"/>
              </w:rPr>
              <w:t>- Thông qua</w:t>
            </w:r>
            <w:r>
              <w:rPr>
                <w:rFonts w:ascii="Times New Roman" w:hAnsi="Times New Roman" w:cs="Times New Roman"/>
                <w:lang w:val="en-US"/>
              </w:rPr>
              <w:t xml:space="preserve"> kết quả hoạt động sản xuất kinh doanh năm 2014 và</w:t>
            </w:r>
            <w:r w:rsidRPr="00AE3326">
              <w:rPr>
                <w:rFonts w:ascii="Times New Roman" w:hAnsi="Times New Roman" w:cs="Times New Roman"/>
                <w:lang w:val="en-US"/>
              </w:rPr>
              <w:t xml:space="preserve"> báo cáo tài chính năm 2014 đã được kiểm toán;</w:t>
            </w:r>
          </w:p>
          <w:p w:rsidR="009B19AD" w:rsidRDefault="009B19AD" w:rsidP="004122B1">
            <w:pPr>
              <w:spacing w:before="120"/>
              <w:jc w:val="both"/>
              <w:rPr>
                <w:rFonts w:ascii="Times New Roman" w:hAnsi="Times New Roman" w:cs="Times New Roman"/>
                <w:lang w:val="en-US"/>
              </w:rPr>
            </w:pPr>
            <w:r w:rsidRPr="00AE3326">
              <w:rPr>
                <w:rFonts w:ascii="Times New Roman" w:hAnsi="Times New Roman" w:cs="Times New Roman"/>
                <w:lang w:val="en-US"/>
              </w:rPr>
              <w:t>- Thông qua phương hướng kế hoạch sản xuất kinh doanh năm 2015;</w:t>
            </w:r>
          </w:p>
          <w:p w:rsidR="009B19AD" w:rsidRDefault="009B19AD" w:rsidP="004122B1">
            <w:pPr>
              <w:spacing w:before="120"/>
              <w:jc w:val="both"/>
              <w:rPr>
                <w:rFonts w:ascii="Times New Roman" w:hAnsi="Times New Roman" w:cs="Times New Roman"/>
                <w:lang w:val="en-US"/>
              </w:rPr>
            </w:pPr>
            <w:r>
              <w:rPr>
                <w:rFonts w:ascii="Times New Roman" w:hAnsi="Times New Roman" w:cs="Times New Roman"/>
                <w:lang w:val="en-US"/>
              </w:rPr>
              <w:t>- Thông qua phương án phát hành cổ phiếu thưởng cho cổ đông hiện hữu để tăng vốn cổ phần từ nguồn thặng dư vốn cổ phần;</w:t>
            </w:r>
          </w:p>
          <w:p w:rsidR="009B19AD" w:rsidRDefault="009B19AD" w:rsidP="004122B1">
            <w:pPr>
              <w:spacing w:before="120"/>
              <w:jc w:val="both"/>
              <w:rPr>
                <w:rFonts w:ascii="Times New Roman" w:hAnsi="Times New Roman" w:cs="Times New Roman"/>
                <w:lang w:val="en-US"/>
              </w:rPr>
            </w:pPr>
            <w:r>
              <w:rPr>
                <w:rFonts w:ascii="Times New Roman" w:hAnsi="Times New Roman" w:cs="Times New Roman"/>
                <w:lang w:val="en-US"/>
              </w:rPr>
              <w:t>- Thông qua phương án phát hành cổ phiếu theo chương trình lựa chọn cho người lao động trong Công ty (ESOP);</w:t>
            </w:r>
          </w:p>
          <w:p w:rsidR="009B19AD" w:rsidRDefault="009B19AD" w:rsidP="004122B1">
            <w:pPr>
              <w:spacing w:before="120"/>
              <w:jc w:val="both"/>
              <w:rPr>
                <w:rFonts w:ascii="Times New Roman" w:hAnsi="Times New Roman" w:cs="Times New Roman"/>
                <w:lang w:val="en-US"/>
              </w:rPr>
            </w:pPr>
            <w:r>
              <w:rPr>
                <w:rFonts w:ascii="Times New Roman" w:hAnsi="Times New Roman" w:cs="Times New Roman"/>
                <w:lang w:val="en-US"/>
              </w:rPr>
              <w:t>- Thông qua phương án phát hành riêng lẻ tăng vốn điều lệ để chào mua công khai Công ty Cổ phần Khoáng sản và Vật liệu xây dựng Gia Lai;</w:t>
            </w:r>
          </w:p>
          <w:p w:rsidR="009B19AD" w:rsidRDefault="009B19AD" w:rsidP="004122B1">
            <w:pPr>
              <w:spacing w:before="120"/>
              <w:jc w:val="both"/>
              <w:rPr>
                <w:rFonts w:ascii="Times New Roman" w:hAnsi="Times New Roman" w:cs="Times New Roman"/>
                <w:lang w:val="en-US"/>
              </w:rPr>
            </w:pPr>
            <w:r>
              <w:rPr>
                <w:rFonts w:ascii="Times New Roman" w:hAnsi="Times New Roman" w:cs="Times New Roman"/>
                <w:lang w:val="en-US"/>
              </w:rPr>
              <w:t xml:space="preserve">- Thông qua phương án chào mua công khai </w:t>
            </w:r>
            <w:r>
              <w:rPr>
                <w:rFonts w:ascii="Times New Roman" w:hAnsi="Times New Roman" w:cs="Times New Roman"/>
                <w:lang w:val="en-US"/>
              </w:rPr>
              <w:lastRenderedPageBreak/>
              <w:t>Công ty Cổ phần Khoáng sản và Vật liệu Xây dựng Gia Lai (KSG);</w:t>
            </w:r>
          </w:p>
          <w:p w:rsidR="009B19AD" w:rsidRDefault="009B19AD" w:rsidP="004122B1">
            <w:pPr>
              <w:spacing w:before="120"/>
              <w:jc w:val="both"/>
              <w:rPr>
                <w:rFonts w:ascii="Times New Roman" w:hAnsi="Times New Roman" w:cs="Times New Roman"/>
                <w:lang w:val="en-US"/>
              </w:rPr>
            </w:pPr>
            <w:r>
              <w:rPr>
                <w:rFonts w:ascii="Times New Roman" w:hAnsi="Times New Roman" w:cs="Times New Roman"/>
                <w:lang w:val="en-US"/>
              </w:rPr>
              <w:t>- Thông qua sửa đổi, bổ sung khoản 9 Điều 21 nội dung Điều lệ tổ chức và hoạt động của Công ty về việc lấy ý kiến bằng văn bản;</w:t>
            </w:r>
          </w:p>
          <w:p w:rsidR="009B19AD" w:rsidRPr="00AE3326" w:rsidRDefault="009B19AD" w:rsidP="004122B1">
            <w:pPr>
              <w:spacing w:before="120"/>
              <w:jc w:val="both"/>
              <w:rPr>
                <w:rFonts w:ascii="Times New Roman" w:hAnsi="Times New Roman" w:cs="Times New Roman"/>
                <w:lang w:val="en-US"/>
              </w:rPr>
            </w:pPr>
            <w:r>
              <w:rPr>
                <w:rFonts w:ascii="Times New Roman" w:hAnsi="Times New Roman" w:cs="Times New Roman"/>
                <w:lang w:val="en-US"/>
              </w:rPr>
              <w:t xml:space="preserve">_ Phê chuần và thông qua việc miễn nhiệm chức danh thành viên HĐQT đối với ông Nguyễn An Thạnh và bầy bổ sung ông Tạ Quang Mạnh làm thành viên HĐQT; </w:t>
            </w:r>
          </w:p>
          <w:p w:rsidR="009B19AD" w:rsidRDefault="009B19AD" w:rsidP="004122B1">
            <w:pPr>
              <w:spacing w:before="120"/>
              <w:jc w:val="both"/>
              <w:rPr>
                <w:rFonts w:ascii="Times New Roman" w:hAnsi="Times New Roman" w:cs="Times New Roman"/>
                <w:lang w:val="en-US"/>
              </w:rPr>
            </w:pPr>
            <w:r w:rsidRPr="00AE3326">
              <w:rPr>
                <w:rFonts w:ascii="Times New Roman" w:hAnsi="Times New Roman" w:cs="Times New Roman"/>
                <w:lang w:val="en-US"/>
              </w:rPr>
              <w:t>- Thông qua ủy quyền cho HĐQT lựa chọn đơn vị kiểm toán năm 2015;</w:t>
            </w:r>
          </w:p>
          <w:p w:rsidR="009B19AD" w:rsidRPr="00AE3326" w:rsidRDefault="009B19AD" w:rsidP="004122B1">
            <w:pPr>
              <w:spacing w:before="120"/>
              <w:jc w:val="both"/>
              <w:rPr>
                <w:rFonts w:ascii="Times New Roman" w:hAnsi="Times New Roman" w:cs="Times New Roman"/>
                <w:lang w:val="en-US"/>
              </w:rPr>
            </w:pPr>
            <w:r>
              <w:rPr>
                <w:rFonts w:ascii="Times New Roman" w:hAnsi="Times New Roman" w:cs="Times New Roman"/>
                <w:lang w:val="en-US"/>
              </w:rPr>
              <w:t>- Thông qua việc không trả thù lao cho thành viên HĐQT, thành viên BKS năm tài chính 2014.</w:t>
            </w:r>
          </w:p>
        </w:tc>
      </w:tr>
      <w:tr w:rsidR="009B19AD" w:rsidRPr="00AE3326" w:rsidTr="004122B1">
        <w:trPr>
          <w:trHeight w:val="20"/>
        </w:trPr>
        <w:tc>
          <w:tcPr>
            <w:tcW w:w="568" w:type="dxa"/>
            <w:shd w:val="clear" w:color="auto" w:fill="auto"/>
            <w:vAlign w:val="center"/>
          </w:tcPr>
          <w:p w:rsidR="009B19AD" w:rsidRPr="00AE3326" w:rsidRDefault="009B19AD" w:rsidP="004122B1">
            <w:pPr>
              <w:spacing w:before="120"/>
              <w:jc w:val="center"/>
              <w:rPr>
                <w:rFonts w:ascii="Times New Roman" w:hAnsi="Times New Roman" w:cs="Times New Roman"/>
                <w:lang w:val="en-US"/>
              </w:rPr>
            </w:pPr>
            <w:r>
              <w:rPr>
                <w:rFonts w:ascii="Times New Roman" w:hAnsi="Times New Roman" w:cs="Times New Roman"/>
                <w:lang w:val="en-US"/>
              </w:rPr>
              <w:lastRenderedPageBreak/>
              <w:t>02</w:t>
            </w:r>
          </w:p>
        </w:tc>
        <w:tc>
          <w:tcPr>
            <w:tcW w:w="3118" w:type="dxa"/>
            <w:shd w:val="clear" w:color="auto" w:fill="auto"/>
            <w:vAlign w:val="center"/>
          </w:tcPr>
          <w:p w:rsidR="009B19AD" w:rsidRPr="00AE3326" w:rsidRDefault="009B19AD" w:rsidP="004122B1">
            <w:pPr>
              <w:spacing w:before="120"/>
              <w:rPr>
                <w:rFonts w:ascii="Times New Roman" w:hAnsi="Times New Roman" w:cs="Times New Roman"/>
                <w:lang w:val="en-US"/>
              </w:rPr>
            </w:pPr>
            <w:r>
              <w:rPr>
                <w:rFonts w:ascii="Times New Roman" w:hAnsi="Times New Roman" w:cs="Times New Roman"/>
                <w:lang w:val="en-US"/>
              </w:rPr>
              <w:t>02/2015/NQ- ĐHĐCĐ/KHB</w:t>
            </w:r>
          </w:p>
        </w:tc>
        <w:tc>
          <w:tcPr>
            <w:tcW w:w="1417" w:type="dxa"/>
            <w:shd w:val="clear" w:color="auto" w:fill="auto"/>
            <w:vAlign w:val="center"/>
          </w:tcPr>
          <w:p w:rsidR="009B19AD" w:rsidRPr="00AE3326"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26/11/2015</w:t>
            </w:r>
          </w:p>
        </w:tc>
        <w:tc>
          <w:tcPr>
            <w:tcW w:w="4961" w:type="dxa"/>
            <w:shd w:val="clear" w:color="auto" w:fill="auto"/>
            <w:vAlign w:val="center"/>
          </w:tcPr>
          <w:p w:rsidR="009B19AD" w:rsidRDefault="009B19AD" w:rsidP="004122B1">
            <w:pPr>
              <w:pStyle w:val="ListParagraph"/>
              <w:numPr>
                <w:ilvl w:val="0"/>
                <w:numId w:val="5"/>
              </w:numPr>
              <w:spacing w:before="120"/>
              <w:ind w:left="318" w:hanging="283"/>
              <w:rPr>
                <w:rFonts w:ascii="Times New Roman" w:hAnsi="Times New Roman" w:cs="Times New Roman"/>
                <w:lang w:val="en-US"/>
              </w:rPr>
            </w:pPr>
            <w:r>
              <w:rPr>
                <w:rFonts w:ascii="Times New Roman" w:hAnsi="Times New Roman" w:cs="Times New Roman"/>
                <w:lang w:val="en-US"/>
              </w:rPr>
              <w:t>Thông qua phương án rút vốn đầu tư tại Công ty Cổ phần Khoáng sản Vĩnh Thịnh;</w:t>
            </w:r>
          </w:p>
          <w:p w:rsidR="009B19AD" w:rsidRPr="00B01E36" w:rsidRDefault="009B19AD" w:rsidP="004122B1">
            <w:pPr>
              <w:pStyle w:val="ListParagraph"/>
              <w:numPr>
                <w:ilvl w:val="0"/>
                <w:numId w:val="5"/>
              </w:numPr>
              <w:spacing w:before="120"/>
              <w:ind w:left="318" w:hanging="283"/>
              <w:rPr>
                <w:rFonts w:ascii="Times New Roman" w:hAnsi="Times New Roman" w:cs="Times New Roman"/>
                <w:lang w:val="en-US"/>
              </w:rPr>
            </w:pPr>
            <w:r>
              <w:rPr>
                <w:rFonts w:ascii="Times New Roman" w:hAnsi="Times New Roman" w:cs="Times New Roman"/>
                <w:lang w:val="en-US"/>
              </w:rPr>
              <w:t>Thông qua sửa đổi, bổ sung Điều lệ để phù hợp với Luật Doanh nghiệp số 68/2014/QH13 ngày 26/11/2014.</w:t>
            </w:r>
          </w:p>
        </w:tc>
      </w:tr>
    </w:tbl>
    <w:p w:rsidR="009B19AD" w:rsidRPr="00AE3326" w:rsidRDefault="009B19AD" w:rsidP="009B19AD">
      <w:pPr>
        <w:spacing w:before="120"/>
        <w:rPr>
          <w:rFonts w:ascii="Times New Roman" w:hAnsi="Times New Roman" w:cs="Times New Roman"/>
          <w:b/>
        </w:rPr>
      </w:pPr>
      <w:r w:rsidRPr="00AE3326">
        <w:rPr>
          <w:rFonts w:ascii="Times New Roman" w:hAnsi="Times New Roman" w:cs="Times New Roman"/>
          <w:b/>
          <w:lang w:val="en-US"/>
        </w:rPr>
        <w:t xml:space="preserve">II. </w:t>
      </w:r>
      <w:r w:rsidRPr="00AE3326">
        <w:rPr>
          <w:rFonts w:ascii="Times New Roman" w:hAnsi="Times New Roman" w:cs="Times New Roman"/>
          <w:b/>
        </w:rPr>
        <w:t>Hội đồng quản trị (Báo cáo 6 tháng/năm</w:t>
      </w:r>
      <w:r w:rsidRPr="00AE3326">
        <w:rPr>
          <w:rFonts w:ascii="Times New Roman" w:hAnsi="Times New Roman" w:cs="Times New Roman"/>
          <w:b/>
          <w:i/>
        </w:rPr>
        <w:t>):</w:t>
      </w:r>
    </w:p>
    <w:p w:rsidR="009B19AD" w:rsidRPr="002E78FD" w:rsidRDefault="009B19AD" w:rsidP="009B19AD">
      <w:pPr>
        <w:pStyle w:val="ListParagraph"/>
        <w:numPr>
          <w:ilvl w:val="0"/>
          <w:numId w:val="1"/>
        </w:numPr>
        <w:spacing w:before="120" w:after="120"/>
        <w:ind w:left="357" w:hanging="357"/>
        <w:rPr>
          <w:rFonts w:ascii="Times New Roman" w:hAnsi="Times New Roman" w:cs="Times New Roman"/>
          <w:b/>
          <w:i/>
          <w:lang w:val="en-US"/>
        </w:rPr>
      </w:pPr>
      <w:r w:rsidRPr="002E78FD">
        <w:rPr>
          <w:rFonts w:ascii="Times New Roman" w:hAnsi="Times New Roman" w:cs="Times New Roman"/>
          <w:b/>
          <w:i/>
        </w:rPr>
        <w:t>Thông tin về thành viên Hội đồng quản trị (HĐQT</w:t>
      </w:r>
      <w:r w:rsidRPr="002E78FD">
        <w:rPr>
          <w:rFonts w:ascii="Times New Roman" w:hAnsi="Times New Roman" w:cs="Times New Roman"/>
          <w:b/>
          <w:i/>
          <w:lang w:val="en-US"/>
        </w:rPr>
        <w:t>)</w:t>
      </w:r>
      <w:r w:rsidRPr="002E78FD">
        <w:rPr>
          <w:rFonts w:ascii="Times New Roman" w:hAnsi="Times New Roman" w:cs="Times New Roman"/>
          <w:b/>
          <w:i/>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976"/>
        <w:gridCol w:w="2127"/>
        <w:gridCol w:w="992"/>
        <w:gridCol w:w="992"/>
        <w:gridCol w:w="1985"/>
      </w:tblGrid>
      <w:tr w:rsidR="009B19AD" w:rsidRPr="002E78FD" w:rsidTr="004122B1">
        <w:tc>
          <w:tcPr>
            <w:tcW w:w="426"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TT</w:t>
            </w:r>
          </w:p>
        </w:tc>
        <w:tc>
          <w:tcPr>
            <w:tcW w:w="2976"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THÀNH VIÊN HĐQT</w:t>
            </w:r>
          </w:p>
        </w:tc>
        <w:tc>
          <w:tcPr>
            <w:tcW w:w="2127"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CHỨC VỤ</w:t>
            </w:r>
          </w:p>
        </w:tc>
        <w:tc>
          <w:tcPr>
            <w:tcW w:w="992"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SỐ BUỔI HỌP THAM DỰ</w:t>
            </w:r>
          </w:p>
        </w:tc>
        <w:tc>
          <w:tcPr>
            <w:tcW w:w="992"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 xml:space="preserve">TỶ LỆ </w:t>
            </w:r>
          </w:p>
        </w:tc>
        <w:tc>
          <w:tcPr>
            <w:tcW w:w="1985"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LÝ DO KHÔNG THAM DỰ</w:t>
            </w:r>
          </w:p>
        </w:tc>
      </w:tr>
      <w:tr w:rsidR="009B19AD" w:rsidRPr="002E78FD" w:rsidTr="004122B1">
        <w:trPr>
          <w:trHeight w:val="786"/>
        </w:trPr>
        <w:tc>
          <w:tcPr>
            <w:tcW w:w="426"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1</w:t>
            </w:r>
          </w:p>
        </w:tc>
        <w:tc>
          <w:tcPr>
            <w:tcW w:w="2976"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Phạm Thị Hinh</w:t>
            </w:r>
          </w:p>
        </w:tc>
        <w:tc>
          <w:tcPr>
            <w:tcW w:w="2127"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Chủ tịch HĐQT</w:t>
            </w:r>
          </w:p>
        </w:tc>
        <w:tc>
          <w:tcPr>
            <w:tcW w:w="992"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Pr>
                <w:rFonts w:ascii="Times New Roman" w:eastAsia="Times New Roman" w:hAnsi="Times New Roman" w:cs="Times New Roman"/>
                <w:snapToGrid w:val="0"/>
                <w:lang w:val="en-US" w:eastAsia="en-US"/>
              </w:rPr>
              <w:t>10</w:t>
            </w:r>
          </w:p>
        </w:tc>
        <w:tc>
          <w:tcPr>
            <w:tcW w:w="992" w:type="dxa"/>
            <w:vAlign w:val="center"/>
          </w:tcPr>
          <w:p w:rsidR="009B19AD" w:rsidRPr="002E78FD" w:rsidRDefault="009B19AD" w:rsidP="004122B1">
            <w:pPr>
              <w:widowControl/>
              <w:spacing w:before="120" w:line="276" w:lineRule="auto"/>
              <w:jc w:val="center"/>
              <w:rPr>
                <w:rFonts w:ascii="Times New Roman" w:eastAsia="Times New Roman" w:hAnsi="Times New Roman" w:cs="Times New Roman"/>
                <w:lang w:val="en-US" w:eastAsia="en-US"/>
              </w:rPr>
            </w:pPr>
            <w:r w:rsidRPr="002E78FD">
              <w:rPr>
                <w:rFonts w:ascii="Times New Roman" w:eastAsia="Times New Roman" w:hAnsi="Times New Roman" w:cs="Times New Roman"/>
                <w:lang w:val="en-US" w:eastAsia="en-US"/>
              </w:rPr>
              <w:t>100%</w:t>
            </w:r>
          </w:p>
        </w:tc>
        <w:tc>
          <w:tcPr>
            <w:tcW w:w="1985" w:type="dxa"/>
            <w:vAlign w:val="center"/>
          </w:tcPr>
          <w:p w:rsidR="009B19AD" w:rsidRPr="002E78FD" w:rsidRDefault="009B19AD" w:rsidP="004122B1">
            <w:pPr>
              <w:widowControl/>
              <w:spacing w:before="120" w:line="312" w:lineRule="auto"/>
              <w:jc w:val="both"/>
              <w:rPr>
                <w:rFonts w:ascii="Times New Roman" w:eastAsia="Times New Roman" w:hAnsi="Times New Roman" w:cs="Times New Roman"/>
                <w:snapToGrid w:val="0"/>
                <w:sz w:val="21"/>
                <w:szCs w:val="21"/>
                <w:lang w:val="en-US" w:eastAsia="en-US"/>
              </w:rPr>
            </w:pPr>
          </w:p>
        </w:tc>
      </w:tr>
      <w:tr w:rsidR="009B19AD" w:rsidRPr="002E78FD" w:rsidTr="004122B1">
        <w:trPr>
          <w:trHeight w:val="696"/>
        </w:trPr>
        <w:tc>
          <w:tcPr>
            <w:tcW w:w="426"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2</w:t>
            </w:r>
          </w:p>
        </w:tc>
        <w:tc>
          <w:tcPr>
            <w:tcW w:w="2976"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Lâm Hoàng Giang</w:t>
            </w:r>
          </w:p>
        </w:tc>
        <w:tc>
          <w:tcPr>
            <w:tcW w:w="2127"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Thành viên HĐQT</w:t>
            </w:r>
          </w:p>
        </w:tc>
        <w:tc>
          <w:tcPr>
            <w:tcW w:w="992"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Pr>
                <w:rFonts w:ascii="Times New Roman" w:eastAsia="Times New Roman" w:hAnsi="Times New Roman" w:cs="Times New Roman"/>
                <w:snapToGrid w:val="0"/>
                <w:lang w:val="en-US" w:eastAsia="en-US"/>
              </w:rPr>
              <w:t>10</w:t>
            </w:r>
          </w:p>
        </w:tc>
        <w:tc>
          <w:tcPr>
            <w:tcW w:w="992" w:type="dxa"/>
            <w:vAlign w:val="center"/>
          </w:tcPr>
          <w:p w:rsidR="009B19AD" w:rsidRPr="002E78FD" w:rsidRDefault="009B19AD" w:rsidP="004122B1">
            <w:pPr>
              <w:widowControl/>
              <w:spacing w:before="120" w:line="276" w:lineRule="auto"/>
              <w:jc w:val="center"/>
              <w:rPr>
                <w:rFonts w:ascii="Times New Roman" w:eastAsia="Times New Roman" w:hAnsi="Times New Roman" w:cs="Times New Roman"/>
                <w:lang w:val="en-US" w:eastAsia="en-US"/>
              </w:rPr>
            </w:pPr>
            <w:r w:rsidRPr="002E78FD">
              <w:rPr>
                <w:rFonts w:ascii="Times New Roman" w:eastAsia="Times New Roman" w:hAnsi="Times New Roman" w:cs="Times New Roman"/>
                <w:lang w:val="en-US" w:eastAsia="en-US"/>
              </w:rPr>
              <w:t>100%</w:t>
            </w:r>
          </w:p>
        </w:tc>
        <w:tc>
          <w:tcPr>
            <w:tcW w:w="1985" w:type="dxa"/>
            <w:vAlign w:val="center"/>
          </w:tcPr>
          <w:p w:rsidR="009B19AD" w:rsidRPr="002E78FD" w:rsidRDefault="009B19AD" w:rsidP="004122B1">
            <w:pPr>
              <w:widowControl/>
              <w:spacing w:before="120" w:line="312" w:lineRule="auto"/>
              <w:jc w:val="both"/>
              <w:rPr>
                <w:rFonts w:ascii="Times New Roman" w:eastAsia="Times New Roman" w:hAnsi="Times New Roman" w:cs="Times New Roman"/>
                <w:snapToGrid w:val="0"/>
                <w:sz w:val="21"/>
                <w:szCs w:val="21"/>
                <w:lang w:val="en-US" w:eastAsia="en-US"/>
              </w:rPr>
            </w:pPr>
          </w:p>
        </w:tc>
      </w:tr>
      <w:tr w:rsidR="009B19AD" w:rsidRPr="002E78FD" w:rsidTr="004122B1">
        <w:trPr>
          <w:trHeight w:val="564"/>
        </w:trPr>
        <w:tc>
          <w:tcPr>
            <w:tcW w:w="426"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3</w:t>
            </w:r>
          </w:p>
        </w:tc>
        <w:tc>
          <w:tcPr>
            <w:tcW w:w="2976"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Trần Anh Tú</w:t>
            </w:r>
          </w:p>
        </w:tc>
        <w:tc>
          <w:tcPr>
            <w:tcW w:w="2127"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Thành viên HĐQT</w:t>
            </w:r>
          </w:p>
        </w:tc>
        <w:tc>
          <w:tcPr>
            <w:tcW w:w="992"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Pr>
                <w:rFonts w:ascii="Times New Roman" w:eastAsia="Times New Roman" w:hAnsi="Times New Roman" w:cs="Times New Roman"/>
                <w:snapToGrid w:val="0"/>
                <w:lang w:val="en-US" w:eastAsia="en-US"/>
              </w:rPr>
              <w:t>10</w:t>
            </w:r>
          </w:p>
        </w:tc>
        <w:tc>
          <w:tcPr>
            <w:tcW w:w="992" w:type="dxa"/>
            <w:vAlign w:val="center"/>
          </w:tcPr>
          <w:p w:rsidR="009B19AD" w:rsidRPr="002E78FD" w:rsidRDefault="009B19AD" w:rsidP="004122B1">
            <w:pPr>
              <w:widowControl/>
              <w:spacing w:before="120" w:line="276" w:lineRule="auto"/>
              <w:jc w:val="center"/>
              <w:rPr>
                <w:rFonts w:ascii="Times New Roman" w:eastAsia="Times New Roman" w:hAnsi="Times New Roman" w:cs="Times New Roman"/>
                <w:lang w:val="en-US" w:eastAsia="en-US"/>
              </w:rPr>
            </w:pPr>
            <w:r w:rsidRPr="002E78FD">
              <w:rPr>
                <w:rFonts w:ascii="Times New Roman" w:eastAsia="Times New Roman" w:hAnsi="Times New Roman" w:cs="Times New Roman"/>
                <w:lang w:val="en-US" w:eastAsia="en-US"/>
              </w:rPr>
              <w:t>100%</w:t>
            </w:r>
          </w:p>
        </w:tc>
        <w:tc>
          <w:tcPr>
            <w:tcW w:w="1985" w:type="dxa"/>
            <w:vAlign w:val="center"/>
          </w:tcPr>
          <w:p w:rsidR="009B19AD" w:rsidRPr="002E78FD" w:rsidRDefault="009B19AD" w:rsidP="004122B1">
            <w:pPr>
              <w:widowControl/>
              <w:spacing w:before="120" w:line="312" w:lineRule="auto"/>
              <w:jc w:val="both"/>
              <w:rPr>
                <w:rFonts w:ascii="Times New Roman" w:eastAsia="Times New Roman" w:hAnsi="Times New Roman" w:cs="Times New Roman"/>
                <w:snapToGrid w:val="0"/>
                <w:sz w:val="21"/>
                <w:szCs w:val="21"/>
                <w:lang w:val="en-US" w:eastAsia="en-US"/>
              </w:rPr>
            </w:pPr>
          </w:p>
        </w:tc>
      </w:tr>
      <w:tr w:rsidR="009B19AD" w:rsidRPr="002E78FD" w:rsidTr="004122B1">
        <w:trPr>
          <w:trHeight w:val="700"/>
        </w:trPr>
        <w:tc>
          <w:tcPr>
            <w:tcW w:w="426"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4</w:t>
            </w:r>
          </w:p>
        </w:tc>
        <w:tc>
          <w:tcPr>
            <w:tcW w:w="2976"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Phùng Thị Kim Anh</w:t>
            </w:r>
          </w:p>
        </w:tc>
        <w:tc>
          <w:tcPr>
            <w:tcW w:w="2127"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Thành viên HĐQT</w:t>
            </w:r>
          </w:p>
        </w:tc>
        <w:tc>
          <w:tcPr>
            <w:tcW w:w="992"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Pr>
                <w:rFonts w:ascii="Times New Roman" w:eastAsia="Times New Roman" w:hAnsi="Times New Roman" w:cs="Times New Roman"/>
                <w:snapToGrid w:val="0"/>
                <w:lang w:val="en-US" w:eastAsia="en-US"/>
              </w:rPr>
              <w:t>10</w:t>
            </w:r>
          </w:p>
        </w:tc>
        <w:tc>
          <w:tcPr>
            <w:tcW w:w="992" w:type="dxa"/>
            <w:vAlign w:val="center"/>
          </w:tcPr>
          <w:p w:rsidR="009B19AD" w:rsidRPr="002E78FD" w:rsidRDefault="009B19AD" w:rsidP="004122B1">
            <w:pPr>
              <w:widowControl/>
              <w:spacing w:before="120" w:line="276" w:lineRule="auto"/>
              <w:jc w:val="center"/>
              <w:rPr>
                <w:rFonts w:ascii="Times New Roman" w:eastAsia="Times New Roman" w:hAnsi="Times New Roman" w:cs="Times New Roman"/>
                <w:lang w:val="en-US" w:eastAsia="en-US"/>
              </w:rPr>
            </w:pPr>
            <w:r w:rsidRPr="002E78FD">
              <w:rPr>
                <w:rFonts w:ascii="Times New Roman" w:eastAsia="Times New Roman" w:hAnsi="Times New Roman" w:cs="Times New Roman"/>
                <w:lang w:val="en-US" w:eastAsia="en-US"/>
              </w:rPr>
              <w:t>100%</w:t>
            </w:r>
          </w:p>
        </w:tc>
        <w:tc>
          <w:tcPr>
            <w:tcW w:w="1985" w:type="dxa"/>
            <w:vAlign w:val="center"/>
          </w:tcPr>
          <w:p w:rsidR="009B19AD" w:rsidRPr="002E78FD" w:rsidRDefault="009B19AD" w:rsidP="004122B1">
            <w:pPr>
              <w:widowControl/>
              <w:spacing w:before="120" w:line="312" w:lineRule="auto"/>
              <w:jc w:val="both"/>
              <w:rPr>
                <w:rFonts w:ascii="Times New Roman" w:eastAsia="Times New Roman" w:hAnsi="Times New Roman" w:cs="Times New Roman"/>
                <w:snapToGrid w:val="0"/>
                <w:sz w:val="21"/>
                <w:szCs w:val="21"/>
                <w:lang w:val="en-US" w:eastAsia="en-US"/>
              </w:rPr>
            </w:pPr>
          </w:p>
        </w:tc>
      </w:tr>
      <w:tr w:rsidR="009B19AD" w:rsidRPr="002E78FD" w:rsidTr="004122B1">
        <w:trPr>
          <w:trHeight w:val="698"/>
        </w:trPr>
        <w:tc>
          <w:tcPr>
            <w:tcW w:w="426"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5</w:t>
            </w:r>
          </w:p>
        </w:tc>
        <w:tc>
          <w:tcPr>
            <w:tcW w:w="2976"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Tạ Quang Mạnh</w:t>
            </w:r>
          </w:p>
        </w:tc>
        <w:tc>
          <w:tcPr>
            <w:tcW w:w="2127" w:type="dxa"/>
            <w:vAlign w:val="center"/>
          </w:tcPr>
          <w:p w:rsidR="009B19AD" w:rsidRPr="002E78FD" w:rsidRDefault="009B19AD" w:rsidP="004122B1">
            <w:pPr>
              <w:widowControl/>
              <w:spacing w:before="120" w:line="312" w:lineRule="auto"/>
              <w:rPr>
                <w:rFonts w:ascii="Times New Roman" w:eastAsia="Times New Roman" w:hAnsi="Times New Roman" w:cs="Times New Roman"/>
                <w:snapToGrid w:val="0"/>
                <w:lang w:val="en-US" w:eastAsia="en-US"/>
              </w:rPr>
            </w:pPr>
            <w:r w:rsidRPr="002E78FD">
              <w:rPr>
                <w:rFonts w:ascii="Times New Roman" w:eastAsia="Times New Roman" w:hAnsi="Times New Roman" w:cs="Times New Roman"/>
                <w:snapToGrid w:val="0"/>
                <w:lang w:val="en-US" w:eastAsia="en-US"/>
              </w:rPr>
              <w:t>Thành viên HĐQT</w:t>
            </w:r>
          </w:p>
        </w:tc>
        <w:tc>
          <w:tcPr>
            <w:tcW w:w="992" w:type="dxa"/>
            <w:vAlign w:val="center"/>
          </w:tcPr>
          <w:p w:rsidR="009B19AD" w:rsidRPr="002E78FD" w:rsidRDefault="009B19AD" w:rsidP="004122B1">
            <w:pPr>
              <w:widowControl/>
              <w:spacing w:before="120" w:line="312" w:lineRule="auto"/>
              <w:jc w:val="center"/>
              <w:rPr>
                <w:rFonts w:ascii="Times New Roman" w:eastAsia="Times New Roman" w:hAnsi="Times New Roman" w:cs="Times New Roman"/>
                <w:snapToGrid w:val="0"/>
                <w:lang w:val="en-US" w:eastAsia="en-US"/>
              </w:rPr>
            </w:pPr>
            <w:r>
              <w:rPr>
                <w:rFonts w:ascii="Times New Roman" w:eastAsia="Times New Roman" w:hAnsi="Times New Roman" w:cs="Times New Roman"/>
                <w:snapToGrid w:val="0"/>
                <w:lang w:val="en-US" w:eastAsia="en-US"/>
              </w:rPr>
              <w:t>10</w:t>
            </w:r>
          </w:p>
        </w:tc>
        <w:tc>
          <w:tcPr>
            <w:tcW w:w="992" w:type="dxa"/>
            <w:vAlign w:val="center"/>
          </w:tcPr>
          <w:p w:rsidR="009B19AD" w:rsidRPr="002E78FD" w:rsidRDefault="009B19AD" w:rsidP="004122B1">
            <w:pPr>
              <w:widowControl/>
              <w:spacing w:before="120" w:line="276" w:lineRule="auto"/>
              <w:jc w:val="center"/>
              <w:rPr>
                <w:rFonts w:ascii="Times New Roman" w:eastAsia="Times New Roman" w:hAnsi="Times New Roman" w:cs="Times New Roman"/>
                <w:lang w:val="en-US" w:eastAsia="en-US"/>
              </w:rPr>
            </w:pPr>
            <w:r w:rsidRPr="002E78FD">
              <w:rPr>
                <w:rFonts w:ascii="Times New Roman" w:eastAsia="Times New Roman" w:hAnsi="Times New Roman" w:cs="Times New Roman"/>
                <w:lang w:val="en-US" w:eastAsia="en-US"/>
              </w:rPr>
              <w:t>100%</w:t>
            </w:r>
          </w:p>
        </w:tc>
        <w:tc>
          <w:tcPr>
            <w:tcW w:w="1985" w:type="dxa"/>
            <w:vAlign w:val="center"/>
          </w:tcPr>
          <w:p w:rsidR="009B19AD" w:rsidRPr="002E78FD" w:rsidRDefault="009B19AD" w:rsidP="004122B1">
            <w:pPr>
              <w:widowControl/>
              <w:spacing w:before="120" w:line="312" w:lineRule="auto"/>
              <w:jc w:val="both"/>
              <w:rPr>
                <w:rFonts w:ascii="Times New Roman" w:eastAsia="Times New Roman" w:hAnsi="Times New Roman" w:cs="Times New Roman"/>
                <w:snapToGrid w:val="0"/>
                <w:sz w:val="21"/>
                <w:szCs w:val="21"/>
                <w:lang w:val="en-US" w:eastAsia="en-US"/>
              </w:rPr>
            </w:pPr>
          </w:p>
        </w:tc>
      </w:tr>
    </w:tbl>
    <w:p w:rsidR="009B19AD" w:rsidRPr="00410FF4" w:rsidRDefault="009B19AD" w:rsidP="009B19AD">
      <w:pPr>
        <w:pStyle w:val="BodyText"/>
        <w:numPr>
          <w:ilvl w:val="0"/>
          <w:numId w:val="1"/>
        </w:numPr>
        <w:spacing w:before="120" w:after="120" w:line="312" w:lineRule="auto"/>
        <w:ind w:left="357" w:hanging="357"/>
        <w:rPr>
          <w:rFonts w:ascii="Times New Roman" w:hAnsi="Times New Roman"/>
          <w:b/>
          <w:i/>
          <w:color w:val="000000"/>
          <w:sz w:val="24"/>
          <w:szCs w:val="24"/>
        </w:rPr>
      </w:pPr>
      <w:r w:rsidRPr="00410FF4">
        <w:rPr>
          <w:rFonts w:ascii="Times New Roman" w:hAnsi="Times New Roman"/>
          <w:b/>
          <w:i/>
          <w:color w:val="000000"/>
          <w:sz w:val="24"/>
          <w:szCs w:val="24"/>
        </w:rPr>
        <w:t xml:space="preserve">Hoạt </w:t>
      </w:r>
      <w:r>
        <w:rPr>
          <w:rFonts w:ascii="Times New Roman" w:hAnsi="Times New Roman"/>
          <w:b/>
          <w:i/>
          <w:color w:val="000000"/>
          <w:sz w:val="24"/>
          <w:szCs w:val="24"/>
        </w:rPr>
        <w:t>động giám sát của HĐQT đối với B</w:t>
      </w:r>
      <w:r w:rsidRPr="00410FF4">
        <w:rPr>
          <w:rFonts w:ascii="Times New Roman" w:hAnsi="Times New Roman"/>
          <w:b/>
          <w:i/>
          <w:color w:val="000000"/>
          <w:sz w:val="24"/>
          <w:szCs w:val="24"/>
        </w:rPr>
        <w:t>an Giám đốc:</w:t>
      </w:r>
    </w:p>
    <w:p w:rsidR="009B19AD" w:rsidRPr="0090047B" w:rsidRDefault="009B19AD" w:rsidP="009B19AD">
      <w:pPr>
        <w:pStyle w:val="BodyText"/>
        <w:numPr>
          <w:ilvl w:val="0"/>
          <w:numId w:val="2"/>
        </w:numPr>
        <w:spacing w:line="312" w:lineRule="auto"/>
        <w:rPr>
          <w:rFonts w:ascii="Times New Roman" w:hAnsi="Times New Roman"/>
          <w:color w:val="000000"/>
          <w:sz w:val="24"/>
          <w:szCs w:val="24"/>
        </w:rPr>
      </w:pPr>
      <w:r>
        <w:rPr>
          <w:rFonts w:ascii="Times New Roman" w:hAnsi="Times New Roman"/>
          <w:sz w:val="24"/>
          <w:szCs w:val="24"/>
        </w:rPr>
        <w:t>HĐQT Thường xuyên giám sát việc tổ chức thực hiện kế hoạch sản xuất kinh doanh. Yêu cầu Ban Giám đốc báo cáo thường xuyên kết quả thực hiện theo từng kỳ sản xuất. Đề ra giải pháp kịp thời nhằm nâng cao hiệu quả sản xuất kinh doanh.</w:t>
      </w:r>
    </w:p>
    <w:p w:rsidR="009B19AD" w:rsidRPr="0090047B" w:rsidRDefault="009B19AD" w:rsidP="009B19AD">
      <w:pPr>
        <w:pStyle w:val="BodyText"/>
        <w:numPr>
          <w:ilvl w:val="0"/>
          <w:numId w:val="2"/>
        </w:numPr>
        <w:spacing w:line="312" w:lineRule="auto"/>
        <w:rPr>
          <w:rFonts w:ascii="Times New Roman" w:hAnsi="Times New Roman"/>
          <w:color w:val="000000"/>
          <w:sz w:val="24"/>
          <w:szCs w:val="24"/>
        </w:rPr>
      </w:pPr>
      <w:r>
        <w:rPr>
          <w:rFonts w:ascii="Times New Roman" w:hAnsi="Times New Roman"/>
          <w:sz w:val="24"/>
          <w:szCs w:val="24"/>
        </w:rPr>
        <w:t xml:space="preserve">Hàng tháng tổ chức họp giao ban toàn Công ty với thành phần bao gồm: Hội đồng quản trị, Ban kiểm soát, Ban Giám đốc, Trưởng các phòng ban phân xưởng để đánh giá tình hình thực </w:t>
      </w:r>
      <w:r>
        <w:rPr>
          <w:rFonts w:ascii="Times New Roman" w:hAnsi="Times New Roman"/>
          <w:sz w:val="24"/>
          <w:szCs w:val="24"/>
        </w:rPr>
        <w:lastRenderedPageBreak/>
        <w:t>hiện nhiệm vụ sản xuất kinh doanh, kết quả thực hiện, đề ra kế hoạch chi tiết cho các đơn vị trong tháng tới, giải quyết các vấn đề còn tồn tại trong quá trình sản xuất kinh doanh của Công ty.</w:t>
      </w:r>
    </w:p>
    <w:p w:rsidR="009B19AD" w:rsidRPr="00890497" w:rsidRDefault="009B19AD" w:rsidP="009B19AD">
      <w:pPr>
        <w:pStyle w:val="BodyText"/>
        <w:numPr>
          <w:ilvl w:val="0"/>
          <w:numId w:val="2"/>
        </w:numPr>
        <w:spacing w:line="312" w:lineRule="auto"/>
        <w:rPr>
          <w:rFonts w:ascii="Times New Roman" w:hAnsi="Times New Roman"/>
          <w:color w:val="000000"/>
          <w:sz w:val="24"/>
          <w:szCs w:val="24"/>
        </w:rPr>
      </w:pPr>
      <w:r>
        <w:rPr>
          <w:rFonts w:ascii="Times New Roman" w:hAnsi="Times New Roman"/>
          <w:sz w:val="24"/>
          <w:szCs w:val="24"/>
        </w:rPr>
        <w:t>Thường xuyên nhắc nhở đôn đốc Ban Giám đốc thực hiện báo cáo và công bố thông tin cho đúng với các quy định của Pháp luật hiện hành.</w:t>
      </w:r>
    </w:p>
    <w:p w:rsidR="009B19AD" w:rsidRPr="002E78FD" w:rsidRDefault="009B19AD" w:rsidP="009B19AD">
      <w:pPr>
        <w:spacing w:before="120"/>
        <w:rPr>
          <w:rFonts w:ascii="Times New Roman" w:hAnsi="Times New Roman" w:cs="Times New Roman"/>
          <w:b/>
          <w:i/>
          <w:lang w:val="en-US"/>
        </w:rPr>
      </w:pPr>
      <w:r w:rsidRPr="002E78FD">
        <w:rPr>
          <w:rFonts w:ascii="Times New Roman" w:hAnsi="Times New Roman" w:cs="Times New Roman"/>
          <w:b/>
          <w:i/>
          <w:lang w:val="en-US"/>
        </w:rPr>
        <w:t xml:space="preserve">3. </w:t>
      </w:r>
      <w:r w:rsidRPr="002E78FD">
        <w:rPr>
          <w:rFonts w:ascii="Times New Roman" w:hAnsi="Times New Roman" w:cs="Times New Roman"/>
          <w:b/>
          <w:i/>
        </w:rPr>
        <w:t>Hoạt động của các tiểu ban thuộc Hội đồng quản trị:</w:t>
      </w:r>
    </w:p>
    <w:p w:rsidR="009B19AD" w:rsidRPr="0022216C" w:rsidRDefault="009B19AD" w:rsidP="009B19AD">
      <w:pPr>
        <w:spacing w:before="120"/>
        <w:rPr>
          <w:rFonts w:ascii="Times New Roman" w:hAnsi="Times New Roman" w:cs="Times New Roman"/>
          <w:lang w:val="en-US"/>
        </w:rPr>
      </w:pPr>
      <w:r>
        <w:rPr>
          <w:rFonts w:ascii="Times New Roman" w:hAnsi="Times New Roman" w:cs="Times New Roman"/>
          <w:lang w:val="en-US"/>
        </w:rPr>
        <w:t>- Hội đồng quản trị KHB chưa lập các tiểu ban.</w:t>
      </w:r>
    </w:p>
    <w:p w:rsidR="009B19AD" w:rsidRPr="002E78FD" w:rsidRDefault="009B19AD" w:rsidP="009B19AD">
      <w:pPr>
        <w:spacing w:before="120" w:after="120"/>
        <w:rPr>
          <w:rFonts w:ascii="Times New Roman" w:hAnsi="Times New Roman" w:cs="Times New Roman"/>
          <w:b/>
          <w:i/>
        </w:rPr>
      </w:pPr>
      <w:r w:rsidRPr="002E78FD">
        <w:rPr>
          <w:rFonts w:ascii="Times New Roman" w:hAnsi="Times New Roman" w:cs="Times New Roman"/>
          <w:b/>
          <w:i/>
          <w:lang w:val="en-US"/>
        </w:rPr>
        <w:t>4.</w:t>
      </w:r>
      <w:r w:rsidRPr="00AE3326">
        <w:rPr>
          <w:rFonts w:ascii="Times New Roman" w:hAnsi="Times New Roman" w:cs="Times New Roman"/>
          <w:lang w:val="en-US"/>
        </w:rPr>
        <w:t xml:space="preserve"> </w:t>
      </w:r>
      <w:r w:rsidRPr="002E78FD">
        <w:rPr>
          <w:rFonts w:ascii="Times New Roman" w:hAnsi="Times New Roman" w:cs="Times New Roman"/>
          <w:b/>
          <w:i/>
        </w:rPr>
        <w:t>Các Nghị quyết/Quyết định của Hội đồng quản trị</w:t>
      </w:r>
      <w:r w:rsidRPr="002E78FD">
        <w:rPr>
          <w:rFonts w:ascii="Times New Roman" w:hAnsi="Times New Roman" w:cs="Times New Roman"/>
          <w:b/>
          <w:i/>
          <w:lang w:val="en-US"/>
        </w:rPr>
        <w:t xml:space="preserve"> </w:t>
      </w:r>
      <w:r w:rsidRPr="002E78FD">
        <w:rPr>
          <w:rFonts w:ascii="Times New Roman" w:hAnsi="Times New Roman" w:cs="Times New Roman"/>
          <w:b/>
          <w:i/>
        </w:rPr>
        <w:t>(Báo cáo năm):</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583"/>
        <w:gridCol w:w="1710"/>
        <w:gridCol w:w="3468"/>
      </w:tblGrid>
      <w:tr w:rsidR="009B19AD" w:rsidRPr="002E78FD" w:rsidTr="004122B1">
        <w:trPr>
          <w:trHeight w:val="698"/>
        </w:trPr>
        <w:tc>
          <w:tcPr>
            <w:tcW w:w="595"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STT</w:t>
            </w:r>
          </w:p>
        </w:tc>
        <w:tc>
          <w:tcPr>
            <w:tcW w:w="3583"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SỐ NGHỊ QUYẾT/QUYẾT ĐỊNH</w:t>
            </w:r>
          </w:p>
        </w:tc>
        <w:tc>
          <w:tcPr>
            <w:tcW w:w="1710"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NGÀY</w:t>
            </w:r>
          </w:p>
        </w:tc>
        <w:tc>
          <w:tcPr>
            <w:tcW w:w="3468" w:type="dxa"/>
            <w:shd w:val="clear" w:color="auto" w:fill="D9D9D9"/>
            <w:vAlign w:val="center"/>
          </w:tcPr>
          <w:p w:rsidR="009B19AD" w:rsidRPr="002E78F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E78FD">
              <w:rPr>
                <w:rFonts w:ascii="Times New Roman" w:eastAsia="Times New Roman" w:hAnsi="Times New Roman" w:cs="Times New Roman"/>
                <w:b/>
                <w:snapToGrid w:val="0"/>
                <w:sz w:val="20"/>
                <w:szCs w:val="20"/>
                <w:lang w:val="en-US" w:eastAsia="en-US"/>
              </w:rPr>
              <w:t>NỘI DUNG</w:t>
            </w:r>
          </w:p>
        </w:tc>
      </w:tr>
      <w:tr w:rsidR="009B19AD" w:rsidRPr="002E78FD" w:rsidTr="004122B1">
        <w:trPr>
          <w:trHeight w:val="1120"/>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1</w:t>
            </w:r>
          </w:p>
        </w:tc>
        <w:tc>
          <w:tcPr>
            <w:tcW w:w="3583" w:type="dxa"/>
            <w:vAlign w:val="center"/>
          </w:tcPr>
          <w:p w:rsidR="009B19AD" w:rsidRPr="002E78FD" w:rsidRDefault="009B19AD" w:rsidP="004122B1">
            <w:pPr>
              <w:widowControl/>
              <w:spacing w:line="312" w:lineRule="auto"/>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01/2015/ NQ-HĐQT/KHB</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23/01/2015</w:t>
            </w:r>
          </w:p>
        </w:tc>
        <w:tc>
          <w:tcPr>
            <w:tcW w:w="3468" w:type="dxa"/>
            <w:vAlign w:val="center"/>
          </w:tcPr>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Báo cáo kết quả hoạt động sản xuất kinh doanh năm 2014 và đưa ra phương hướng hoạt động năm 2015</w:t>
            </w:r>
          </w:p>
        </w:tc>
      </w:tr>
      <w:tr w:rsidR="009B19AD" w:rsidRPr="002E78FD" w:rsidTr="004122B1">
        <w:trPr>
          <w:trHeight w:val="1135"/>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2</w:t>
            </w:r>
          </w:p>
        </w:tc>
        <w:tc>
          <w:tcPr>
            <w:tcW w:w="3583" w:type="dxa"/>
            <w:vAlign w:val="center"/>
          </w:tcPr>
          <w:p w:rsidR="009B19AD" w:rsidRPr="002E78FD" w:rsidRDefault="009B19AD" w:rsidP="004122B1">
            <w:pPr>
              <w:widowControl/>
              <w:spacing w:line="312" w:lineRule="auto"/>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02/2015/NQ-HĐQT/KHB</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06/02/2015</w:t>
            </w:r>
          </w:p>
        </w:tc>
        <w:tc>
          <w:tcPr>
            <w:tcW w:w="3468" w:type="dxa"/>
            <w:vAlign w:val="center"/>
          </w:tcPr>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Chốt danh sách cổ đông và thông qua phương án tổ chức Đại hội đồng cổ đông thường niên năm 2015</w:t>
            </w:r>
          </w:p>
        </w:tc>
      </w:tr>
      <w:tr w:rsidR="009B19AD" w:rsidRPr="002E78FD" w:rsidTr="004122B1">
        <w:trPr>
          <w:trHeight w:val="1110"/>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3</w:t>
            </w:r>
          </w:p>
        </w:tc>
        <w:tc>
          <w:tcPr>
            <w:tcW w:w="3583" w:type="dxa"/>
            <w:vAlign w:val="center"/>
          </w:tcPr>
          <w:p w:rsidR="009B19AD" w:rsidRPr="002E78FD" w:rsidRDefault="009B19AD" w:rsidP="004122B1">
            <w:pPr>
              <w:widowControl/>
              <w:spacing w:line="312" w:lineRule="auto"/>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03/2015/ NQ-HĐQT/KHB</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08/04/2015</w:t>
            </w:r>
          </w:p>
        </w:tc>
        <w:tc>
          <w:tcPr>
            <w:tcW w:w="3468" w:type="dxa"/>
            <w:vAlign w:val="center"/>
          </w:tcPr>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Báo cáo tình hình hoạt động Quý I/2015 và đưa ra kế hoạch kinh doanh Quý II/2015.</w:t>
            </w:r>
          </w:p>
        </w:tc>
      </w:tr>
      <w:tr w:rsidR="009B19AD" w:rsidRPr="002E78FD" w:rsidTr="004122B1">
        <w:trPr>
          <w:trHeight w:val="966"/>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4</w:t>
            </w:r>
          </w:p>
        </w:tc>
        <w:tc>
          <w:tcPr>
            <w:tcW w:w="3583" w:type="dxa"/>
            <w:vAlign w:val="center"/>
          </w:tcPr>
          <w:p w:rsidR="009B19AD" w:rsidRPr="002E78FD" w:rsidRDefault="009B19AD" w:rsidP="004122B1">
            <w:pPr>
              <w:widowControl/>
              <w:spacing w:line="312" w:lineRule="auto"/>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10/QĐ-KHB</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24/04/2015</w:t>
            </w:r>
          </w:p>
        </w:tc>
        <w:tc>
          <w:tcPr>
            <w:tcW w:w="3468" w:type="dxa"/>
            <w:vAlign w:val="center"/>
          </w:tcPr>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Miễn nhiệm chức vụ Giám đốc Công ty đối với ông Đỗ Phan Thắng</w:t>
            </w:r>
          </w:p>
        </w:tc>
      </w:tr>
      <w:tr w:rsidR="009B19AD" w:rsidRPr="002E78FD" w:rsidTr="004122B1">
        <w:trPr>
          <w:trHeight w:val="785"/>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5</w:t>
            </w:r>
          </w:p>
        </w:tc>
        <w:tc>
          <w:tcPr>
            <w:tcW w:w="3583" w:type="dxa"/>
            <w:vAlign w:val="center"/>
          </w:tcPr>
          <w:p w:rsidR="009B19AD" w:rsidRPr="002E78FD" w:rsidRDefault="009B19AD" w:rsidP="004122B1">
            <w:pPr>
              <w:widowControl/>
              <w:spacing w:line="312" w:lineRule="auto"/>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11/QĐ-KHB</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24/04/2015</w:t>
            </w:r>
          </w:p>
        </w:tc>
        <w:tc>
          <w:tcPr>
            <w:tcW w:w="3468" w:type="dxa"/>
            <w:vAlign w:val="center"/>
          </w:tcPr>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 xml:space="preserve">Bổ nhiệm ông Lê Hữu Lộc giữ chức vụ Giám đốc Công ty </w:t>
            </w:r>
          </w:p>
        </w:tc>
      </w:tr>
      <w:tr w:rsidR="009B19AD" w:rsidRPr="002E78FD" w:rsidTr="004122B1">
        <w:trPr>
          <w:trHeight w:val="1898"/>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6</w:t>
            </w:r>
          </w:p>
        </w:tc>
        <w:tc>
          <w:tcPr>
            <w:tcW w:w="3583" w:type="dxa"/>
            <w:vAlign w:val="center"/>
          </w:tcPr>
          <w:p w:rsidR="009B19AD" w:rsidRPr="002E78FD" w:rsidRDefault="009B19AD" w:rsidP="004122B1">
            <w:pPr>
              <w:widowControl/>
              <w:spacing w:line="312" w:lineRule="auto"/>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12/2015/NQ-HĐQT/KHB</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22/06/2015</w:t>
            </w:r>
          </w:p>
        </w:tc>
        <w:tc>
          <w:tcPr>
            <w:tcW w:w="3468" w:type="dxa"/>
            <w:vAlign w:val="center"/>
          </w:tcPr>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Thông qua phương án phát hành cổ phiếu thưởng theo chương trình lựa chọn cho người lao động (ESOP, thông qua Quy chế ESOP, Ban điều hành ESOP, hồ sơ phát hành</w:t>
            </w:r>
          </w:p>
        </w:tc>
      </w:tr>
      <w:tr w:rsidR="009B19AD" w:rsidRPr="002E78FD" w:rsidTr="004122B1">
        <w:trPr>
          <w:trHeight w:val="1113"/>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7</w:t>
            </w:r>
          </w:p>
        </w:tc>
        <w:tc>
          <w:tcPr>
            <w:tcW w:w="3583" w:type="dxa"/>
            <w:vAlign w:val="center"/>
          </w:tcPr>
          <w:p w:rsidR="009B19AD" w:rsidRPr="002E78FD" w:rsidRDefault="009B19AD" w:rsidP="004122B1">
            <w:pPr>
              <w:widowControl/>
              <w:spacing w:line="312" w:lineRule="auto"/>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15/2015/NQ-HĐQT/KHB</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22/06/2015</w:t>
            </w:r>
          </w:p>
        </w:tc>
        <w:tc>
          <w:tcPr>
            <w:tcW w:w="3468" w:type="dxa"/>
            <w:vAlign w:val="center"/>
          </w:tcPr>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Thông qua phương án phát xử lý cổ phiếu chưa phân phối hết, cổ phiếu lẻ phát sinh, hồ sơ phát hành)</w:t>
            </w:r>
          </w:p>
        </w:tc>
      </w:tr>
      <w:tr w:rsidR="009B19AD" w:rsidRPr="002E78FD" w:rsidTr="004122B1">
        <w:trPr>
          <w:trHeight w:val="836"/>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8</w:t>
            </w:r>
          </w:p>
        </w:tc>
        <w:tc>
          <w:tcPr>
            <w:tcW w:w="3583" w:type="dxa"/>
            <w:vAlign w:val="center"/>
          </w:tcPr>
          <w:p w:rsidR="009B19AD" w:rsidRPr="002E78FD" w:rsidRDefault="009B19AD" w:rsidP="004122B1">
            <w:pPr>
              <w:widowControl/>
              <w:spacing w:line="312" w:lineRule="auto"/>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2506</w:t>
            </w:r>
            <w:r w:rsidRPr="002E78FD">
              <w:rPr>
                <w:rFonts w:ascii="Times New Roman" w:eastAsia="Times New Roman" w:hAnsi="Times New Roman" w:cs="Times New Roman"/>
                <w:snapToGrid w:val="0"/>
                <w:sz w:val="22"/>
                <w:szCs w:val="22"/>
                <w:lang w:val="en-US" w:eastAsia="en-US"/>
              </w:rPr>
              <w:t>/2015/NQ-HĐQT/KHB</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25/06/2015</w:t>
            </w:r>
          </w:p>
        </w:tc>
        <w:tc>
          <w:tcPr>
            <w:tcW w:w="3468" w:type="dxa"/>
            <w:vAlign w:val="center"/>
          </w:tcPr>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sidRPr="002E78FD">
              <w:rPr>
                <w:rFonts w:ascii="Times New Roman" w:eastAsia="Times New Roman" w:hAnsi="Times New Roman" w:cs="Times New Roman"/>
                <w:snapToGrid w:val="0"/>
                <w:sz w:val="22"/>
                <w:szCs w:val="22"/>
                <w:lang w:val="en-US" w:eastAsia="en-US"/>
              </w:rPr>
              <w:t>Lựa chọn đơn vị kiểm toán và soát xét báo cáo tài chính năm 2015</w:t>
            </w:r>
          </w:p>
        </w:tc>
      </w:tr>
      <w:tr w:rsidR="009B19AD" w:rsidRPr="002E78FD" w:rsidTr="004122B1">
        <w:trPr>
          <w:trHeight w:val="836"/>
        </w:trPr>
        <w:tc>
          <w:tcPr>
            <w:tcW w:w="595"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9</w:t>
            </w:r>
          </w:p>
        </w:tc>
        <w:tc>
          <w:tcPr>
            <w:tcW w:w="3583" w:type="dxa"/>
            <w:vAlign w:val="center"/>
          </w:tcPr>
          <w:p w:rsidR="009B19AD" w:rsidRDefault="009B19AD" w:rsidP="004122B1">
            <w:pPr>
              <w:widowControl/>
              <w:spacing w:line="312" w:lineRule="auto"/>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16/2015/NQ-HĐQT</w:t>
            </w:r>
          </w:p>
        </w:tc>
        <w:tc>
          <w:tcPr>
            <w:tcW w:w="1710" w:type="dxa"/>
            <w:vAlign w:val="center"/>
          </w:tcPr>
          <w:p w:rsidR="009B19AD" w:rsidRPr="002E78F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07/07/2015</w:t>
            </w:r>
          </w:p>
        </w:tc>
        <w:tc>
          <w:tcPr>
            <w:tcW w:w="3468" w:type="dxa"/>
            <w:vAlign w:val="center"/>
          </w:tcPr>
          <w:p w:rsidR="009B19A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Thoái vốn đầu tư tại Công ty liên kết</w:t>
            </w:r>
          </w:p>
          <w:p w:rsidR="009B19AD" w:rsidRPr="002E78F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p>
        </w:tc>
      </w:tr>
      <w:tr w:rsidR="009B19AD" w:rsidRPr="002E78FD" w:rsidTr="004122B1">
        <w:trPr>
          <w:trHeight w:val="836"/>
        </w:trPr>
        <w:tc>
          <w:tcPr>
            <w:tcW w:w="595" w:type="dxa"/>
            <w:vAlign w:val="center"/>
          </w:tcPr>
          <w:p w:rsidR="009B19A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lastRenderedPageBreak/>
              <w:t>10</w:t>
            </w:r>
          </w:p>
        </w:tc>
        <w:tc>
          <w:tcPr>
            <w:tcW w:w="3583" w:type="dxa"/>
            <w:vAlign w:val="center"/>
          </w:tcPr>
          <w:p w:rsidR="009B19AD" w:rsidRDefault="009B19AD" w:rsidP="004122B1">
            <w:pPr>
              <w:widowControl/>
              <w:spacing w:line="312" w:lineRule="auto"/>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17/2015/2NQ-HĐQT/KHB</w:t>
            </w:r>
          </w:p>
        </w:tc>
        <w:tc>
          <w:tcPr>
            <w:tcW w:w="1710" w:type="dxa"/>
            <w:vAlign w:val="center"/>
          </w:tcPr>
          <w:p w:rsidR="009B19A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16/07/2015</w:t>
            </w:r>
          </w:p>
        </w:tc>
        <w:tc>
          <w:tcPr>
            <w:tcW w:w="3468" w:type="dxa"/>
            <w:vAlign w:val="center"/>
          </w:tcPr>
          <w:p w:rsidR="009B19A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Báo cáo kết quả hoạt động kinh doanh Quý II/2015, đề ra kế hoạch kinh doanh Quý III/2015.</w:t>
            </w:r>
          </w:p>
        </w:tc>
      </w:tr>
      <w:tr w:rsidR="009B19AD" w:rsidRPr="002E78FD" w:rsidTr="004122B1">
        <w:trPr>
          <w:trHeight w:val="836"/>
        </w:trPr>
        <w:tc>
          <w:tcPr>
            <w:tcW w:w="595" w:type="dxa"/>
            <w:vAlign w:val="center"/>
          </w:tcPr>
          <w:p w:rsidR="009B19A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10</w:t>
            </w:r>
          </w:p>
        </w:tc>
        <w:tc>
          <w:tcPr>
            <w:tcW w:w="3583" w:type="dxa"/>
            <w:vAlign w:val="center"/>
          </w:tcPr>
          <w:p w:rsidR="009B19AD" w:rsidRDefault="009B19AD" w:rsidP="004122B1">
            <w:pPr>
              <w:widowControl/>
              <w:spacing w:line="312" w:lineRule="auto"/>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18/2015/</w:t>
            </w:r>
            <w:r w:rsidRPr="002E78FD">
              <w:rPr>
                <w:rFonts w:ascii="Times New Roman" w:eastAsia="Times New Roman" w:hAnsi="Times New Roman" w:cs="Times New Roman"/>
                <w:snapToGrid w:val="0"/>
                <w:sz w:val="22"/>
                <w:szCs w:val="22"/>
                <w:lang w:val="en-US" w:eastAsia="en-US"/>
              </w:rPr>
              <w:t xml:space="preserve"> NQ-HĐQT/KHB</w:t>
            </w:r>
          </w:p>
        </w:tc>
        <w:tc>
          <w:tcPr>
            <w:tcW w:w="1710" w:type="dxa"/>
            <w:vAlign w:val="center"/>
          </w:tcPr>
          <w:p w:rsidR="009B19A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01/09/2015</w:t>
            </w:r>
          </w:p>
        </w:tc>
        <w:tc>
          <w:tcPr>
            <w:tcW w:w="3468" w:type="dxa"/>
            <w:vAlign w:val="center"/>
          </w:tcPr>
          <w:p w:rsidR="009B19A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Chốt danh sách nhận cổ phiếu thưởng do tăng vốn cổ phần từ nguồn vốn chủ sở hữu</w:t>
            </w:r>
          </w:p>
        </w:tc>
      </w:tr>
      <w:tr w:rsidR="009B19AD" w:rsidRPr="002E78FD" w:rsidTr="004122B1">
        <w:trPr>
          <w:trHeight w:val="836"/>
        </w:trPr>
        <w:tc>
          <w:tcPr>
            <w:tcW w:w="595" w:type="dxa"/>
            <w:vAlign w:val="center"/>
          </w:tcPr>
          <w:p w:rsidR="009B19A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11</w:t>
            </w:r>
          </w:p>
        </w:tc>
        <w:tc>
          <w:tcPr>
            <w:tcW w:w="3583" w:type="dxa"/>
            <w:vAlign w:val="center"/>
          </w:tcPr>
          <w:p w:rsidR="009B19AD" w:rsidRDefault="009B19AD" w:rsidP="004122B1">
            <w:pPr>
              <w:widowControl/>
              <w:spacing w:line="312" w:lineRule="auto"/>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19/2015/</w:t>
            </w:r>
            <w:r w:rsidRPr="002E78FD">
              <w:rPr>
                <w:rFonts w:ascii="Times New Roman" w:eastAsia="Times New Roman" w:hAnsi="Times New Roman" w:cs="Times New Roman"/>
                <w:snapToGrid w:val="0"/>
                <w:sz w:val="22"/>
                <w:szCs w:val="22"/>
                <w:lang w:val="en-US" w:eastAsia="en-US"/>
              </w:rPr>
              <w:t xml:space="preserve"> NQ-HĐQT/KHB</w:t>
            </w:r>
          </w:p>
        </w:tc>
        <w:tc>
          <w:tcPr>
            <w:tcW w:w="1710" w:type="dxa"/>
            <w:vAlign w:val="center"/>
          </w:tcPr>
          <w:p w:rsidR="009B19A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05/10/2015</w:t>
            </w:r>
          </w:p>
        </w:tc>
        <w:tc>
          <w:tcPr>
            <w:tcW w:w="3468" w:type="dxa"/>
            <w:vAlign w:val="center"/>
          </w:tcPr>
          <w:p w:rsidR="009B19A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 xml:space="preserve">Triệu tập Đại hội đồng cổ đông bất thường 2015 </w:t>
            </w:r>
          </w:p>
        </w:tc>
      </w:tr>
      <w:tr w:rsidR="009B19AD" w:rsidRPr="002E78FD" w:rsidTr="004122B1">
        <w:trPr>
          <w:trHeight w:val="836"/>
        </w:trPr>
        <w:tc>
          <w:tcPr>
            <w:tcW w:w="595" w:type="dxa"/>
            <w:vAlign w:val="center"/>
          </w:tcPr>
          <w:p w:rsidR="009B19A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12</w:t>
            </w:r>
          </w:p>
        </w:tc>
        <w:tc>
          <w:tcPr>
            <w:tcW w:w="3583" w:type="dxa"/>
            <w:vAlign w:val="center"/>
          </w:tcPr>
          <w:p w:rsidR="009B19AD" w:rsidRDefault="009B19AD" w:rsidP="004122B1">
            <w:pPr>
              <w:widowControl/>
              <w:spacing w:line="312" w:lineRule="auto"/>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1410/2015/</w:t>
            </w:r>
            <w:r w:rsidRPr="002E78FD">
              <w:rPr>
                <w:rFonts w:ascii="Times New Roman" w:eastAsia="Times New Roman" w:hAnsi="Times New Roman" w:cs="Times New Roman"/>
                <w:snapToGrid w:val="0"/>
                <w:sz w:val="22"/>
                <w:szCs w:val="22"/>
                <w:lang w:val="en-US" w:eastAsia="en-US"/>
              </w:rPr>
              <w:t xml:space="preserve"> NQ-HĐQT/KHB</w:t>
            </w:r>
          </w:p>
        </w:tc>
        <w:tc>
          <w:tcPr>
            <w:tcW w:w="1710" w:type="dxa"/>
            <w:vAlign w:val="center"/>
          </w:tcPr>
          <w:p w:rsidR="009B19AD" w:rsidRDefault="009B19AD" w:rsidP="004122B1">
            <w:pPr>
              <w:widowControl/>
              <w:spacing w:line="312" w:lineRule="auto"/>
              <w:jc w:val="center"/>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14/10/2015</w:t>
            </w:r>
          </w:p>
        </w:tc>
        <w:tc>
          <w:tcPr>
            <w:tcW w:w="3468" w:type="dxa"/>
            <w:vAlign w:val="center"/>
          </w:tcPr>
          <w:p w:rsidR="009B19AD" w:rsidRDefault="009B19AD" w:rsidP="004122B1">
            <w:pPr>
              <w:widowControl/>
              <w:spacing w:line="312" w:lineRule="auto"/>
              <w:jc w:val="both"/>
              <w:rPr>
                <w:rFonts w:ascii="Times New Roman" w:eastAsia="Times New Roman" w:hAnsi="Times New Roman" w:cs="Times New Roman"/>
                <w:snapToGrid w:val="0"/>
                <w:sz w:val="22"/>
                <w:szCs w:val="22"/>
                <w:lang w:val="en-US" w:eastAsia="en-US"/>
              </w:rPr>
            </w:pPr>
            <w:r>
              <w:rPr>
                <w:rFonts w:ascii="Times New Roman" w:eastAsia="Times New Roman" w:hAnsi="Times New Roman" w:cs="Times New Roman"/>
                <w:snapToGrid w:val="0"/>
                <w:sz w:val="22"/>
                <w:szCs w:val="22"/>
                <w:lang w:val="en-US" w:eastAsia="en-US"/>
              </w:rPr>
              <w:t>Báo cáo kết quả hoạt động lkinh doanh Quý III/2015, để ra kế hoạch kinh doanh Quý IV/2015</w:t>
            </w:r>
          </w:p>
        </w:tc>
      </w:tr>
    </w:tbl>
    <w:p w:rsidR="009B19AD" w:rsidRPr="002E78FD" w:rsidRDefault="009B19AD" w:rsidP="009B19AD">
      <w:pPr>
        <w:spacing w:before="120"/>
        <w:rPr>
          <w:rFonts w:ascii="Times New Roman" w:hAnsi="Times New Roman" w:cs="Times New Roman"/>
          <w:lang w:val="en-US"/>
        </w:rPr>
      </w:pPr>
      <w:r w:rsidRPr="00AE3326">
        <w:rPr>
          <w:rFonts w:ascii="Times New Roman" w:hAnsi="Times New Roman" w:cs="Times New Roman"/>
          <w:b/>
          <w:lang w:val="en-US"/>
        </w:rPr>
        <w:t xml:space="preserve">III. </w:t>
      </w:r>
      <w:r w:rsidRPr="00AE3326">
        <w:rPr>
          <w:rFonts w:ascii="Times New Roman" w:hAnsi="Times New Roman" w:cs="Times New Roman"/>
          <w:b/>
        </w:rPr>
        <w:t>Ban kiểm soát</w:t>
      </w:r>
      <w:r w:rsidRPr="00AE3326">
        <w:rPr>
          <w:rFonts w:ascii="Times New Roman" w:hAnsi="Times New Roman" w:cs="Times New Roman"/>
        </w:rPr>
        <w:t xml:space="preserve"> (Báo cáo 6 tháng/năm)</w:t>
      </w:r>
      <w:r w:rsidRPr="00AE3326">
        <w:rPr>
          <w:rFonts w:ascii="Times New Roman" w:hAnsi="Times New Roman" w:cs="Times New Roman"/>
          <w:i/>
        </w:rPr>
        <w:t>:</w:t>
      </w:r>
    </w:p>
    <w:p w:rsidR="009B19AD" w:rsidRPr="00285C84" w:rsidRDefault="009B19AD" w:rsidP="009B19AD">
      <w:pPr>
        <w:spacing w:before="120" w:after="120"/>
        <w:rPr>
          <w:rFonts w:ascii="Times New Roman" w:hAnsi="Times New Roman" w:cs="Times New Roman"/>
          <w:b/>
        </w:rPr>
      </w:pPr>
      <w:r w:rsidRPr="00285C84">
        <w:rPr>
          <w:rFonts w:ascii="Times New Roman" w:hAnsi="Times New Roman" w:cs="Times New Roman"/>
          <w:b/>
        </w:rPr>
        <w:t>1. Thông tin về thành viên Ban Kiểm soát (BKS)</w:t>
      </w:r>
      <w:r w:rsidRPr="00285C84">
        <w:rPr>
          <w:rFonts w:ascii="Times New Roman" w:hAnsi="Times New Roman" w:cs="Times New Roman"/>
          <w:b/>
          <w:i/>
        </w:rPr>
        <w:t xml:space="preserve">: </w:t>
      </w:r>
    </w:p>
    <w:tbl>
      <w:tblPr>
        <w:tblW w:w="0" w:type="auto"/>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68"/>
        <w:gridCol w:w="1843"/>
        <w:gridCol w:w="1275"/>
        <w:gridCol w:w="1701"/>
        <w:gridCol w:w="1276"/>
        <w:gridCol w:w="1313"/>
        <w:gridCol w:w="1947"/>
      </w:tblGrid>
      <w:tr w:rsidR="009B19AD" w:rsidRPr="00AE3326" w:rsidTr="004122B1">
        <w:trPr>
          <w:trHeight w:val="20"/>
        </w:trPr>
        <w:tc>
          <w:tcPr>
            <w:tcW w:w="568"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Stt </w:t>
            </w:r>
          </w:p>
        </w:tc>
        <w:tc>
          <w:tcPr>
            <w:tcW w:w="184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Thành viên BKS </w:t>
            </w:r>
          </w:p>
        </w:tc>
        <w:tc>
          <w:tcPr>
            <w:tcW w:w="1275"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Chức vụ </w:t>
            </w:r>
          </w:p>
        </w:tc>
        <w:tc>
          <w:tcPr>
            <w:tcW w:w="1701"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Ngày b</w:t>
            </w:r>
            <w:r w:rsidRPr="00AE3326">
              <w:rPr>
                <w:rFonts w:ascii="Times New Roman" w:hAnsi="Times New Roman" w:cs="Times New Roman"/>
                <w:lang w:val="en-US"/>
              </w:rPr>
              <w:t>ắ</w:t>
            </w:r>
            <w:r w:rsidRPr="00AE3326">
              <w:rPr>
                <w:rFonts w:ascii="Times New Roman" w:hAnsi="Times New Roman" w:cs="Times New Roman"/>
              </w:rPr>
              <w:t>t đầu/không còn là thành viên BKS</w:t>
            </w:r>
            <w:r w:rsidRPr="00AE3326">
              <w:rPr>
                <w:rFonts w:ascii="Times New Roman" w:hAnsi="Times New Roman" w:cs="Times New Roman"/>
                <w:lang w:val="en-US"/>
              </w:rPr>
              <w:br/>
            </w:r>
          </w:p>
        </w:tc>
        <w:tc>
          <w:tcPr>
            <w:tcW w:w="1276"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Số buổi họp BKS tham dự</w:t>
            </w:r>
            <w:r w:rsidRPr="00AE3326">
              <w:rPr>
                <w:rFonts w:ascii="Times New Roman" w:hAnsi="Times New Roman" w:cs="Times New Roman"/>
                <w:lang w:val="en-US"/>
              </w:rPr>
              <w:br/>
            </w:r>
          </w:p>
        </w:tc>
        <w:tc>
          <w:tcPr>
            <w:tcW w:w="131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Tỷ lệ tham dự họp </w:t>
            </w:r>
          </w:p>
        </w:tc>
        <w:tc>
          <w:tcPr>
            <w:tcW w:w="1947"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Lý do không tham dự họp </w:t>
            </w:r>
          </w:p>
        </w:tc>
      </w:tr>
      <w:tr w:rsidR="009B19AD" w:rsidRPr="00AE3326" w:rsidTr="004122B1">
        <w:trPr>
          <w:trHeight w:val="20"/>
        </w:trPr>
        <w:tc>
          <w:tcPr>
            <w:tcW w:w="568" w:type="dxa"/>
            <w:shd w:val="clear" w:color="auto" w:fill="auto"/>
          </w:tcPr>
          <w:p w:rsidR="009B19AD" w:rsidRPr="000E2A56" w:rsidRDefault="009B19AD" w:rsidP="004122B1">
            <w:pPr>
              <w:spacing w:before="120"/>
              <w:jc w:val="center"/>
              <w:rPr>
                <w:rFonts w:ascii="Times New Roman" w:hAnsi="Times New Roman" w:cs="Times New Roman"/>
                <w:b/>
                <w:lang w:val="en-US"/>
              </w:rPr>
            </w:pPr>
            <w:r w:rsidRPr="000E2A56">
              <w:rPr>
                <w:rFonts w:ascii="Times New Roman" w:hAnsi="Times New Roman" w:cs="Times New Roman"/>
                <w:b/>
                <w:lang w:val="en-US"/>
              </w:rPr>
              <w:t>01</w:t>
            </w:r>
          </w:p>
        </w:tc>
        <w:tc>
          <w:tcPr>
            <w:tcW w:w="1843" w:type="dxa"/>
            <w:shd w:val="clear" w:color="auto" w:fill="auto"/>
          </w:tcPr>
          <w:p w:rsidR="009B19AD" w:rsidRPr="000E2A56" w:rsidRDefault="009B19AD" w:rsidP="004122B1">
            <w:pPr>
              <w:spacing w:before="120"/>
              <w:rPr>
                <w:rFonts w:ascii="Times New Roman" w:hAnsi="Times New Roman" w:cs="Times New Roman"/>
                <w:b/>
                <w:lang w:val="en-US"/>
              </w:rPr>
            </w:pPr>
            <w:r w:rsidRPr="000E2A56">
              <w:rPr>
                <w:rFonts w:ascii="Times New Roman" w:hAnsi="Times New Roman" w:cs="Times New Roman"/>
                <w:b/>
                <w:lang w:val="en-US"/>
              </w:rPr>
              <w:t>Hoàng Đình Kế</w:t>
            </w:r>
          </w:p>
        </w:tc>
        <w:tc>
          <w:tcPr>
            <w:tcW w:w="1275" w:type="dxa"/>
            <w:shd w:val="clear" w:color="auto" w:fill="auto"/>
          </w:tcPr>
          <w:p w:rsidR="009B19AD" w:rsidRPr="000E2A56" w:rsidRDefault="009B19AD" w:rsidP="004122B1">
            <w:pPr>
              <w:spacing w:before="120"/>
              <w:jc w:val="center"/>
              <w:rPr>
                <w:rFonts w:ascii="Times New Roman" w:hAnsi="Times New Roman" w:cs="Times New Roman"/>
                <w:b/>
                <w:lang w:val="en-US"/>
              </w:rPr>
            </w:pPr>
            <w:r w:rsidRPr="000E2A56">
              <w:rPr>
                <w:rFonts w:ascii="Times New Roman" w:hAnsi="Times New Roman" w:cs="Times New Roman"/>
                <w:b/>
                <w:lang w:val="en-US"/>
              </w:rPr>
              <w:t>Trưởng BKS</w:t>
            </w:r>
          </w:p>
        </w:tc>
        <w:tc>
          <w:tcPr>
            <w:tcW w:w="1701" w:type="dxa"/>
            <w:shd w:val="clear" w:color="auto" w:fill="auto"/>
          </w:tcPr>
          <w:p w:rsidR="009B19AD" w:rsidRPr="000E2A56" w:rsidRDefault="009B19AD" w:rsidP="004122B1">
            <w:pPr>
              <w:spacing w:before="120"/>
              <w:jc w:val="center"/>
              <w:rPr>
                <w:rFonts w:ascii="Times New Roman" w:hAnsi="Times New Roman" w:cs="Times New Roman"/>
                <w:b/>
                <w:lang w:val="en-US"/>
              </w:rPr>
            </w:pPr>
            <w:r w:rsidRPr="000E2A56">
              <w:rPr>
                <w:rFonts w:ascii="Times New Roman" w:hAnsi="Times New Roman" w:cs="Times New Roman"/>
                <w:b/>
                <w:lang w:val="en-US"/>
              </w:rPr>
              <w:t>28/12/2015</w:t>
            </w:r>
          </w:p>
        </w:tc>
        <w:tc>
          <w:tcPr>
            <w:tcW w:w="1276" w:type="dxa"/>
            <w:shd w:val="clear" w:color="auto" w:fill="auto"/>
          </w:tcPr>
          <w:p w:rsidR="009B19AD" w:rsidRPr="000E2A56" w:rsidRDefault="009B19AD" w:rsidP="004122B1">
            <w:pPr>
              <w:spacing w:before="120"/>
              <w:jc w:val="center"/>
              <w:rPr>
                <w:rFonts w:ascii="Times New Roman" w:hAnsi="Times New Roman" w:cs="Times New Roman"/>
                <w:b/>
                <w:lang w:val="en-US"/>
              </w:rPr>
            </w:pPr>
            <w:r w:rsidRPr="000E2A56">
              <w:rPr>
                <w:rFonts w:ascii="Times New Roman" w:hAnsi="Times New Roman" w:cs="Times New Roman"/>
                <w:b/>
                <w:lang w:val="en-US"/>
              </w:rPr>
              <w:t>02</w:t>
            </w:r>
          </w:p>
        </w:tc>
        <w:tc>
          <w:tcPr>
            <w:tcW w:w="1313" w:type="dxa"/>
            <w:shd w:val="clear" w:color="auto" w:fill="auto"/>
          </w:tcPr>
          <w:p w:rsidR="009B19AD" w:rsidRPr="000E2A56" w:rsidRDefault="009B19AD" w:rsidP="004122B1">
            <w:pPr>
              <w:spacing w:before="120"/>
              <w:jc w:val="center"/>
              <w:rPr>
                <w:rFonts w:ascii="Times New Roman" w:hAnsi="Times New Roman" w:cs="Times New Roman"/>
                <w:b/>
                <w:lang w:val="en-US"/>
              </w:rPr>
            </w:pPr>
            <w:r w:rsidRPr="000E2A56">
              <w:rPr>
                <w:rFonts w:ascii="Times New Roman" w:hAnsi="Times New Roman" w:cs="Times New Roman"/>
                <w:b/>
                <w:lang w:val="en-US"/>
              </w:rPr>
              <w:t>100%</w:t>
            </w:r>
          </w:p>
        </w:tc>
        <w:tc>
          <w:tcPr>
            <w:tcW w:w="1947" w:type="dxa"/>
            <w:shd w:val="clear" w:color="auto" w:fill="auto"/>
          </w:tcPr>
          <w:p w:rsidR="009B19AD" w:rsidRPr="000E2A56" w:rsidRDefault="009B19AD" w:rsidP="004122B1">
            <w:pPr>
              <w:spacing w:before="120"/>
              <w:jc w:val="center"/>
              <w:rPr>
                <w:rFonts w:ascii="Times New Roman" w:hAnsi="Times New Roman" w:cs="Times New Roman"/>
                <w:b/>
                <w:lang w:val="en-US"/>
              </w:rPr>
            </w:pPr>
            <w:r w:rsidRPr="000E2A56">
              <w:rPr>
                <w:rFonts w:ascii="Times New Roman" w:hAnsi="Times New Roman" w:cs="Times New Roman"/>
                <w:b/>
                <w:lang w:val="en-US"/>
              </w:rPr>
              <w:t>Từ nhiệm</w:t>
            </w:r>
          </w:p>
        </w:tc>
      </w:tr>
      <w:tr w:rsidR="009B19AD" w:rsidRPr="00AE3326" w:rsidTr="004122B1">
        <w:trPr>
          <w:trHeight w:val="20"/>
        </w:trPr>
        <w:tc>
          <w:tcPr>
            <w:tcW w:w="568" w:type="dxa"/>
            <w:shd w:val="clear" w:color="auto" w:fill="auto"/>
          </w:tcPr>
          <w:p w:rsidR="009B19AD"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02</w:t>
            </w:r>
          </w:p>
        </w:tc>
        <w:tc>
          <w:tcPr>
            <w:tcW w:w="1843" w:type="dxa"/>
            <w:shd w:val="clear" w:color="auto" w:fill="auto"/>
          </w:tcPr>
          <w:p w:rsidR="009B19AD" w:rsidRDefault="009B19AD" w:rsidP="004122B1">
            <w:pPr>
              <w:spacing w:before="120"/>
              <w:rPr>
                <w:rFonts w:ascii="Times New Roman" w:hAnsi="Times New Roman" w:cs="Times New Roman"/>
                <w:lang w:val="en-US"/>
              </w:rPr>
            </w:pPr>
            <w:r>
              <w:rPr>
                <w:rFonts w:ascii="Times New Roman" w:hAnsi="Times New Roman" w:cs="Times New Roman"/>
                <w:lang w:val="en-US"/>
              </w:rPr>
              <w:t>Nguyễn Thị Thanh Vân</w:t>
            </w:r>
          </w:p>
        </w:tc>
        <w:tc>
          <w:tcPr>
            <w:tcW w:w="1275" w:type="dxa"/>
            <w:shd w:val="clear" w:color="auto" w:fill="auto"/>
          </w:tcPr>
          <w:p w:rsidR="009B19AD" w:rsidRPr="001C7B23"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TV BKS</w:t>
            </w:r>
          </w:p>
        </w:tc>
        <w:tc>
          <w:tcPr>
            <w:tcW w:w="1701" w:type="dxa"/>
            <w:shd w:val="clear" w:color="auto" w:fill="auto"/>
          </w:tcPr>
          <w:p w:rsidR="009B19AD" w:rsidRPr="001C7B23" w:rsidRDefault="009B19AD" w:rsidP="004122B1">
            <w:pPr>
              <w:spacing w:before="120"/>
              <w:jc w:val="center"/>
              <w:rPr>
                <w:rFonts w:ascii="Times New Roman" w:hAnsi="Times New Roman" w:cs="Times New Roman"/>
                <w:lang w:val="en-US"/>
              </w:rPr>
            </w:pPr>
          </w:p>
        </w:tc>
        <w:tc>
          <w:tcPr>
            <w:tcW w:w="1276" w:type="dxa"/>
            <w:shd w:val="clear" w:color="auto" w:fill="auto"/>
          </w:tcPr>
          <w:p w:rsidR="009B19AD" w:rsidRPr="001C7B23"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02</w:t>
            </w:r>
          </w:p>
        </w:tc>
        <w:tc>
          <w:tcPr>
            <w:tcW w:w="1313" w:type="dxa"/>
            <w:shd w:val="clear" w:color="auto" w:fill="auto"/>
          </w:tcPr>
          <w:p w:rsidR="009B19AD" w:rsidRPr="001C7B23"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100%</w:t>
            </w:r>
          </w:p>
        </w:tc>
        <w:tc>
          <w:tcPr>
            <w:tcW w:w="1947" w:type="dxa"/>
            <w:shd w:val="clear" w:color="auto" w:fill="auto"/>
          </w:tcPr>
          <w:p w:rsidR="009B19AD" w:rsidRPr="001C7B23" w:rsidRDefault="009B19AD" w:rsidP="004122B1">
            <w:pPr>
              <w:spacing w:before="120"/>
              <w:jc w:val="center"/>
              <w:rPr>
                <w:rFonts w:ascii="Times New Roman" w:hAnsi="Times New Roman" w:cs="Times New Roman"/>
                <w:lang w:val="en-US"/>
              </w:rPr>
            </w:pPr>
          </w:p>
        </w:tc>
      </w:tr>
      <w:tr w:rsidR="009B19AD" w:rsidRPr="00AE3326" w:rsidTr="004122B1">
        <w:trPr>
          <w:trHeight w:val="687"/>
        </w:trPr>
        <w:tc>
          <w:tcPr>
            <w:tcW w:w="568" w:type="dxa"/>
            <w:shd w:val="clear" w:color="auto" w:fill="auto"/>
          </w:tcPr>
          <w:p w:rsidR="009B19AD"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03</w:t>
            </w:r>
          </w:p>
        </w:tc>
        <w:tc>
          <w:tcPr>
            <w:tcW w:w="1843" w:type="dxa"/>
            <w:shd w:val="clear" w:color="auto" w:fill="auto"/>
          </w:tcPr>
          <w:p w:rsidR="009B19AD" w:rsidRDefault="009B19AD" w:rsidP="004122B1">
            <w:pPr>
              <w:spacing w:before="120"/>
              <w:rPr>
                <w:rFonts w:ascii="Times New Roman" w:hAnsi="Times New Roman" w:cs="Times New Roman"/>
                <w:lang w:val="en-US"/>
              </w:rPr>
            </w:pPr>
            <w:r>
              <w:rPr>
                <w:rFonts w:ascii="Times New Roman" w:hAnsi="Times New Roman" w:cs="Times New Roman"/>
                <w:lang w:val="en-US"/>
              </w:rPr>
              <w:t>Vũ Thị Chung</w:t>
            </w:r>
          </w:p>
        </w:tc>
        <w:tc>
          <w:tcPr>
            <w:tcW w:w="1275" w:type="dxa"/>
            <w:shd w:val="clear" w:color="auto" w:fill="auto"/>
          </w:tcPr>
          <w:p w:rsidR="009B19AD" w:rsidRPr="001C7B23"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TV BKS</w:t>
            </w:r>
          </w:p>
        </w:tc>
        <w:tc>
          <w:tcPr>
            <w:tcW w:w="1701" w:type="dxa"/>
            <w:shd w:val="clear" w:color="auto" w:fill="auto"/>
          </w:tcPr>
          <w:p w:rsidR="009B19AD" w:rsidRPr="001C7B23" w:rsidRDefault="009B19AD" w:rsidP="004122B1">
            <w:pPr>
              <w:spacing w:before="120"/>
              <w:jc w:val="center"/>
              <w:rPr>
                <w:rFonts w:ascii="Times New Roman" w:hAnsi="Times New Roman" w:cs="Times New Roman"/>
                <w:lang w:val="en-US"/>
              </w:rPr>
            </w:pPr>
          </w:p>
        </w:tc>
        <w:tc>
          <w:tcPr>
            <w:tcW w:w="1276" w:type="dxa"/>
            <w:shd w:val="clear" w:color="auto" w:fill="auto"/>
          </w:tcPr>
          <w:p w:rsidR="009B19AD" w:rsidRPr="001C7B23"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02</w:t>
            </w:r>
          </w:p>
        </w:tc>
        <w:tc>
          <w:tcPr>
            <w:tcW w:w="1313" w:type="dxa"/>
            <w:shd w:val="clear" w:color="auto" w:fill="auto"/>
          </w:tcPr>
          <w:p w:rsidR="009B19AD" w:rsidRPr="001C7B23"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100%</w:t>
            </w:r>
          </w:p>
        </w:tc>
        <w:tc>
          <w:tcPr>
            <w:tcW w:w="1947" w:type="dxa"/>
            <w:shd w:val="clear" w:color="auto" w:fill="auto"/>
          </w:tcPr>
          <w:p w:rsidR="009B19AD" w:rsidRPr="001C7B23" w:rsidRDefault="009B19AD" w:rsidP="004122B1">
            <w:pPr>
              <w:spacing w:before="120"/>
              <w:jc w:val="center"/>
              <w:rPr>
                <w:rFonts w:ascii="Times New Roman" w:hAnsi="Times New Roman" w:cs="Times New Roman"/>
                <w:lang w:val="en-US"/>
              </w:rPr>
            </w:pPr>
          </w:p>
        </w:tc>
      </w:tr>
    </w:tbl>
    <w:p w:rsidR="009B19AD" w:rsidRPr="00285C84" w:rsidRDefault="009B19AD" w:rsidP="009B19AD">
      <w:pPr>
        <w:pStyle w:val="ListParagraph"/>
        <w:numPr>
          <w:ilvl w:val="0"/>
          <w:numId w:val="6"/>
        </w:numPr>
        <w:spacing w:before="120"/>
        <w:ind w:left="426"/>
        <w:rPr>
          <w:rFonts w:ascii="Times New Roman" w:hAnsi="Times New Roman" w:cs="Times New Roman"/>
          <w:b/>
          <w:lang w:val="en-US"/>
        </w:rPr>
      </w:pPr>
      <w:r w:rsidRPr="00285C84">
        <w:rPr>
          <w:rFonts w:ascii="Times New Roman" w:hAnsi="Times New Roman" w:cs="Times New Roman"/>
          <w:b/>
        </w:rPr>
        <w:t>Hoạt động giám sát của BKS đối với HĐQT, Ban Giám đốc điều hành và cổ đông:</w:t>
      </w:r>
    </w:p>
    <w:p w:rsidR="009B19AD" w:rsidRDefault="009B19AD" w:rsidP="009B19AD">
      <w:pPr>
        <w:spacing w:before="120"/>
        <w:rPr>
          <w:rFonts w:ascii="Times New Roman" w:hAnsi="Times New Roman" w:cs="Times New Roman"/>
          <w:lang w:val="en-US"/>
        </w:rPr>
      </w:pPr>
      <w:r>
        <w:rPr>
          <w:rFonts w:ascii="Times New Roman" w:hAnsi="Times New Roman" w:cs="Times New Roman"/>
          <w:lang w:val="en-US"/>
        </w:rPr>
        <w:t>- Trong năm qua HĐQT đã tích cực triển khai nhiều nội dung thuộc thẩm quyền của HĐQT. Hàng quý HĐQT họp theo định kỳ, kiểm điểm việc thực hiện chương trình công tác quý trước và đề ra chương trình của quý sau.</w:t>
      </w:r>
    </w:p>
    <w:p w:rsidR="009B19AD" w:rsidRDefault="009B19AD" w:rsidP="009B19AD">
      <w:pPr>
        <w:spacing w:before="120"/>
        <w:rPr>
          <w:rFonts w:ascii="Times New Roman" w:hAnsi="Times New Roman" w:cs="Times New Roman"/>
          <w:lang w:val="en-US"/>
        </w:rPr>
      </w:pPr>
      <w:r>
        <w:rPr>
          <w:rFonts w:ascii="Times New Roman" w:hAnsi="Times New Roman" w:cs="Times New Roman"/>
          <w:lang w:val="en-US"/>
        </w:rPr>
        <w:t>- Các Nghị quyết, Quyết định của HĐQT ban hành đúng trình tự, đúng thẩm quyền và phù hợp căn cứ pháp lý theo quy định của pháp luật và Công ty. Các Nghị quyết, Quyết định của HĐQT giao cho Ban giám đốc triển khai thực hiện.</w:t>
      </w:r>
    </w:p>
    <w:p w:rsidR="009B19AD" w:rsidRPr="00B46E53" w:rsidRDefault="009B19AD" w:rsidP="009B19AD">
      <w:pPr>
        <w:spacing w:before="120"/>
        <w:rPr>
          <w:rFonts w:ascii="Times New Roman" w:hAnsi="Times New Roman" w:cs="Times New Roman"/>
          <w:lang w:val="en-US"/>
        </w:rPr>
      </w:pPr>
      <w:r>
        <w:rPr>
          <w:rFonts w:ascii="Times New Roman" w:hAnsi="Times New Roman" w:cs="Times New Roman"/>
          <w:lang w:val="en-US"/>
        </w:rPr>
        <w:t>- Ban Giám đốc đã tích cực triển khai thực hiện các nhiệm vụ theo Điều lệ Công ty, Nghị quyết và Quyết định của HĐQT giao đem lại hiệu quả trong kinh doanh. Ban Giám đốc bàn bạc, thống nhất phân công, chỉ đạo các phòng/ban/đơn vị trực thuộc triển khai cụ thể các nội dung Nghị quyết, Quyết định cảu HĐQT giao và báo cáo kết quả thực hiện gửi HĐQT.</w:t>
      </w:r>
    </w:p>
    <w:p w:rsidR="009B19AD" w:rsidRPr="00285C84" w:rsidRDefault="009B19AD" w:rsidP="009B19AD">
      <w:pPr>
        <w:spacing w:before="120"/>
        <w:rPr>
          <w:rFonts w:ascii="Times New Roman" w:hAnsi="Times New Roman" w:cs="Times New Roman"/>
          <w:b/>
          <w:i/>
          <w:lang w:val="en-US"/>
        </w:rPr>
      </w:pPr>
      <w:r w:rsidRPr="00285C84">
        <w:rPr>
          <w:rFonts w:ascii="Times New Roman" w:hAnsi="Times New Roman" w:cs="Times New Roman"/>
          <w:b/>
          <w:lang w:val="en-US"/>
        </w:rPr>
        <w:t xml:space="preserve">3. </w:t>
      </w:r>
      <w:r w:rsidRPr="00285C84">
        <w:rPr>
          <w:rFonts w:ascii="Times New Roman" w:hAnsi="Times New Roman" w:cs="Times New Roman"/>
          <w:b/>
        </w:rPr>
        <w:t>Sự phối hợp hoạt động giữa BKS đối với hoạt động của HĐQT, Ban Giám đốc điều hành và các cán bộ quản lý khác</w:t>
      </w:r>
      <w:r w:rsidRPr="00285C84">
        <w:rPr>
          <w:rFonts w:ascii="Times New Roman" w:hAnsi="Times New Roman" w:cs="Times New Roman"/>
          <w:b/>
          <w:i/>
        </w:rPr>
        <w:t>:</w:t>
      </w:r>
    </w:p>
    <w:p w:rsidR="009B19AD" w:rsidRPr="0012314D" w:rsidRDefault="009B19AD" w:rsidP="009B19AD">
      <w:pPr>
        <w:spacing w:before="120" w:line="312" w:lineRule="auto"/>
        <w:rPr>
          <w:rFonts w:ascii="Times New Roman" w:hAnsi="Times New Roman" w:cs="Times New Roman"/>
          <w:lang w:val="en-US"/>
        </w:rPr>
      </w:pPr>
      <w:r>
        <w:rPr>
          <w:rFonts w:ascii="Times New Roman" w:hAnsi="Times New Roman"/>
          <w:lang w:val="nl-NL"/>
        </w:rPr>
        <w:t xml:space="preserve">-  </w:t>
      </w:r>
      <w:r w:rsidRPr="0012314D">
        <w:rPr>
          <w:rFonts w:ascii="Times New Roman" w:hAnsi="Times New Roman"/>
          <w:lang w:val="nl-NL"/>
        </w:rPr>
        <w:t>Ban kiểm soát được cung cấp đầy đủ tài liệu, thông tin theo quy định của Luật doanh nghiệp về quyền được cung cấp thông tin của Ban Kiểm soát. Khi Ban Kiểm soát yêu cầu cung cấp</w:t>
      </w:r>
      <w:r w:rsidRPr="0012314D">
        <w:rPr>
          <w:rFonts w:ascii="Times New Roman" w:hAnsi="Times New Roman"/>
          <w:bCs/>
          <w:lang w:val="nl-NL"/>
        </w:rPr>
        <w:t xml:space="preserve"> thông tin liên quan đến hoạt động của Công ty thì Ban điều hành đều cung cấp đầy đủ theo yêu cầu</w:t>
      </w:r>
      <w:r>
        <w:rPr>
          <w:rFonts w:ascii="Times New Roman" w:hAnsi="Times New Roman"/>
          <w:bCs/>
          <w:lang w:val="nl-NL"/>
        </w:rPr>
        <w:t>.</w:t>
      </w:r>
    </w:p>
    <w:p w:rsidR="009B19AD" w:rsidRPr="00285C84" w:rsidRDefault="009B19AD" w:rsidP="009B19AD">
      <w:pPr>
        <w:spacing w:before="120"/>
        <w:rPr>
          <w:rFonts w:ascii="Times New Roman" w:hAnsi="Times New Roman" w:cs="Times New Roman"/>
          <w:b/>
          <w:i/>
        </w:rPr>
      </w:pPr>
      <w:r w:rsidRPr="00285C84">
        <w:rPr>
          <w:rFonts w:ascii="Times New Roman" w:hAnsi="Times New Roman" w:cs="Times New Roman"/>
          <w:b/>
          <w:lang w:val="en-US"/>
        </w:rPr>
        <w:t xml:space="preserve">4. </w:t>
      </w:r>
      <w:r w:rsidRPr="00285C84">
        <w:rPr>
          <w:rFonts w:ascii="Times New Roman" w:hAnsi="Times New Roman" w:cs="Times New Roman"/>
          <w:b/>
        </w:rPr>
        <w:t>Hoạt động khác của BKS (nếu có</w:t>
      </w:r>
      <w:r w:rsidRPr="00285C84">
        <w:rPr>
          <w:rFonts w:ascii="Times New Roman" w:hAnsi="Times New Roman" w:cs="Times New Roman"/>
          <w:b/>
          <w:i/>
        </w:rPr>
        <w:t>):</w:t>
      </w:r>
    </w:p>
    <w:p w:rsidR="009B19AD" w:rsidRPr="00AE3326" w:rsidRDefault="009B19AD" w:rsidP="009B19AD">
      <w:pPr>
        <w:spacing w:before="120"/>
        <w:rPr>
          <w:rFonts w:ascii="Times New Roman" w:hAnsi="Times New Roman" w:cs="Times New Roman"/>
          <w:b/>
        </w:rPr>
      </w:pPr>
      <w:r w:rsidRPr="00AE3326">
        <w:rPr>
          <w:rFonts w:ascii="Times New Roman" w:hAnsi="Times New Roman" w:cs="Times New Roman"/>
          <w:b/>
          <w:lang w:val="en-US"/>
        </w:rPr>
        <w:lastRenderedPageBreak/>
        <w:t xml:space="preserve">IV. </w:t>
      </w:r>
      <w:r w:rsidRPr="00AE3326">
        <w:rPr>
          <w:rFonts w:ascii="Times New Roman" w:hAnsi="Times New Roman" w:cs="Times New Roman"/>
          <w:b/>
        </w:rPr>
        <w:t>Đào tạo về quản trị công ty</w:t>
      </w:r>
      <w:r w:rsidRPr="00AE3326">
        <w:rPr>
          <w:rFonts w:ascii="Times New Roman" w:hAnsi="Times New Roman" w:cs="Times New Roman"/>
          <w:b/>
          <w:i/>
        </w:rPr>
        <w:t>:</w:t>
      </w:r>
    </w:p>
    <w:p w:rsidR="009B19AD" w:rsidRPr="002B7792" w:rsidRDefault="009B19AD" w:rsidP="009B19AD">
      <w:pPr>
        <w:spacing w:before="120"/>
        <w:rPr>
          <w:rFonts w:ascii="Times New Roman" w:hAnsi="Times New Roman" w:cs="Times New Roman"/>
          <w:lang w:val="en-US"/>
        </w:rPr>
      </w:pPr>
      <w:r w:rsidRPr="00AE3326">
        <w:rPr>
          <w:rFonts w:ascii="Times New Roman" w:hAnsi="Times New Roman" w:cs="Times New Roman"/>
        </w:rPr>
        <w:t>Các khóa đào tạo về quản trị công ty mà các thành viên HĐQT, thành viên BKS, Giám đốc (Tổng Giám đốc) điều hành, các cán bộ quản lý khác và Thư ký công ty đã tham gia theo quy định về quản trị công ty</w:t>
      </w:r>
      <w:r w:rsidRPr="00AE3326">
        <w:rPr>
          <w:rFonts w:ascii="Times New Roman" w:hAnsi="Times New Roman" w:cs="Times New Roman"/>
          <w:i/>
        </w:rPr>
        <w:t>:</w:t>
      </w:r>
      <w:r>
        <w:rPr>
          <w:rFonts w:ascii="Times New Roman" w:hAnsi="Times New Roman" w:cs="Times New Roman"/>
          <w:b/>
          <w:lang w:val="en-US"/>
        </w:rPr>
        <w:t xml:space="preserve"> </w:t>
      </w:r>
      <w:r>
        <w:rPr>
          <w:rFonts w:ascii="Times New Roman" w:hAnsi="Times New Roman" w:cs="Times New Roman"/>
          <w:lang w:val="en-US"/>
        </w:rPr>
        <w:t>Không có</w:t>
      </w:r>
    </w:p>
    <w:p w:rsidR="009B19AD" w:rsidRDefault="009B19AD" w:rsidP="009B19AD">
      <w:pPr>
        <w:spacing w:before="120"/>
        <w:rPr>
          <w:rFonts w:ascii="Times New Roman" w:hAnsi="Times New Roman" w:cs="Times New Roman"/>
          <w:b/>
          <w:lang w:val="en-US"/>
        </w:rPr>
      </w:pPr>
      <w:r w:rsidRPr="00AE3326">
        <w:rPr>
          <w:rFonts w:ascii="Times New Roman" w:hAnsi="Times New Roman" w:cs="Times New Roman"/>
          <w:b/>
          <w:lang w:val="en-US"/>
        </w:rPr>
        <w:t xml:space="preserve">V. </w:t>
      </w:r>
      <w:r w:rsidRPr="00AE3326">
        <w:rPr>
          <w:rFonts w:ascii="Times New Roman" w:hAnsi="Times New Roman" w:cs="Times New Roman"/>
          <w:b/>
        </w:rPr>
        <w:t>Danh sách về người có liên quan của công ty niêm yết theo quy định tại khoản 34 Điều 6 Luật Chứng k</w:t>
      </w:r>
      <w:r w:rsidRPr="00AE3326">
        <w:rPr>
          <w:rFonts w:ascii="Times New Roman" w:hAnsi="Times New Roman" w:cs="Times New Roman"/>
          <w:b/>
          <w:highlight w:val="white"/>
        </w:rPr>
        <w:t>hoán</w:t>
      </w:r>
      <w:r w:rsidRPr="00AE3326">
        <w:rPr>
          <w:rFonts w:ascii="Times New Roman" w:hAnsi="Times New Roman" w:cs="Times New Roman"/>
          <w:b/>
        </w:rPr>
        <w:t xml:space="preserve"> (Báo cáo 6 tháng/năm) và giao dịch của người có liên quan của công ty với chính Công ty</w:t>
      </w:r>
    </w:p>
    <w:p w:rsidR="009B19AD" w:rsidRPr="00285C84" w:rsidRDefault="009B19AD" w:rsidP="009B19AD">
      <w:pPr>
        <w:pStyle w:val="ListParagraph"/>
        <w:numPr>
          <w:ilvl w:val="0"/>
          <w:numId w:val="7"/>
        </w:numPr>
        <w:spacing w:before="120"/>
        <w:rPr>
          <w:rFonts w:ascii="Times New Roman" w:hAnsi="Times New Roman" w:cs="Times New Roman"/>
          <w:b/>
          <w:lang w:val="en-US"/>
        </w:rPr>
      </w:pPr>
      <w:r w:rsidRPr="00285C84">
        <w:rPr>
          <w:rFonts w:ascii="Times New Roman" w:hAnsi="Times New Roman" w:cs="Times New Roman"/>
          <w:b/>
        </w:rPr>
        <w:t>Danh sách về người có liên quan của công ty</w:t>
      </w:r>
    </w:p>
    <w:tbl>
      <w:tblPr>
        <w:tblW w:w="10823"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983"/>
        <w:gridCol w:w="1370"/>
        <w:gridCol w:w="1086"/>
        <w:gridCol w:w="1276"/>
        <w:gridCol w:w="851"/>
        <w:gridCol w:w="1275"/>
        <w:gridCol w:w="1134"/>
        <w:gridCol w:w="1308"/>
      </w:tblGrid>
      <w:tr w:rsidR="009B19AD" w:rsidRPr="002B7792" w:rsidTr="003140C7">
        <w:trPr>
          <w:trHeight w:val="2339"/>
        </w:trPr>
        <w:tc>
          <w:tcPr>
            <w:tcW w:w="540" w:type="dxa"/>
            <w:shd w:val="clear" w:color="auto" w:fill="D9D9D9"/>
            <w:vAlign w:val="center"/>
          </w:tcPr>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STT</w:t>
            </w:r>
          </w:p>
        </w:tc>
        <w:tc>
          <w:tcPr>
            <w:tcW w:w="1983" w:type="dxa"/>
            <w:shd w:val="clear" w:color="auto" w:fill="D9D9D9"/>
            <w:vAlign w:val="center"/>
          </w:tcPr>
          <w:p w:rsidR="009B19A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TÊN TỔ CHỨC/</w:t>
            </w:r>
          </w:p>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CÁ NHÂN</w:t>
            </w:r>
          </w:p>
        </w:tc>
        <w:tc>
          <w:tcPr>
            <w:tcW w:w="1370" w:type="dxa"/>
            <w:shd w:val="clear" w:color="auto" w:fill="D9D9D9"/>
            <w:vAlign w:val="center"/>
          </w:tcPr>
          <w:p w:rsidR="009B19AD"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TÀI KHOẢN GDCK</w:t>
            </w:r>
          </w:p>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(NẾU CÓ)</w:t>
            </w:r>
          </w:p>
        </w:tc>
        <w:tc>
          <w:tcPr>
            <w:tcW w:w="1086" w:type="dxa"/>
            <w:shd w:val="clear" w:color="auto" w:fill="D9D9D9"/>
            <w:vAlign w:val="center"/>
          </w:tcPr>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CHỨC VỤ TẠI CÔNG TY</w:t>
            </w:r>
          </w:p>
        </w:tc>
        <w:tc>
          <w:tcPr>
            <w:tcW w:w="1276" w:type="dxa"/>
            <w:shd w:val="clear" w:color="auto" w:fill="D9D9D9"/>
            <w:vAlign w:val="center"/>
          </w:tcPr>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p>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SỐ GIẤY NSH*, NGÀY CẤP, NƠI CẤP NSH</w:t>
            </w:r>
          </w:p>
        </w:tc>
        <w:tc>
          <w:tcPr>
            <w:tcW w:w="851" w:type="dxa"/>
            <w:shd w:val="clear" w:color="auto" w:fill="D9D9D9"/>
            <w:vAlign w:val="center"/>
          </w:tcPr>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ĐỊA CHỈ</w:t>
            </w:r>
          </w:p>
        </w:tc>
        <w:tc>
          <w:tcPr>
            <w:tcW w:w="1275" w:type="dxa"/>
            <w:shd w:val="clear" w:color="auto" w:fill="D9D9D9"/>
            <w:vAlign w:val="center"/>
          </w:tcPr>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THỜI ĐIỂM BẮT ĐẦU LÀ NGƯỜI CÓ LIÊN QUAN</w:t>
            </w:r>
          </w:p>
        </w:tc>
        <w:tc>
          <w:tcPr>
            <w:tcW w:w="1134" w:type="dxa"/>
            <w:shd w:val="clear" w:color="auto" w:fill="D9D9D9"/>
            <w:vAlign w:val="center"/>
          </w:tcPr>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THỜI ĐIỂM KHÔNG CÒN LÀ NGƯỜI CÓ LIÊN QUAN</w:t>
            </w:r>
          </w:p>
        </w:tc>
        <w:tc>
          <w:tcPr>
            <w:tcW w:w="1308" w:type="dxa"/>
            <w:shd w:val="clear" w:color="auto" w:fill="D9D9D9"/>
            <w:vAlign w:val="center"/>
          </w:tcPr>
          <w:p w:rsidR="009B19AD" w:rsidRPr="002B7792" w:rsidRDefault="009B19AD" w:rsidP="004122B1">
            <w:pPr>
              <w:widowControl/>
              <w:spacing w:line="312" w:lineRule="auto"/>
              <w:jc w:val="center"/>
              <w:rPr>
                <w:rFonts w:ascii="Times New Roman" w:eastAsia="Times New Roman" w:hAnsi="Times New Roman" w:cs="Times New Roman"/>
                <w:b/>
                <w:snapToGrid w:val="0"/>
                <w:sz w:val="20"/>
                <w:szCs w:val="20"/>
                <w:lang w:val="en-US" w:eastAsia="en-US"/>
              </w:rPr>
            </w:pPr>
            <w:r w:rsidRPr="002B7792">
              <w:rPr>
                <w:rFonts w:ascii="Times New Roman" w:eastAsia="Times New Roman" w:hAnsi="Times New Roman" w:cs="Times New Roman"/>
                <w:b/>
                <w:snapToGrid w:val="0"/>
                <w:sz w:val="20"/>
                <w:szCs w:val="20"/>
                <w:lang w:val="en-US" w:eastAsia="en-US"/>
              </w:rPr>
              <w:t>LÝ DO</w:t>
            </w:r>
          </w:p>
        </w:tc>
      </w:tr>
      <w:tr w:rsidR="009B19AD" w:rsidRPr="002B7792" w:rsidTr="003140C7">
        <w:tc>
          <w:tcPr>
            <w:tcW w:w="540"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b/>
                <w:snapToGrid w:val="0"/>
                <w:sz w:val="20"/>
                <w:szCs w:val="20"/>
                <w:lang w:val="en-US" w:eastAsia="en-US"/>
              </w:rPr>
            </w:pPr>
            <w:r w:rsidRPr="00276731">
              <w:rPr>
                <w:rFonts w:ascii="Times New Roman" w:eastAsia="Times New Roman" w:hAnsi="Times New Roman" w:cs="Times New Roman"/>
                <w:b/>
                <w:snapToGrid w:val="0"/>
                <w:sz w:val="20"/>
                <w:szCs w:val="20"/>
                <w:lang w:val="en-US" w:eastAsia="en-US"/>
              </w:rPr>
              <w:t>1</w:t>
            </w:r>
          </w:p>
        </w:tc>
        <w:tc>
          <w:tcPr>
            <w:tcW w:w="1983" w:type="dxa"/>
            <w:vAlign w:val="center"/>
          </w:tcPr>
          <w:p w:rsidR="009B19AD" w:rsidRPr="00B475FE" w:rsidRDefault="009B19AD" w:rsidP="004122B1">
            <w:pPr>
              <w:pStyle w:val="BodyText"/>
              <w:spacing w:line="312" w:lineRule="auto"/>
              <w:jc w:val="left"/>
              <w:rPr>
                <w:rFonts w:ascii="Times New Roman" w:hAnsi="Times New Roman"/>
                <w:b/>
                <w:color w:val="000000"/>
                <w:sz w:val="20"/>
                <w:lang w:val="en-US" w:eastAsia="en-US"/>
              </w:rPr>
            </w:pPr>
            <w:r w:rsidRPr="00B475FE">
              <w:rPr>
                <w:rFonts w:ascii="Times New Roman" w:hAnsi="Times New Roman"/>
                <w:b/>
                <w:color w:val="000000"/>
                <w:sz w:val="20"/>
                <w:lang w:val="en-US" w:eastAsia="en-US"/>
              </w:rPr>
              <w:t>HOÀNG ĐÌNH KẾ</w:t>
            </w:r>
          </w:p>
        </w:tc>
        <w:tc>
          <w:tcPr>
            <w:tcW w:w="1370" w:type="dxa"/>
            <w:vAlign w:val="center"/>
          </w:tcPr>
          <w:p w:rsidR="009B19AD" w:rsidRPr="00B475FE" w:rsidRDefault="009B19AD" w:rsidP="004122B1">
            <w:pPr>
              <w:pStyle w:val="BodyText"/>
              <w:spacing w:line="312" w:lineRule="auto"/>
              <w:jc w:val="left"/>
              <w:rPr>
                <w:rFonts w:ascii="Times New Roman" w:hAnsi="Times New Roman"/>
                <w:b/>
                <w:sz w:val="20"/>
                <w:lang w:val="en-US" w:eastAsia="en-US"/>
              </w:rPr>
            </w:pPr>
            <w:r w:rsidRPr="00B475FE">
              <w:rPr>
                <w:rFonts w:ascii="Times New Roman" w:hAnsi="Times New Roman"/>
                <w:b/>
                <w:color w:val="000000"/>
                <w:sz w:val="20"/>
                <w:lang w:val="en-US" w:eastAsia="en-US"/>
              </w:rPr>
              <w:t>070C001990</w:t>
            </w:r>
          </w:p>
        </w:tc>
        <w:tc>
          <w:tcPr>
            <w:tcW w:w="1086" w:type="dxa"/>
            <w:vAlign w:val="center"/>
          </w:tcPr>
          <w:p w:rsidR="009B19AD" w:rsidRPr="002B7792" w:rsidRDefault="009B19AD" w:rsidP="004122B1">
            <w:pPr>
              <w:widowControl/>
              <w:spacing w:after="200" w:line="276" w:lineRule="auto"/>
              <w:rPr>
                <w:rFonts w:ascii="Times New Roman" w:eastAsia="Times New Roman" w:hAnsi="Times New Roman" w:cs="Times New Roman"/>
                <w:color w:val="auto"/>
                <w:sz w:val="22"/>
                <w:szCs w:val="22"/>
                <w:lang w:val="en-US" w:eastAsia="en-US"/>
              </w:rPr>
            </w:pPr>
            <w:r>
              <w:rPr>
                <w:rFonts w:ascii="Times New Roman" w:eastAsia="Times New Roman" w:hAnsi="Times New Roman" w:cs="Times New Roman"/>
                <w:color w:val="auto"/>
                <w:sz w:val="22"/>
                <w:szCs w:val="22"/>
                <w:lang w:val="en-US" w:eastAsia="en-US"/>
              </w:rPr>
              <w:t>Trưởng BKS</w:t>
            </w:r>
          </w:p>
        </w:tc>
        <w:tc>
          <w:tcPr>
            <w:tcW w:w="1276" w:type="dxa"/>
            <w:vAlign w:val="center"/>
          </w:tcPr>
          <w:p w:rsidR="009B19AD" w:rsidRPr="00B475FE" w:rsidRDefault="009B19AD" w:rsidP="004122B1">
            <w:pPr>
              <w:pStyle w:val="BodyText"/>
              <w:spacing w:line="312" w:lineRule="auto"/>
              <w:jc w:val="left"/>
              <w:rPr>
                <w:rFonts w:ascii="Times New Roman" w:hAnsi="Times New Roman"/>
                <w:b/>
                <w:color w:val="000000"/>
                <w:sz w:val="20"/>
                <w:lang w:val="en-US" w:eastAsia="en-US"/>
              </w:rPr>
            </w:pPr>
          </w:p>
        </w:tc>
        <w:tc>
          <w:tcPr>
            <w:tcW w:w="851"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b/>
                <w:snapToGrid w:val="0"/>
                <w:sz w:val="20"/>
                <w:szCs w:val="20"/>
                <w:lang w:val="en-US" w:eastAsia="en-US"/>
              </w:rPr>
            </w:pPr>
          </w:p>
        </w:tc>
        <w:tc>
          <w:tcPr>
            <w:tcW w:w="1275"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b/>
                <w:snapToGrid w:val="0"/>
                <w:sz w:val="20"/>
                <w:szCs w:val="20"/>
                <w:lang w:val="en-US" w:eastAsia="en-US"/>
              </w:rPr>
            </w:pPr>
          </w:p>
        </w:tc>
        <w:tc>
          <w:tcPr>
            <w:tcW w:w="1134"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b/>
                <w:snapToGrid w:val="0"/>
                <w:sz w:val="20"/>
                <w:szCs w:val="20"/>
                <w:lang w:val="en-US" w:eastAsia="en-US"/>
              </w:rPr>
            </w:pPr>
            <w:r w:rsidRPr="00276731">
              <w:rPr>
                <w:rFonts w:ascii="Times New Roman" w:eastAsia="Times New Roman" w:hAnsi="Times New Roman" w:cs="Times New Roman"/>
                <w:b/>
                <w:snapToGrid w:val="0"/>
                <w:sz w:val="20"/>
                <w:szCs w:val="20"/>
                <w:lang w:val="en-US" w:eastAsia="en-US"/>
              </w:rPr>
              <w:t>28/12</w:t>
            </w:r>
            <w:r w:rsidRPr="002B7792">
              <w:rPr>
                <w:rFonts w:ascii="Times New Roman" w:eastAsia="Times New Roman" w:hAnsi="Times New Roman" w:cs="Times New Roman"/>
                <w:b/>
                <w:snapToGrid w:val="0"/>
                <w:sz w:val="20"/>
                <w:szCs w:val="20"/>
                <w:lang w:val="en-US" w:eastAsia="en-US"/>
              </w:rPr>
              <w:t>/2015</w:t>
            </w:r>
          </w:p>
        </w:tc>
        <w:tc>
          <w:tcPr>
            <w:tcW w:w="1308"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Từ</w:t>
            </w:r>
            <w:r w:rsidRPr="002B7792">
              <w:rPr>
                <w:rFonts w:ascii="Times New Roman" w:eastAsia="Times New Roman" w:hAnsi="Times New Roman" w:cs="Times New Roman"/>
                <w:b/>
                <w:snapToGrid w:val="0"/>
                <w:sz w:val="20"/>
                <w:szCs w:val="20"/>
                <w:lang w:val="en-US" w:eastAsia="en-US"/>
              </w:rPr>
              <w:t xml:space="preserve"> nhiệm</w:t>
            </w:r>
          </w:p>
        </w:tc>
      </w:tr>
      <w:tr w:rsidR="009B19AD" w:rsidRPr="002B7792" w:rsidTr="003140C7">
        <w:tc>
          <w:tcPr>
            <w:tcW w:w="540"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r>
              <w:rPr>
                <w:rFonts w:ascii="Times New Roman" w:eastAsia="Times New Roman" w:hAnsi="Times New Roman" w:cs="Times New Roman"/>
                <w:snapToGrid w:val="0"/>
                <w:sz w:val="20"/>
                <w:szCs w:val="20"/>
                <w:lang w:val="en-US" w:eastAsia="en-US"/>
              </w:rPr>
              <w:t>1.1</w:t>
            </w:r>
          </w:p>
        </w:tc>
        <w:tc>
          <w:tcPr>
            <w:tcW w:w="1983" w:type="dxa"/>
            <w:vAlign w:val="center"/>
          </w:tcPr>
          <w:p w:rsidR="009B19AD" w:rsidRPr="00B475FE" w:rsidRDefault="009B19AD" w:rsidP="004122B1">
            <w:pPr>
              <w:pStyle w:val="BodyText"/>
              <w:spacing w:line="312" w:lineRule="auto"/>
              <w:jc w:val="left"/>
              <w:rPr>
                <w:rFonts w:ascii="Times New Roman" w:hAnsi="Times New Roman"/>
                <w:color w:val="000000"/>
                <w:sz w:val="20"/>
                <w:lang w:val="en-US" w:eastAsia="en-US"/>
              </w:rPr>
            </w:pPr>
            <w:r w:rsidRPr="00B475FE">
              <w:rPr>
                <w:rFonts w:ascii="Times New Roman" w:hAnsi="Times New Roman"/>
                <w:color w:val="000000"/>
                <w:sz w:val="20"/>
                <w:lang w:val="en-US" w:eastAsia="en-US"/>
              </w:rPr>
              <w:t>Hoàng Đình Điền</w:t>
            </w:r>
          </w:p>
        </w:tc>
        <w:tc>
          <w:tcPr>
            <w:tcW w:w="1370"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p>
        </w:tc>
        <w:tc>
          <w:tcPr>
            <w:tcW w:w="1086" w:type="dxa"/>
            <w:vAlign w:val="center"/>
          </w:tcPr>
          <w:p w:rsidR="009B19AD" w:rsidRPr="002B7792" w:rsidRDefault="009B19AD" w:rsidP="004122B1">
            <w:pPr>
              <w:widowControl/>
              <w:spacing w:after="200" w:line="276" w:lineRule="auto"/>
              <w:rPr>
                <w:rFonts w:ascii="Times New Roman" w:eastAsia="Times New Roman" w:hAnsi="Times New Roman" w:cs="Times New Roman"/>
                <w:color w:val="auto"/>
                <w:sz w:val="22"/>
                <w:szCs w:val="22"/>
                <w:lang w:val="en-US" w:eastAsia="en-US"/>
              </w:rPr>
            </w:pPr>
            <w:r>
              <w:rPr>
                <w:rFonts w:ascii="Times New Roman" w:eastAsia="Times New Roman" w:hAnsi="Times New Roman" w:cs="Times New Roman"/>
                <w:color w:val="auto"/>
                <w:sz w:val="22"/>
                <w:szCs w:val="22"/>
                <w:lang w:val="en-US" w:eastAsia="en-US"/>
              </w:rPr>
              <w:t>NCLQ</w:t>
            </w:r>
          </w:p>
        </w:tc>
        <w:tc>
          <w:tcPr>
            <w:tcW w:w="1276"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b/>
                <w:snapToGrid w:val="0"/>
                <w:sz w:val="22"/>
                <w:szCs w:val="22"/>
                <w:lang w:val="en-US" w:eastAsia="en-US"/>
              </w:rPr>
            </w:pPr>
          </w:p>
        </w:tc>
        <w:tc>
          <w:tcPr>
            <w:tcW w:w="851"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p>
        </w:tc>
        <w:tc>
          <w:tcPr>
            <w:tcW w:w="1275"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p>
        </w:tc>
        <w:tc>
          <w:tcPr>
            <w:tcW w:w="1134"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r>
              <w:rPr>
                <w:rFonts w:ascii="Times New Roman" w:eastAsia="Times New Roman" w:hAnsi="Times New Roman" w:cs="Times New Roman"/>
                <w:snapToGrid w:val="0"/>
                <w:sz w:val="20"/>
                <w:szCs w:val="20"/>
                <w:lang w:val="en-US" w:eastAsia="en-US"/>
              </w:rPr>
              <w:t>28/12</w:t>
            </w:r>
            <w:r w:rsidRPr="002B7792">
              <w:rPr>
                <w:rFonts w:ascii="Times New Roman" w:eastAsia="Times New Roman" w:hAnsi="Times New Roman" w:cs="Times New Roman"/>
                <w:snapToGrid w:val="0"/>
                <w:sz w:val="20"/>
                <w:szCs w:val="20"/>
                <w:lang w:val="en-US" w:eastAsia="en-US"/>
              </w:rPr>
              <w:t>/2015</w:t>
            </w:r>
          </w:p>
        </w:tc>
        <w:tc>
          <w:tcPr>
            <w:tcW w:w="1308"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p>
        </w:tc>
      </w:tr>
      <w:tr w:rsidR="009B19AD" w:rsidRPr="002B7792" w:rsidTr="003140C7">
        <w:tc>
          <w:tcPr>
            <w:tcW w:w="540"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r>
              <w:rPr>
                <w:rFonts w:ascii="Times New Roman" w:eastAsia="Times New Roman" w:hAnsi="Times New Roman" w:cs="Times New Roman"/>
                <w:snapToGrid w:val="0"/>
                <w:sz w:val="20"/>
                <w:szCs w:val="20"/>
                <w:lang w:val="en-US" w:eastAsia="en-US"/>
              </w:rPr>
              <w:t>1.2</w:t>
            </w:r>
          </w:p>
        </w:tc>
        <w:tc>
          <w:tcPr>
            <w:tcW w:w="1983" w:type="dxa"/>
            <w:vAlign w:val="center"/>
          </w:tcPr>
          <w:p w:rsidR="009B19AD" w:rsidRPr="002B7792" w:rsidRDefault="009B19AD" w:rsidP="004122B1">
            <w:pPr>
              <w:widowControl/>
              <w:spacing w:before="120" w:line="312" w:lineRule="auto"/>
              <w:rPr>
                <w:rFonts w:ascii="Times New Roman" w:eastAsia="Times New Roman" w:hAnsi="Times New Roman" w:cs="Times New Roman"/>
                <w:snapToGrid w:val="0"/>
                <w:sz w:val="20"/>
                <w:szCs w:val="20"/>
                <w:lang w:val="en-US" w:eastAsia="en-US"/>
              </w:rPr>
            </w:pPr>
            <w:r>
              <w:rPr>
                <w:rFonts w:ascii="Times New Roman" w:eastAsia="Times New Roman" w:hAnsi="Times New Roman" w:cs="Times New Roman"/>
                <w:snapToGrid w:val="0"/>
                <w:sz w:val="20"/>
                <w:szCs w:val="20"/>
                <w:lang w:val="en-US" w:eastAsia="en-US"/>
              </w:rPr>
              <w:t>Lê Thị Mậu</w:t>
            </w:r>
          </w:p>
        </w:tc>
        <w:tc>
          <w:tcPr>
            <w:tcW w:w="1370"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p>
        </w:tc>
        <w:tc>
          <w:tcPr>
            <w:tcW w:w="1086" w:type="dxa"/>
            <w:vAlign w:val="center"/>
          </w:tcPr>
          <w:p w:rsidR="009B19AD" w:rsidRPr="002B7792" w:rsidRDefault="009B19AD" w:rsidP="004122B1">
            <w:pPr>
              <w:widowControl/>
              <w:spacing w:after="200" w:line="276" w:lineRule="auto"/>
              <w:rPr>
                <w:rFonts w:ascii="Times New Roman" w:eastAsia="Times New Roman" w:hAnsi="Times New Roman" w:cs="Times New Roman"/>
                <w:color w:val="auto"/>
                <w:sz w:val="22"/>
                <w:szCs w:val="22"/>
                <w:lang w:val="en-US" w:eastAsia="en-US"/>
              </w:rPr>
            </w:pPr>
            <w:r>
              <w:rPr>
                <w:rFonts w:ascii="Times New Roman" w:eastAsia="Times New Roman" w:hAnsi="Times New Roman" w:cs="Times New Roman"/>
                <w:color w:val="auto"/>
                <w:sz w:val="22"/>
                <w:szCs w:val="22"/>
                <w:lang w:val="en-US" w:eastAsia="en-US"/>
              </w:rPr>
              <w:t>NCLQ</w:t>
            </w:r>
          </w:p>
        </w:tc>
        <w:tc>
          <w:tcPr>
            <w:tcW w:w="1276"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color w:val="auto"/>
                <w:sz w:val="22"/>
                <w:szCs w:val="22"/>
                <w:lang w:val="nl-NL" w:eastAsia="en-US"/>
              </w:rPr>
            </w:pPr>
          </w:p>
        </w:tc>
        <w:tc>
          <w:tcPr>
            <w:tcW w:w="851"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p>
        </w:tc>
        <w:tc>
          <w:tcPr>
            <w:tcW w:w="1275"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p>
        </w:tc>
        <w:tc>
          <w:tcPr>
            <w:tcW w:w="1134"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r>
              <w:rPr>
                <w:rFonts w:ascii="Times New Roman" w:eastAsia="Times New Roman" w:hAnsi="Times New Roman" w:cs="Times New Roman"/>
                <w:snapToGrid w:val="0"/>
                <w:sz w:val="20"/>
                <w:szCs w:val="20"/>
                <w:lang w:val="en-US" w:eastAsia="en-US"/>
              </w:rPr>
              <w:t>28/12</w:t>
            </w:r>
            <w:r w:rsidRPr="002B7792">
              <w:rPr>
                <w:rFonts w:ascii="Times New Roman" w:eastAsia="Times New Roman" w:hAnsi="Times New Roman" w:cs="Times New Roman"/>
                <w:snapToGrid w:val="0"/>
                <w:sz w:val="20"/>
                <w:szCs w:val="20"/>
                <w:lang w:val="en-US" w:eastAsia="en-US"/>
              </w:rPr>
              <w:t>/2015</w:t>
            </w:r>
          </w:p>
        </w:tc>
        <w:tc>
          <w:tcPr>
            <w:tcW w:w="1308" w:type="dxa"/>
            <w:vAlign w:val="center"/>
          </w:tcPr>
          <w:p w:rsidR="009B19AD" w:rsidRPr="002B7792" w:rsidRDefault="009B19AD" w:rsidP="004122B1">
            <w:pPr>
              <w:widowControl/>
              <w:spacing w:before="120" w:after="120" w:line="312" w:lineRule="auto"/>
              <w:rPr>
                <w:rFonts w:ascii="Times New Roman" w:eastAsia="Times New Roman" w:hAnsi="Times New Roman" w:cs="Times New Roman"/>
                <w:snapToGrid w:val="0"/>
                <w:sz w:val="20"/>
                <w:szCs w:val="20"/>
                <w:lang w:val="en-US" w:eastAsia="en-US"/>
              </w:rPr>
            </w:pPr>
          </w:p>
        </w:tc>
      </w:tr>
    </w:tbl>
    <w:p w:rsidR="009B19AD" w:rsidRPr="00AE3326" w:rsidRDefault="009B19AD" w:rsidP="009B19AD">
      <w:pPr>
        <w:spacing w:before="120"/>
        <w:rPr>
          <w:rFonts w:ascii="Times New Roman" w:hAnsi="Times New Roman" w:cs="Times New Roman"/>
          <w:i/>
        </w:rPr>
      </w:pPr>
      <w:r w:rsidRPr="00285C84">
        <w:rPr>
          <w:rFonts w:ascii="Times New Roman" w:hAnsi="Times New Roman" w:cs="Times New Roman"/>
          <w:b/>
          <w:lang w:val="en-US"/>
        </w:rPr>
        <w:t>2.</w:t>
      </w:r>
      <w:r w:rsidRPr="00AE3326">
        <w:rPr>
          <w:rFonts w:ascii="Times New Roman" w:hAnsi="Times New Roman" w:cs="Times New Roman"/>
          <w:lang w:val="en-US"/>
        </w:rPr>
        <w:t xml:space="preserve"> </w:t>
      </w:r>
      <w:r w:rsidRPr="00285C84">
        <w:rPr>
          <w:rFonts w:ascii="Times New Roman" w:hAnsi="Times New Roman" w:cs="Times New Roman"/>
          <w:b/>
        </w:rPr>
        <w:t>Giao dịch giữa công ty với người có liên quan của công ty; hoặc giữa công ty với cổ đông lớn, người nội bộ, người có liên quan của người nội bộ</w:t>
      </w:r>
      <w:r w:rsidRPr="00285C84">
        <w:rPr>
          <w:rFonts w:ascii="Times New Roman" w:hAnsi="Times New Roman" w:cs="Times New Roman"/>
          <w:b/>
          <w:i/>
        </w:rPr>
        <w:t>.</w:t>
      </w:r>
    </w:p>
    <w:tbl>
      <w:tblPr>
        <w:tblW w:w="10774"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709"/>
        <w:gridCol w:w="993"/>
        <w:gridCol w:w="1417"/>
        <w:gridCol w:w="1134"/>
        <w:gridCol w:w="993"/>
        <w:gridCol w:w="1303"/>
        <w:gridCol w:w="1532"/>
        <w:gridCol w:w="1417"/>
        <w:gridCol w:w="1276"/>
      </w:tblGrid>
      <w:tr w:rsidR="009B19AD" w:rsidRPr="00AE3326" w:rsidTr="003140C7">
        <w:trPr>
          <w:trHeight w:val="20"/>
        </w:trPr>
        <w:tc>
          <w:tcPr>
            <w:tcW w:w="709"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STT </w:t>
            </w:r>
          </w:p>
        </w:tc>
        <w:tc>
          <w:tcPr>
            <w:tcW w:w="99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Tên tổ chức/cá nhân</w:t>
            </w:r>
            <w:r w:rsidRPr="00AE3326">
              <w:rPr>
                <w:rFonts w:ascii="Times New Roman" w:hAnsi="Times New Roman" w:cs="Times New Roman"/>
                <w:lang w:val="en-US"/>
              </w:rPr>
              <w:br/>
            </w:r>
          </w:p>
        </w:tc>
        <w:tc>
          <w:tcPr>
            <w:tcW w:w="1417"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Mối quan hệ liên quan với công ty </w:t>
            </w:r>
          </w:p>
        </w:tc>
        <w:tc>
          <w:tcPr>
            <w:tcW w:w="1134"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Số Giấy NSH*, ngày cấp, nơi cấp </w:t>
            </w:r>
            <w:r w:rsidRPr="00AE3326">
              <w:rPr>
                <w:rFonts w:ascii="Times New Roman" w:hAnsi="Times New Roman" w:cs="Times New Roman"/>
                <w:i/>
              </w:rPr>
              <w:t xml:space="preserve">NSH </w:t>
            </w:r>
          </w:p>
        </w:tc>
        <w:tc>
          <w:tcPr>
            <w:tcW w:w="99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Địa chỉ trụ sở chính/ Địa chỉ liên hệ</w:t>
            </w:r>
            <w:r w:rsidRPr="00AE3326">
              <w:rPr>
                <w:rFonts w:ascii="Times New Roman" w:hAnsi="Times New Roman" w:cs="Times New Roman"/>
                <w:i/>
              </w:rPr>
              <w:t xml:space="preserve"> </w:t>
            </w:r>
          </w:p>
        </w:tc>
        <w:tc>
          <w:tcPr>
            <w:tcW w:w="130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Thời điểm giao dịch với công ty </w:t>
            </w:r>
          </w:p>
        </w:tc>
        <w:tc>
          <w:tcPr>
            <w:tcW w:w="1532"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Số Nghị quyết/ Quyết định của ĐHĐCĐ/ HĐQT... thông qua (nếu có, nêu rõ ngày ban hành) </w:t>
            </w:r>
          </w:p>
        </w:tc>
        <w:tc>
          <w:tcPr>
            <w:tcW w:w="1417"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Số lượng, tỷ lệ nắm giữ cổ phiếu sau khi giao dịch </w:t>
            </w:r>
          </w:p>
        </w:tc>
        <w:tc>
          <w:tcPr>
            <w:tcW w:w="1276"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Ghi chú </w:t>
            </w:r>
          </w:p>
        </w:tc>
      </w:tr>
      <w:tr w:rsidR="009B19AD" w:rsidRPr="00AE3326" w:rsidTr="003140C7">
        <w:trPr>
          <w:trHeight w:val="20"/>
        </w:trPr>
        <w:tc>
          <w:tcPr>
            <w:tcW w:w="709" w:type="dxa"/>
            <w:shd w:val="clear" w:color="auto" w:fill="auto"/>
          </w:tcPr>
          <w:p w:rsidR="009B19AD" w:rsidRPr="00AE3326" w:rsidRDefault="009B19AD" w:rsidP="004122B1">
            <w:pPr>
              <w:spacing w:before="120"/>
              <w:jc w:val="center"/>
              <w:rPr>
                <w:rFonts w:ascii="Times New Roman" w:hAnsi="Times New Roman" w:cs="Times New Roman"/>
              </w:rPr>
            </w:pPr>
          </w:p>
        </w:tc>
        <w:tc>
          <w:tcPr>
            <w:tcW w:w="993" w:type="dxa"/>
            <w:shd w:val="clear" w:color="auto" w:fill="auto"/>
          </w:tcPr>
          <w:p w:rsidR="009B19AD" w:rsidRPr="00AE3326" w:rsidRDefault="009B19AD" w:rsidP="004122B1">
            <w:pPr>
              <w:spacing w:before="120"/>
              <w:jc w:val="center"/>
              <w:rPr>
                <w:rFonts w:ascii="Times New Roman" w:hAnsi="Times New Roman" w:cs="Times New Roman"/>
              </w:rPr>
            </w:pPr>
          </w:p>
        </w:tc>
        <w:tc>
          <w:tcPr>
            <w:tcW w:w="1417" w:type="dxa"/>
            <w:shd w:val="clear" w:color="auto" w:fill="auto"/>
          </w:tcPr>
          <w:p w:rsidR="009B19AD" w:rsidRPr="00AE3326" w:rsidRDefault="009B19AD" w:rsidP="004122B1">
            <w:pPr>
              <w:spacing w:before="120"/>
              <w:jc w:val="center"/>
              <w:rPr>
                <w:rFonts w:ascii="Times New Roman" w:hAnsi="Times New Roman" w:cs="Times New Roman"/>
              </w:rPr>
            </w:pPr>
          </w:p>
        </w:tc>
        <w:tc>
          <w:tcPr>
            <w:tcW w:w="1134" w:type="dxa"/>
            <w:shd w:val="clear" w:color="auto" w:fill="auto"/>
          </w:tcPr>
          <w:p w:rsidR="009B19AD" w:rsidRPr="00AE3326" w:rsidRDefault="009B19AD" w:rsidP="004122B1">
            <w:pPr>
              <w:spacing w:before="120"/>
              <w:jc w:val="center"/>
              <w:rPr>
                <w:rFonts w:ascii="Times New Roman" w:hAnsi="Times New Roman" w:cs="Times New Roman"/>
              </w:rPr>
            </w:pPr>
          </w:p>
        </w:tc>
        <w:tc>
          <w:tcPr>
            <w:tcW w:w="993" w:type="dxa"/>
            <w:shd w:val="clear" w:color="auto" w:fill="auto"/>
          </w:tcPr>
          <w:p w:rsidR="009B19AD" w:rsidRPr="00AE3326" w:rsidRDefault="009B19AD" w:rsidP="004122B1">
            <w:pPr>
              <w:spacing w:before="120"/>
              <w:jc w:val="center"/>
              <w:rPr>
                <w:rFonts w:ascii="Times New Roman" w:hAnsi="Times New Roman" w:cs="Times New Roman"/>
              </w:rPr>
            </w:pPr>
          </w:p>
        </w:tc>
        <w:tc>
          <w:tcPr>
            <w:tcW w:w="1303" w:type="dxa"/>
            <w:shd w:val="clear" w:color="auto" w:fill="auto"/>
          </w:tcPr>
          <w:p w:rsidR="009B19AD" w:rsidRPr="00AE3326" w:rsidRDefault="009B19AD" w:rsidP="004122B1">
            <w:pPr>
              <w:spacing w:before="120"/>
              <w:jc w:val="center"/>
              <w:rPr>
                <w:rFonts w:ascii="Times New Roman" w:hAnsi="Times New Roman" w:cs="Times New Roman"/>
              </w:rPr>
            </w:pPr>
          </w:p>
        </w:tc>
        <w:tc>
          <w:tcPr>
            <w:tcW w:w="1532" w:type="dxa"/>
            <w:shd w:val="clear" w:color="auto" w:fill="auto"/>
          </w:tcPr>
          <w:p w:rsidR="009B19AD" w:rsidRPr="00AE3326" w:rsidRDefault="009B19AD" w:rsidP="004122B1">
            <w:pPr>
              <w:spacing w:before="120"/>
              <w:jc w:val="center"/>
              <w:rPr>
                <w:rFonts w:ascii="Times New Roman" w:hAnsi="Times New Roman" w:cs="Times New Roman"/>
              </w:rPr>
            </w:pPr>
          </w:p>
        </w:tc>
        <w:tc>
          <w:tcPr>
            <w:tcW w:w="1417" w:type="dxa"/>
            <w:shd w:val="clear" w:color="auto" w:fill="auto"/>
          </w:tcPr>
          <w:p w:rsidR="009B19AD" w:rsidRPr="00AE3326" w:rsidRDefault="009B19AD" w:rsidP="004122B1">
            <w:pPr>
              <w:spacing w:before="120"/>
              <w:jc w:val="center"/>
              <w:rPr>
                <w:rFonts w:ascii="Times New Roman" w:hAnsi="Times New Roman" w:cs="Times New Roman"/>
              </w:rPr>
            </w:pPr>
          </w:p>
        </w:tc>
        <w:tc>
          <w:tcPr>
            <w:tcW w:w="1276" w:type="dxa"/>
            <w:shd w:val="clear" w:color="auto" w:fill="auto"/>
          </w:tcPr>
          <w:p w:rsidR="009B19AD" w:rsidRPr="00AE3326" w:rsidRDefault="009B19AD" w:rsidP="004122B1">
            <w:pPr>
              <w:spacing w:before="120"/>
              <w:jc w:val="center"/>
              <w:rPr>
                <w:rFonts w:ascii="Times New Roman" w:hAnsi="Times New Roman" w:cs="Times New Roman"/>
              </w:rPr>
            </w:pPr>
          </w:p>
        </w:tc>
      </w:tr>
    </w:tbl>
    <w:p w:rsidR="009B19AD" w:rsidRPr="00285C84" w:rsidRDefault="009B19AD" w:rsidP="009B19AD">
      <w:pPr>
        <w:spacing w:before="120"/>
        <w:rPr>
          <w:rFonts w:ascii="Times New Roman" w:hAnsi="Times New Roman" w:cs="Times New Roman"/>
          <w:b/>
        </w:rPr>
      </w:pPr>
      <w:r w:rsidRPr="00285C84">
        <w:rPr>
          <w:rFonts w:ascii="Times New Roman" w:hAnsi="Times New Roman" w:cs="Times New Roman"/>
          <w:b/>
          <w:lang w:val="en-US"/>
        </w:rPr>
        <w:t xml:space="preserve">3. </w:t>
      </w:r>
      <w:r w:rsidRPr="00285C84">
        <w:rPr>
          <w:rFonts w:ascii="Times New Roman" w:hAnsi="Times New Roman" w:cs="Times New Roman"/>
          <w:b/>
        </w:rPr>
        <w:t>Giao dịch giữa người nội bộ công ty niêm y</w:t>
      </w:r>
      <w:r w:rsidRPr="00285C84">
        <w:rPr>
          <w:rFonts w:ascii="Times New Roman" w:hAnsi="Times New Roman" w:cs="Times New Roman"/>
          <w:b/>
          <w:lang w:val="en-US"/>
        </w:rPr>
        <w:t>ế</w:t>
      </w:r>
      <w:r w:rsidRPr="00285C84">
        <w:rPr>
          <w:rFonts w:ascii="Times New Roman" w:hAnsi="Times New Roman" w:cs="Times New Roman"/>
          <w:b/>
        </w:rPr>
        <w:t>t, người có liên quan của người nội bộ với công ty con, công ty do công ty niêm y</w:t>
      </w:r>
      <w:r w:rsidRPr="00285C84">
        <w:rPr>
          <w:rFonts w:ascii="Times New Roman" w:hAnsi="Times New Roman" w:cs="Times New Roman"/>
          <w:b/>
          <w:lang w:val="en-US"/>
        </w:rPr>
        <w:t>ế</w:t>
      </w:r>
      <w:r w:rsidRPr="00285C84">
        <w:rPr>
          <w:rFonts w:ascii="Times New Roman" w:hAnsi="Times New Roman" w:cs="Times New Roman"/>
          <w:b/>
        </w:rPr>
        <w:t xml:space="preserve">t nắm quyền </w:t>
      </w:r>
      <w:r w:rsidRPr="00285C84">
        <w:rPr>
          <w:rFonts w:ascii="Times New Roman" w:hAnsi="Times New Roman" w:cs="Times New Roman"/>
          <w:b/>
          <w:highlight w:val="white"/>
        </w:rPr>
        <w:t>kiểm soát</w:t>
      </w:r>
      <w:r w:rsidRPr="00285C84">
        <w:rPr>
          <w:rFonts w:ascii="Times New Roman" w:hAnsi="Times New Roman" w:cs="Times New Roman"/>
          <w:b/>
        </w:rPr>
        <w:t xml:space="preserve"> </w:t>
      </w:r>
    </w:p>
    <w:tbl>
      <w:tblPr>
        <w:tblW w:w="10774"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09"/>
        <w:gridCol w:w="993"/>
        <w:gridCol w:w="1417"/>
        <w:gridCol w:w="1134"/>
        <w:gridCol w:w="1297"/>
        <w:gridCol w:w="994"/>
        <w:gridCol w:w="1253"/>
        <w:gridCol w:w="992"/>
        <w:gridCol w:w="1134"/>
        <w:gridCol w:w="851"/>
      </w:tblGrid>
      <w:tr w:rsidR="009B19AD" w:rsidRPr="00AE3326" w:rsidTr="003140C7">
        <w:trPr>
          <w:trHeight w:val="20"/>
        </w:trPr>
        <w:tc>
          <w:tcPr>
            <w:tcW w:w="709"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Stt </w:t>
            </w:r>
          </w:p>
        </w:tc>
        <w:tc>
          <w:tcPr>
            <w:tcW w:w="99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Người thực hiện giao dịch </w:t>
            </w:r>
          </w:p>
        </w:tc>
        <w:tc>
          <w:tcPr>
            <w:tcW w:w="1417"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Quan hệ với người nội bộ </w:t>
            </w:r>
          </w:p>
        </w:tc>
        <w:tc>
          <w:tcPr>
            <w:tcW w:w="1134"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Chức vụ tại CTNY </w:t>
            </w:r>
          </w:p>
        </w:tc>
        <w:tc>
          <w:tcPr>
            <w:tcW w:w="1297"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Số CMND/Hộ chi</w:t>
            </w:r>
            <w:r w:rsidRPr="00AE3326">
              <w:rPr>
                <w:rFonts w:ascii="Times New Roman" w:hAnsi="Times New Roman" w:cs="Times New Roman"/>
                <w:lang w:val="en-US"/>
              </w:rPr>
              <w:t>ế</w:t>
            </w:r>
            <w:r w:rsidRPr="00AE3326">
              <w:rPr>
                <w:rFonts w:ascii="Times New Roman" w:hAnsi="Times New Roman" w:cs="Times New Roman"/>
              </w:rPr>
              <w:t xml:space="preserve">u, ngày cấp, nơi cấp </w:t>
            </w:r>
          </w:p>
        </w:tc>
        <w:tc>
          <w:tcPr>
            <w:tcW w:w="994"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Địa chỉ </w:t>
            </w:r>
          </w:p>
        </w:tc>
        <w:tc>
          <w:tcPr>
            <w:tcW w:w="125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Tên công ty con, công ty do CTNY nắm quyền </w:t>
            </w:r>
            <w:r w:rsidRPr="00AE3326">
              <w:rPr>
                <w:rFonts w:ascii="Times New Roman" w:hAnsi="Times New Roman" w:cs="Times New Roman"/>
                <w:highlight w:val="white"/>
              </w:rPr>
              <w:t>kiểm soát</w:t>
            </w:r>
            <w:r w:rsidRPr="00AE3326">
              <w:rPr>
                <w:rFonts w:ascii="Times New Roman" w:hAnsi="Times New Roman" w:cs="Times New Roman"/>
              </w:rPr>
              <w:t xml:space="preserve"> </w:t>
            </w:r>
          </w:p>
        </w:tc>
        <w:tc>
          <w:tcPr>
            <w:tcW w:w="992"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Thời </w:t>
            </w:r>
            <w:r w:rsidRPr="00AE3326">
              <w:rPr>
                <w:rFonts w:ascii="Times New Roman" w:hAnsi="Times New Roman" w:cs="Times New Roman"/>
                <w:highlight w:val="white"/>
              </w:rPr>
              <w:t>điểm</w:t>
            </w:r>
            <w:r w:rsidRPr="00AE3326">
              <w:rPr>
                <w:rFonts w:ascii="Times New Roman" w:hAnsi="Times New Roman" w:cs="Times New Roman"/>
              </w:rPr>
              <w:t xml:space="preserve"> giao dịch </w:t>
            </w:r>
          </w:p>
        </w:tc>
        <w:tc>
          <w:tcPr>
            <w:tcW w:w="1134" w:type="dxa"/>
            <w:shd w:val="clear" w:color="auto" w:fill="auto"/>
          </w:tcPr>
          <w:p w:rsidR="009B19AD" w:rsidRPr="00AE3326" w:rsidRDefault="009B19AD" w:rsidP="004122B1">
            <w:pPr>
              <w:spacing w:before="120"/>
              <w:jc w:val="center"/>
              <w:rPr>
                <w:rFonts w:ascii="Times New Roman" w:hAnsi="Times New Roman" w:cs="Times New Roman"/>
                <w:lang w:val="en-US"/>
              </w:rPr>
            </w:pPr>
            <w:r w:rsidRPr="00AE3326">
              <w:rPr>
                <w:rFonts w:ascii="Times New Roman" w:hAnsi="Times New Roman" w:cs="Times New Roman"/>
              </w:rPr>
              <w:t>Số lượng, tỷ lệ nắm giữ cổ phi</w:t>
            </w:r>
            <w:r w:rsidRPr="00AE3326">
              <w:rPr>
                <w:rFonts w:ascii="Times New Roman" w:hAnsi="Times New Roman" w:cs="Times New Roman"/>
                <w:lang w:val="en-US"/>
              </w:rPr>
              <w:t>ế</w:t>
            </w:r>
            <w:r w:rsidRPr="00AE3326">
              <w:rPr>
                <w:rFonts w:ascii="Times New Roman" w:hAnsi="Times New Roman" w:cs="Times New Roman"/>
              </w:rPr>
              <w:t>u sau khi giao dịch</w:t>
            </w:r>
          </w:p>
        </w:tc>
        <w:tc>
          <w:tcPr>
            <w:tcW w:w="851" w:type="dxa"/>
            <w:shd w:val="clear" w:color="auto" w:fill="auto"/>
          </w:tcPr>
          <w:p w:rsidR="009B19AD" w:rsidRPr="00AE3326" w:rsidRDefault="009B19AD" w:rsidP="005779D6">
            <w:pPr>
              <w:spacing w:before="120"/>
              <w:jc w:val="center"/>
              <w:rPr>
                <w:rFonts w:ascii="Times New Roman" w:hAnsi="Times New Roman" w:cs="Times New Roman"/>
              </w:rPr>
            </w:pPr>
            <w:r w:rsidRPr="00AE3326">
              <w:rPr>
                <w:rFonts w:ascii="Times New Roman" w:hAnsi="Times New Roman" w:cs="Times New Roman"/>
              </w:rPr>
              <w:t xml:space="preserve">Ghi chú </w:t>
            </w:r>
          </w:p>
        </w:tc>
      </w:tr>
      <w:tr w:rsidR="009B19AD" w:rsidRPr="00AE3326" w:rsidTr="003140C7">
        <w:trPr>
          <w:trHeight w:val="20"/>
        </w:trPr>
        <w:tc>
          <w:tcPr>
            <w:tcW w:w="709" w:type="dxa"/>
            <w:shd w:val="clear" w:color="auto" w:fill="auto"/>
          </w:tcPr>
          <w:p w:rsidR="009B19AD" w:rsidRPr="00AE3326" w:rsidRDefault="009B19AD" w:rsidP="004122B1">
            <w:pPr>
              <w:spacing w:before="120"/>
              <w:rPr>
                <w:rFonts w:ascii="Times New Roman" w:hAnsi="Times New Roman" w:cs="Times New Roman"/>
              </w:rPr>
            </w:pPr>
          </w:p>
        </w:tc>
        <w:tc>
          <w:tcPr>
            <w:tcW w:w="993" w:type="dxa"/>
            <w:shd w:val="clear" w:color="auto" w:fill="auto"/>
          </w:tcPr>
          <w:p w:rsidR="009B19AD" w:rsidRPr="00AE3326" w:rsidRDefault="009B19AD" w:rsidP="004122B1">
            <w:pPr>
              <w:spacing w:before="120"/>
              <w:rPr>
                <w:rFonts w:ascii="Times New Roman" w:hAnsi="Times New Roman" w:cs="Times New Roman"/>
              </w:rPr>
            </w:pPr>
          </w:p>
        </w:tc>
        <w:tc>
          <w:tcPr>
            <w:tcW w:w="1417" w:type="dxa"/>
            <w:shd w:val="clear" w:color="auto" w:fill="auto"/>
          </w:tcPr>
          <w:p w:rsidR="009B19AD" w:rsidRPr="00AE3326" w:rsidRDefault="009B19AD" w:rsidP="004122B1">
            <w:pPr>
              <w:spacing w:before="120"/>
              <w:rPr>
                <w:rFonts w:ascii="Times New Roman" w:hAnsi="Times New Roman" w:cs="Times New Roman"/>
              </w:rPr>
            </w:pPr>
          </w:p>
        </w:tc>
        <w:tc>
          <w:tcPr>
            <w:tcW w:w="1134" w:type="dxa"/>
            <w:shd w:val="clear" w:color="auto" w:fill="auto"/>
          </w:tcPr>
          <w:p w:rsidR="009B19AD" w:rsidRPr="00AE3326" w:rsidRDefault="009B19AD" w:rsidP="004122B1">
            <w:pPr>
              <w:spacing w:before="120"/>
              <w:rPr>
                <w:rFonts w:ascii="Times New Roman" w:hAnsi="Times New Roman" w:cs="Times New Roman"/>
              </w:rPr>
            </w:pPr>
          </w:p>
        </w:tc>
        <w:tc>
          <w:tcPr>
            <w:tcW w:w="1297" w:type="dxa"/>
            <w:shd w:val="clear" w:color="auto" w:fill="auto"/>
          </w:tcPr>
          <w:p w:rsidR="009B19AD" w:rsidRPr="00AE3326" w:rsidRDefault="009B19AD" w:rsidP="004122B1">
            <w:pPr>
              <w:spacing w:before="120"/>
              <w:rPr>
                <w:rFonts w:ascii="Times New Roman" w:hAnsi="Times New Roman" w:cs="Times New Roman"/>
              </w:rPr>
            </w:pPr>
          </w:p>
        </w:tc>
        <w:tc>
          <w:tcPr>
            <w:tcW w:w="994" w:type="dxa"/>
            <w:shd w:val="clear" w:color="auto" w:fill="auto"/>
          </w:tcPr>
          <w:p w:rsidR="009B19AD" w:rsidRPr="00AE3326" w:rsidRDefault="009B19AD" w:rsidP="004122B1">
            <w:pPr>
              <w:spacing w:before="120"/>
              <w:rPr>
                <w:rFonts w:ascii="Times New Roman" w:hAnsi="Times New Roman" w:cs="Times New Roman"/>
              </w:rPr>
            </w:pPr>
          </w:p>
        </w:tc>
        <w:tc>
          <w:tcPr>
            <w:tcW w:w="1253" w:type="dxa"/>
            <w:shd w:val="clear" w:color="auto" w:fill="auto"/>
          </w:tcPr>
          <w:p w:rsidR="009B19AD" w:rsidRPr="00AE3326" w:rsidRDefault="009B19AD" w:rsidP="004122B1">
            <w:pPr>
              <w:spacing w:before="120"/>
              <w:rPr>
                <w:rFonts w:ascii="Times New Roman" w:hAnsi="Times New Roman" w:cs="Times New Roman"/>
              </w:rPr>
            </w:pPr>
          </w:p>
        </w:tc>
        <w:tc>
          <w:tcPr>
            <w:tcW w:w="992" w:type="dxa"/>
            <w:shd w:val="clear" w:color="auto" w:fill="auto"/>
          </w:tcPr>
          <w:p w:rsidR="009B19AD" w:rsidRPr="00AE3326" w:rsidRDefault="009B19AD" w:rsidP="004122B1">
            <w:pPr>
              <w:spacing w:before="120"/>
              <w:rPr>
                <w:rFonts w:ascii="Times New Roman" w:hAnsi="Times New Roman" w:cs="Times New Roman"/>
              </w:rPr>
            </w:pPr>
          </w:p>
        </w:tc>
        <w:tc>
          <w:tcPr>
            <w:tcW w:w="1134" w:type="dxa"/>
            <w:shd w:val="clear" w:color="auto" w:fill="auto"/>
          </w:tcPr>
          <w:p w:rsidR="009B19AD" w:rsidRPr="00AE3326" w:rsidRDefault="009B19AD" w:rsidP="004122B1">
            <w:pPr>
              <w:spacing w:before="120"/>
              <w:rPr>
                <w:rFonts w:ascii="Times New Roman" w:hAnsi="Times New Roman" w:cs="Times New Roman"/>
              </w:rPr>
            </w:pPr>
          </w:p>
        </w:tc>
        <w:tc>
          <w:tcPr>
            <w:tcW w:w="851" w:type="dxa"/>
            <w:shd w:val="clear" w:color="auto" w:fill="auto"/>
          </w:tcPr>
          <w:p w:rsidR="009B19AD" w:rsidRPr="00AE3326" w:rsidRDefault="009B19AD" w:rsidP="004122B1">
            <w:pPr>
              <w:spacing w:before="120"/>
              <w:rPr>
                <w:rFonts w:ascii="Times New Roman" w:hAnsi="Times New Roman" w:cs="Times New Roman"/>
              </w:rPr>
            </w:pPr>
          </w:p>
        </w:tc>
      </w:tr>
    </w:tbl>
    <w:p w:rsidR="009B19AD" w:rsidRDefault="009B19AD" w:rsidP="009B19AD">
      <w:pPr>
        <w:spacing w:before="120"/>
        <w:rPr>
          <w:rFonts w:ascii="Times New Roman" w:hAnsi="Times New Roman" w:cs="Times New Roman"/>
          <w:lang w:val="en-US"/>
        </w:rPr>
      </w:pPr>
    </w:p>
    <w:p w:rsidR="009B19AD" w:rsidRPr="00AE3326" w:rsidRDefault="009B19AD" w:rsidP="009B19AD">
      <w:pPr>
        <w:spacing w:before="120"/>
        <w:rPr>
          <w:rFonts w:ascii="Times New Roman" w:hAnsi="Times New Roman" w:cs="Times New Roman"/>
        </w:rPr>
      </w:pPr>
      <w:r w:rsidRPr="00AE3326">
        <w:rPr>
          <w:rFonts w:ascii="Times New Roman" w:hAnsi="Times New Roman" w:cs="Times New Roman"/>
          <w:lang w:val="en-US"/>
        </w:rPr>
        <w:lastRenderedPageBreak/>
        <w:t xml:space="preserve">4. </w:t>
      </w:r>
      <w:r w:rsidRPr="00AE3326">
        <w:rPr>
          <w:rFonts w:ascii="Times New Roman" w:hAnsi="Times New Roman" w:cs="Times New Roman"/>
        </w:rPr>
        <w:t>Giao dịch giữa công ty với các đối tượng khác</w:t>
      </w:r>
    </w:p>
    <w:p w:rsidR="009B19AD" w:rsidRPr="00AE3326" w:rsidRDefault="009B19AD" w:rsidP="009B19AD">
      <w:pPr>
        <w:spacing w:before="120"/>
        <w:rPr>
          <w:rFonts w:ascii="Times New Roman" w:hAnsi="Times New Roman" w:cs="Times New Roman"/>
          <w:i/>
        </w:rPr>
      </w:pPr>
      <w:r w:rsidRPr="00AE3326">
        <w:rPr>
          <w:rFonts w:ascii="Times New Roman" w:hAnsi="Times New Roman" w:cs="Times New Roman"/>
          <w:lang w:val="en-US"/>
        </w:rPr>
        <w:t xml:space="preserve">4.1. </w:t>
      </w:r>
      <w:r w:rsidRPr="00AE3326">
        <w:rPr>
          <w:rFonts w:ascii="Times New Roman" w:hAnsi="Times New Roman" w:cs="Times New Roman"/>
        </w:rPr>
        <w:t xml:space="preserve">Giao dịch giữa công ty với công ty mà thành viên HĐQT, thành viên Ban </w:t>
      </w:r>
      <w:r w:rsidRPr="00AE3326">
        <w:rPr>
          <w:rFonts w:ascii="Times New Roman" w:hAnsi="Times New Roman" w:cs="Times New Roman"/>
          <w:highlight w:val="white"/>
        </w:rPr>
        <w:t>Kiểm soát</w:t>
      </w:r>
      <w:r w:rsidRPr="00AE3326">
        <w:rPr>
          <w:rFonts w:ascii="Times New Roman" w:hAnsi="Times New Roman" w:cs="Times New Roman"/>
        </w:rPr>
        <w:t xml:space="preserve">, Giám đốc (Tổng Giám đốc) điều hành đã và đang là thành viên sáng lập hoặc thành viên HĐQT, Giám đốc (Tổng Giám đốc) điều hành trong thời gian ba (03) năm trở lại đây (tính tại thời </w:t>
      </w:r>
      <w:r w:rsidRPr="00AE3326">
        <w:rPr>
          <w:rFonts w:ascii="Times New Roman" w:hAnsi="Times New Roman" w:cs="Times New Roman"/>
          <w:highlight w:val="white"/>
        </w:rPr>
        <w:t>điểm</w:t>
      </w:r>
      <w:r w:rsidRPr="00AE3326">
        <w:rPr>
          <w:rFonts w:ascii="Times New Roman" w:hAnsi="Times New Roman" w:cs="Times New Roman"/>
        </w:rPr>
        <w:t xml:space="preserve"> lập báo cáo)</w:t>
      </w:r>
      <w:r w:rsidRPr="00AE3326">
        <w:rPr>
          <w:rFonts w:ascii="Times New Roman" w:hAnsi="Times New Roman" w:cs="Times New Roman"/>
          <w:i/>
        </w:rPr>
        <w:t>.</w:t>
      </w:r>
    </w:p>
    <w:p w:rsidR="009B19AD" w:rsidRPr="00AE3326" w:rsidRDefault="009B19AD" w:rsidP="009B19AD">
      <w:pPr>
        <w:spacing w:before="120"/>
        <w:rPr>
          <w:rFonts w:ascii="Times New Roman" w:hAnsi="Times New Roman" w:cs="Times New Roman"/>
        </w:rPr>
      </w:pPr>
      <w:r w:rsidRPr="00AE3326">
        <w:rPr>
          <w:rFonts w:ascii="Times New Roman" w:hAnsi="Times New Roman" w:cs="Times New Roman"/>
          <w:lang w:val="en-US"/>
        </w:rPr>
        <w:t xml:space="preserve">4.2. </w:t>
      </w:r>
      <w:r w:rsidRPr="00AE3326">
        <w:rPr>
          <w:rFonts w:ascii="Times New Roman" w:hAnsi="Times New Roman" w:cs="Times New Roman"/>
        </w:rPr>
        <w:t xml:space="preserve">Giao dịch giữa công ty với công ty mà người có liên quan của thành viên HĐQT, thành viên Ban </w:t>
      </w:r>
      <w:r w:rsidRPr="00AE3326">
        <w:rPr>
          <w:rFonts w:ascii="Times New Roman" w:hAnsi="Times New Roman" w:cs="Times New Roman"/>
          <w:highlight w:val="white"/>
        </w:rPr>
        <w:t>Kiểm soát</w:t>
      </w:r>
      <w:r w:rsidRPr="00AE3326">
        <w:rPr>
          <w:rFonts w:ascii="Times New Roman" w:hAnsi="Times New Roman" w:cs="Times New Roman"/>
        </w:rPr>
        <w:t>, Giám đốc (Tổng Giám đốc) điều hành là thành viên HĐQT, Giám đốc (Tổng Giám đốc) điều hành</w:t>
      </w:r>
      <w:r w:rsidRPr="00AE3326">
        <w:rPr>
          <w:rFonts w:ascii="Times New Roman" w:hAnsi="Times New Roman" w:cs="Times New Roman"/>
          <w:i/>
        </w:rPr>
        <w:t>.</w:t>
      </w:r>
    </w:p>
    <w:p w:rsidR="009B19AD" w:rsidRPr="00AE3326" w:rsidRDefault="009B19AD" w:rsidP="009B19AD">
      <w:pPr>
        <w:spacing w:before="120"/>
        <w:rPr>
          <w:rFonts w:ascii="Times New Roman" w:hAnsi="Times New Roman" w:cs="Times New Roman"/>
        </w:rPr>
      </w:pPr>
      <w:r w:rsidRPr="00AE3326">
        <w:rPr>
          <w:rFonts w:ascii="Times New Roman" w:hAnsi="Times New Roman" w:cs="Times New Roman"/>
          <w:lang w:val="en-US"/>
        </w:rPr>
        <w:t xml:space="preserve">4.3. </w:t>
      </w:r>
      <w:r w:rsidRPr="00AE3326">
        <w:rPr>
          <w:rFonts w:ascii="Times New Roman" w:hAnsi="Times New Roman" w:cs="Times New Roman"/>
        </w:rPr>
        <w:t>Các giao dịch khác của công ty (nếu có) có thể mang lại lợi ích vật chất hoặc phi vật chất đối với thành viên HĐQT, thành viên Ban Kiểm soát, Giám đốc (Tổng Giám đốc) điều hành</w:t>
      </w:r>
      <w:r w:rsidRPr="00AE3326">
        <w:rPr>
          <w:rFonts w:ascii="Times New Roman" w:hAnsi="Times New Roman" w:cs="Times New Roman"/>
          <w:i/>
        </w:rPr>
        <w:t>.</w:t>
      </w:r>
    </w:p>
    <w:p w:rsidR="009B19AD" w:rsidRPr="00AE3326" w:rsidRDefault="009B19AD" w:rsidP="009B19AD">
      <w:pPr>
        <w:spacing w:before="120"/>
        <w:rPr>
          <w:rFonts w:ascii="Times New Roman" w:hAnsi="Times New Roman" w:cs="Times New Roman"/>
          <w:b/>
        </w:rPr>
      </w:pPr>
      <w:r w:rsidRPr="00AE3326">
        <w:rPr>
          <w:rFonts w:ascii="Times New Roman" w:hAnsi="Times New Roman" w:cs="Times New Roman"/>
          <w:b/>
          <w:lang w:val="en-US"/>
        </w:rPr>
        <w:t xml:space="preserve">VI. </w:t>
      </w:r>
      <w:r w:rsidRPr="00AE3326">
        <w:rPr>
          <w:rFonts w:ascii="Times New Roman" w:hAnsi="Times New Roman" w:cs="Times New Roman"/>
          <w:b/>
        </w:rPr>
        <w:t>Giao dịch cổ phiếu của người nội bộ và người liên quan của người nội bộ (Báo cáo 6 tháng/năm)</w:t>
      </w:r>
    </w:p>
    <w:p w:rsidR="009B19AD" w:rsidRPr="00285C84" w:rsidRDefault="009B19AD" w:rsidP="009B19AD">
      <w:pPr>
        <w:spacing w:before="120"/>
        <w:rPr>
          <w:rFonts w:ascii="Times New Roman" w:hAnsi="Times New Roman" w:cs="Times New Roman"/>
          <w:b/>
          <w:lang w:val="en-US"/>
        </w:rPr>
      </w:pPr>
      <w:r w:rsidRPr="00285C84">
        <w:rPr>
          <w:rFonts w:ascii="Times New Roman" w:hAnsi="Times New Roman" w:cs="Times New Roman"/>
          <w:b/>
          <w:lang w:val="en-US"/>
        </w:rPr>
        <w:t xml:space="preserve">1. </w:t>
      </w:r>
      <w:r w:rsidRPr="00285C84">
        <w:rPr>
          <w:rFonts w:ascii="Times New Roman" w:hAnsi="Times New Roman" w:cs="Times New Roman"/>
          <w:b/>
        </w:rPr>
        <w:t>Danh sách người nội bộ và người có liên quan của người nội bộ</w:t>
      </w:r>
    </w:p>
    <w:p w:rsidR="009B19AD" w:rsidRDefault="009B19AD" w:rsidP="009B19AD">
      <w:pPr>
        <w:widowControl/>
        <w:jc w:val="center"/>
        <w:rPr>
          <w:rFonts w:ascii="Times New Roman" w:eastAsia="Times New Roman" w:hAnsi="Times New Roman" w:cs="Times New Roman"/>
          <w:b/>
          <w:snapToGrid w:val="0"/>
          <w:sz w:val="19"/>
          <w:szCs w:val="19"/>
          <w:lang w:val="en-US" w:eastAsia="en-US"/>
        </w:rPr>
        <w:sectPr w:rsidR="009B19AD" w:rsidSect="00A43697">
          <w:pgSz w:w="11907" w:h="16840" w:code="9"/>
          <w:pgMar w:top="851" w:right="850" w:bottom="1440" w:left="1440" w:header="720" w:footer="720" w:gutter="0"/>
          <w:cols w:space="720"/>
          <w:docGrid w:linePitch="360"/>
        </w:sectPr>
      </w:pPr>
    </w:p>
    <w:tbl>
      <w:tblPr>
        <w:tblW w:w="144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
        <w:gridCol w:w="2520"/>
        <w:gridCol w:w="1350"/>
        <w:gridCol w:w="1350"/>
        <w:gridCol w:w="1260"/>
        <w:gridCol w:w="3420"/>
        <w:gridCol w:w="1402"/>
        <w:gridCol w:w="1276"/>
        <w:gridCol w:w="1276"/>
      </w:tblGrid>
      <w:tr w:rsidR="009B19AD" w:rsidRPr="00A43697" w:rsidTr="004122B1">
        <w:trPr>
          <w:trHeight w:val="2069"/>
        </w:trPr>
        <w:tc>
          <w:tcPr>
            <w:tcW w:w="60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lastRenderedPageBreak/>
              <w:t>S</w:t>
            </w:r>
            <w:r w:rsidRPr="00A43697">
              <w:rPr>
                <w:rFonts w:ascii="Times New Roman" w:eastAsia="Times New Roman" w:hAnsi="Times New Roman" w:cs="Times New Roman"/>
                <w:b/>
                <w:snapToGrid w:val="0"/>
                <w:sz w:val="19"/>
                <w:szCs w:val="19"/>
                <w:lang w:val="en-US" w:eastAsia="en-US"/>
              </w:rPr>
              <w:t>TT</w:t>
            </w:r>
          </w:p>
        </w:tc>
        <w:tc>
          <w:tcPr>
            <w:tcW w:w="252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Họ tên</w:t>
            </w:r>
          </w:p>
        </w:tc>
        <w:tc>
          <w:tcPr>
            <w:tcW w:w="135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Tài khoản giao dịch chứng khoán</w:t>
            </w: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sidRPr="00A43697">
              <w:rPr>
                <w:rFonts w:ascii="Times New Roman" w:eastAsia="Times New Roman" w:hAnsi="Times New Roman" w:cs="Times New Roman"/>
                <w:b/>
                <w:snapToGrid w:val="0"/>
                <w:sz w:val="19"/>
                <w:szCs w:val="19"/>
                <w:lang w:val="en-US" w:eastAsia="en-US"/>
              </w:rPr>
              <w:t>(nếu có)</w:t>
            </w:r>
          </w:p>
        </w:tc>
        <w:tc>
          <w:tcPr>
            <w:tcW w:w="135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Chức vụ tại công ty (nếu có)</w:t>
            </w:r>
          </w:p>
        </w:tc>
        <w:tc>
          <w:tcPr>
            <w:tcW w:w="126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sidRPr="00A43697">
              <w:rPr>
                <w:rFonts w:ascii="Times New Roman" w:eastAsia="Times New Roman" w:hAnsi="Times New Roman" w:cs="Times New Roman"/>
                <w:b/>
                <w:snapToGrid w:val="0"/>
                <w:sz w:val="19"/>
                <w:szCs w:val="19"/>
                <w:lang w:val="en-US" w:eastAsia="en-US"/>
              </w:rPr>
              <w:t xml:space="preserve">SỐ CMND/ </w:t>
            </w:r>
            <w:r>
              <w:rPr>
                <w:rFonts w:ascii="Times New Roman" w:eastAsia="Times New Roman" w:hAnsi="Times New Roman" w:cs="Times New Roman"/>
                <w:b/>
                <w:snapToGrid w:val="0"/>
                <w:sz w:val="19"/>
                <w:szCs w:val="19"/>
                <w:lang w:val="en-US" w:eastAsia="en-US"/>
              </w:rPr>
              <w:t>Hộ chiếu, ngày cấp, nới cấp</w:t>
            </w:r>
          </w:p>
        </w:tc>
        <w:tc>
          <w:tcPr>
            <w:tcW w:w="342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Địa chỉ</w:t>
            </w:r>
          </w:p>
        </w:tc>
        <w:tc>
          <w:tcPr>
            <w:tcW w:w="1402"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Số cổ phiếu sở hữu cuối kỳ</w:t>
            </w:r>
          </w:p>
        </w:tc>
        <w:tc>
          <w:tcPr>
            <w:tcW w:w="127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Tỷ lệ sở hữu cổ phiếu cuối kỳ</w:t>
            </w:r>
          </w:p>
        </w:tc>
        <w:tc>
          <w:tcPr>
            <w:tcW w:w="127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Ghi chú</w:t>
            </w:r>
          </w:p>
        </w:tc>
      </w:tr>
      <w:tr w:rsidR="009B19AD" w:rsidRPr="00A43697" w:rsidTr="004122B1">
        <w:trPr>
          <w:trHeight w:hRule="exact" w:val="576"/>
        </w:trPr>
        <w:tc>
          <w:tcPr>
            <w:tcW w:w="606" w:type="dxa"/>
            <w:vMerge w:val="restart"/>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01</w:t>
            </w: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PHẠM THỊ HINH</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Chủ tịch HĐQT</w:t>
            </w: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1.180.000</w:t>
            </w: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4,06%</w:t>
            </w: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r>
      <w:tr w:rsidR="009B19AD" w:rsidRPr="00A43697" w:rsidTr="004122B1">
        <w:trPr>
          <w:trHeight w:hRule="exact" w:val="477"/>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Nguyễn Thị Mận</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64"/>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Hoàng Xuân Trung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58"/>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Hoàng Phương Anh</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425"/>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Phạm Thị Hằng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431"/>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Phạm Thị Dung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409"/>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Phạm Thị Hương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442"/>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Phạm Quốc Hoàn</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63"/>
        </w:trPr>
        <w:tc>
          <w:tcPr>
            <w:tcW w:w="606" w:type="dxa"/>
            <w:vMerge w:val="restart"/>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02</w:t>
            </w: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TRẦN ANH TÚ</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Thành viên HĐQT</w:t>
            </w:r>
          </w:p>
        </w:tc>
        <w:tc>
          <w:tcPr>
            <w:tcW w:w="1260" w:type="dxa"/>
            <w:vAlign w:val="center"/>
          </w:tcPr>
          <w:p w:rsidR="009B19AD" w:rsidRPr="00A43697" w:rsidRDefault="009B19AD" w:rsidP="004122B1">
            <w:pPr>
              <w:widowControl/>
              <w:rPr>
                <w:rFonts w:ascii="Times New Roman" w:eastAsia="Times New Roman" w:hAnsi="Times New Roman" w:cs="Times New Roman"/>
                <w:b/>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10.000</w:t>
            </w: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0,03%</w:t>
            </w: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r>
      <w:tr w:rsidR="009B19AD" w:rsidRPr="00A43697" w:rsidTr="004122B1">
        <w:trPr>
          <w:trHeight w:hRule="exact" w:val="836"/>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Trần Mạnh Thắng</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846"/>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Phạm Thị Hằng</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832"/>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Trần Mạnh Hùng</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1459"/>
        </w:trPr>
        <w:tc>
          <w:tcPr>
            <w:tcW w:w="606"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STT</w:t>
            </w:r>
          </w:p>
        </w:tc>
        <w:tc>
          <w:tcPr>
            <w:tcW w:w="2520"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Họ tên</w:t>
            </w:r>
          </w:p>
        </w:tc>
        <w:tc>
          <w:tcPr>
            <w:tcW w:w="1350"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Tài khoản giao dịch chứng khoán (nếu có)</w:t>
            </w:r>
          </w:p>
        </w:tc>
        <w:tc>
          <w:tcPr>
            <w:tcW w:w="1350"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Chức vụ tại công ty (nếu có)</w:t>
            </w:r>
          </w:p>
        </w:tc>
        <w:tc>
          <w:tcPr>
            <w:tcW w:w="1260"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sidRPr="00A43697">
              <w:rPr>
                <w:rFonts w:ascii="Times New Roman" w:eastAsia="Times New Roman" w:hAnsi="Times New Roman" w:cs="Times New Roman"/>
                <w:b/>
                <w:snapToGrid w:val="0"/>
                <w:sz w:val="19"/>
                <w:szCs w:val="19"/>
                <w:lang w:val="en-US" w:eastAsia="en-US"/>
              </w:rPr>
              <w:t>S</w:t>
            </w:r>
            <w:r>
              <w:rPr>
                <w:rFonts w:ascii="Times New Roman" w:eastAsia="Times New Roman" w:hAnsi="Times New Roman" w:cs="Times New Roman"/>
                <w:b/>
                <w:snapToGrid w:val="0"/>
                <w:sz w:val="19"/>
                <w:szCs w:val="19"/>
                <w:lang w:val="en-US" w:eastAsia="en-US"/>
              </w:rPr>
              <w:t>ố</w:t>
            </w:r>
            <w:r w:rsidRPr="00A43697">
              <w:rPr>
                <w:rFonts w:ascii="Times New Roman" w:eastAsia="Times New Roman" w:hAnsi="Times New Roman" w:cs="Times New Roman"/>
                <w:b/>
                <w:snapToGrid w:val="0"/>
                <w:sz w:val="19"/>
                <w:szCs w:val="19"/>
                <w:lang w:val="en-US" w:eastAsia="en-US"/>
              </w:rPr>
              <w:t xml:space="preserve"> CMND/ </w:t>
            </w:r>
            <w:r>
              <w:rPr>
                <w:rFonts w:ascii="Times New Roman" w:eastAsia="Times New Roman" w:hAnsi="Times New Roman" w:cs="Times New Roman"/>
                <w:b/>
                <w:snapToGrid w:val="0"/>
                <w:sz w:val="19"/>
                <w:szCs w:val="19"/>
                <w:lang w:val="en-US" w:eastAsia="en-US"/>
              </w:rPr>
              <w:t>Hộ chiếu, ngày cấp, nơi cấp</w:t>
            </w:r>
          </w:p>
        </w:tc>
        <w:tc>
          <w:tcPr>
            <w:tcW w:w="3420"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Địa chỉ</w:t>
            </w:r>
          </w:p>
        </w:tc>
        <w:tc>
          <w:tcPr>
            <w:tcW w:w="1402"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Số cổ phiếu sở hữu cuối kỳ</w:t>
            </w:r>
          </w:p>
        </w:tc>
        <w:tc>
          <w:tcPr>
            <w:tcW w:w="1276"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Tỷ lệ sở hữu cuối kỳ</w:t>
            </w:r>
          </w:p>
        </w:tc>
        <w:tc>
          <w:tcPr>
            <w:tcW w:w="1276" w:type="dxa"/>
            <w:shd w:val="clear" w:color="auto" w:fill="BFBFBF"/>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Ghi chú</w:t>
            </w:r>
          </w:p>
        </w:tc>
      </w:tr>
      <w:tr w:rsidR="009B19AD" w:rsidRPr="00A43697" w:rsidTr="004122B1">
        <w:trPr>
          <w:trHeight w:hRule="exact" w:val="576"/>
        </w:trPr>
        <w:tc>
          <w:tcPr>
            <w:tcW w:w="606" w:type="dxa"/>
            <w:vMerge w:val="restart"/>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03</w:t>
            </w: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LÂM HOÀNG GIANG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Thành viên HĐQT</w:t>
            </w: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10.000</w:t>
            </w: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0,03%</w:t>
            </w: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Lâm Văn Chỉnh</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Hoàng Bích Trâm</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Nguyễn Thị Hà Trang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Lâm Bảo Ngọc</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Lâm Bảo Vân</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Lâm Trí Dũng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470"/>
        </w:trPr>
        <w:tc>
          <w:tcPr>
            <w:tcW w:w="606" w:type="dxa"/>
            <w:vMerge w:val="restart"/>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04</w:t>
            </w: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PHÙNG THỊ KIM ANH</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color w:val="auto"/>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b/>
                <w:color w:val="auto"/>
                <w:sz w:val="20"/>
                <w:szCs w:val="20"/>
                <w:lang w:val="en-US" w:eastAsia="en-US"/>
              </w:rPr>
            </w:pPr>
            <w:r w:rsidRPr="00A43697">
              <w:rPr>
                <w:rFonts w:ascii="Times New Roman" w:eastAsia="Times New Roman" w:hAnsi="Times New Roman" w:cs="Times New Roman"/>
                <w:b/>
                <w:color w:val="auto"/>
                <w:sz w:val="20"/>
                <w:szCs w:val="20"/>
                <w:lang w:val="en-US" w:eastAsia="en-US"/>
              </w:rPr>
              <w:t>Thành viên HĐQT</w:t>
            </w:r>
          </w:p>
        </w:tc>
        <w:tc>
          <w:tcPr>
            <w:tcW w:w="1260" w:type="dxa"/>
            <w:vAlign w:val="center"/>
          </w:tcPr>
          <w:p w:rsidR="009B19AD" w:rsidRPr="00A43697" w:rsidRDefault="009B19AD" w:rsidP="004122B1">
            <w:pPr>
              <w:widowControl/>
              <w:rPr>
                <w:rFonts w:ascii="Times New Roman" w:eastAsia="Times New Roman" w:hAnsi="Times New Roman" w:cs="Times New Roman"/>
                <w:b/>
                <w:sz w:val="20"/>
                <w:szCs w:val="20"/>
                <w:lang w:val="en-US" w:eastAsia="en-US"/>
              </w:rPr>
            </w:pPr>
          </w:p>
        </w:tc>
        <w:tc>
          <w:tcPr>
            <w:tcW w:w="3420" w:type="dxa"/>
            <w:vAlign w:val="center"/>
          </w:tcPr>
          <w:p w:rsidR="009B19AD" w:rsidRPr="00A43697" w:rsidRDefault="009B19AD" w:rsidP="004122B1">
            <w:pPr>
              <w:widowControl/>
              <w:rPr>
                <w:rFonts w:ascii="Times New Roman" w:eastAsia="Times New Roman" w:hAnsi="Times New Roman" w:cs="Times New Roman"/>
                <w:b/>
                <w:sz w:val="20"/>
                <w:szCs w:val="22"/>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10.000</w:t>
            </w: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Pr>
                <w:rFonts w:ascii="Times New Roman" w:eastAsia="Times New Roman" w:hAnsi="Times New Roman" w:cs="Times New Roman"/>
                <w:b/>
                <w:snapToGrid w:val="0"/>
                <w:sz w:val="20"/>
                <w:szCs w:val="20"/>
                <w:lang w:val="en-US" w:eastAsia="en-US"/>
              </w:rPr>
              <w:t>0,03%</w:t>
            </w: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r>
      <w:tr w:rsidR="009B19AD" w:rsidRPr="00A43697" w:rsidTr="004122B1">
        <w:trPr>
          <w:trHeight w:hRule="exact" w:val="464"/>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Phùng Xuân Phẩm</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56"/>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color w:val="auto"/>
                <w:sz w:val="20"/>
                <w:szCs w:val="20"/>
                <w:lang w:val="nl-NL" w:eastAsia="en-US"/>
              </w:rPr>
              <w:t>Tạ Hồng Tươi</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color w:val="auto"/>
                <w:sz w:val="20"/>
                <w:szCs w:val="20"/>
                <w:lang w:val="nl-NL" w:eastAsia="en-US"/>
              </w:rPr>
              <w:t>Phùng Xuân Hoàng</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2"/>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color w:val="auto"/>
                <w:sz w:val="20"/>
                <w:szCs w:val="20"/>
                <w:lang w:val="nl-NL" w:eastAsia="en-US"/>
              </w:rPr>
              <w:t>Phùng Thị Quỳnh Anh</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color w:val="auto"/>
                <w:sz w:val="20"/>
                <w:szCs w:val="20"/>
                <w:lang w:val="nl-NL" w:eastAsia="en-US"/>
              </w:rPr>
              <w:t>Đỗ Xuân Lập</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nl-NL" w:eastAsia="en-US"/>
              </w:rPr>
            </w:pPr>
            <w:r w:rsidRPr="00A43697">
              <w:rPr>
                <w:rFonts w:ascii="Times New Roman" w:eastAsia="Times New Roman" w:hAnsi="Times New Roman" w:cs="Times New Roman"/>
                <w:color w:val="auto"/>
                <w:sz w:val="20"/>
                <w:szCs w:val="20"/>
                <w:lang w:val="nl-NL" w:eastAsia="en-US"/>
              </w:rPr>
              <w:t>Đỗ Quang Huy</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nl-NL"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nl-NL" w:eastAsia="en-US"/>
              </w:rPr>
            </w:pPr>
          </w:p>
        </w:tc>
        <w:tc>
          <w:tcPr>
            <w:tcW w:w="3420" w:type="dxa"/>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38"/>
        </w:trPr>
        <w:tc>
          <w:tcPr>
            <w:tcW w:w="606" w:type="dxa"/>
            <w:vMerge/>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before="240" w:line="312" w:lineRule="auto"/>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color w:val="auto"/>
                <w:sz w:val="20"/>
                <w:szCs w:val="20"/>
                <w:lang w:val="nl-NL" w:eastAsia="en-US"/>
              </w:rPr>
              <w:t>Đỗ Thảo Phương</w:t>
            </w: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before="240" w:line="312" w:lineRule="auto"/>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spacing w:before="240" w:line="312" w:lineRule="auto"/>
              <w:rPr>
                <w:rFonts w:ascii="Times New Roman" w:eastAsia="Times New Roman" w:hAnsi="Times New Roman" w:cs="Times New Roman"/>
                <w:lang w:val="en-US" w:eastAsia="en-US"/>
              </w:rPr>
            </w:pPr>
            <w:r w:rsidRPr="00A43697">
              <w:rPr>
                <w:rFonts w:ascii="Times New Roman" w:eastAsia="Times New Roman" w:hAnsi="Times New Roman" w:cs="Times New Roman"/>
                <w:color w:val="auto"/>
                <w:sz w:val="20"/>
                <w:szCs w:val="20"/>
                <w:lang w:val="nl-NL" w:eastAsia="en-US"/>
              </w:rPr>
              <w:t>Còn nhỏ</w:t>
            </w:r>
          </w:p>
        </w:tc>
        <w:tc>
          <w:tcPr>
            <w:tcW w:w="3420" w:type="dxa"/>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r w:rsidRPr="00A43697">
              <w:rPr>
                <w:rFonts w:ascii="Times New Roman" w:eastAsia="Times New Roman" w:hAnsi="Times New Roman" w:cs="Times New Roman"/>
                <w:sz w:val="20"/>
                <w:szCs w:val="22"/>
                <w:lang w:val="en-US" w:eastAsia="en-US"/>
              </w:rPr>
              <w:t>Hà Nội</w:t>
            </w:r>
          </w:p>
        </w:tc>
        <w:tc>
          <w:tcPr>
            <w:tcW w:w="1402"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before="240"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2089"/>
        </w:trPr>
        <w:tc>
          <w:tcPr>
            <w:tcW w:w="60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STT</w:t>
            </w:r>
          </w:p>
        </w:tc>
        <w:tc>
          <w:tcPr>
            <w:tcW w:w="252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Họ tên</w:t>
            </w:r>
          </w:p>
        </w:tc>
        <w:tc>
          <w:tcPr>
            <w:tcW w:w="135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Tài khoản giao dịch chứng khoán (nếu có)</w:t>
            </w:r>
          </w:p>
        </w:tc>
        <w:tc>
          <w:tcPr>
            <w:tcW w:w="135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Chức vụ tại công ty (nếu có)</w:t>
            </w:r>
          </w:p>
        </w:tc>
        <w:tc>
          <w:tcPr>
            <w:tcW w:w="126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sidRPr="00A43697">
              <w:rPr>
                <w:rFonts w:ascii="Times New Roman" w:eastAsia="Times New Roman" w:hAnsi="Times New Roman" w:cs="Times New Roman"/>
                <w:b/>
                <w:snapToGrid w:val="0"/>
                <w:sz w:val="19"/>
                <w:szCs w:val="19"/>
                <w:lang w:val="en-US" w:eastAsia="en-US"/>
              </w:rPr>
              <w:t>S</w:t>
            </w:r>
            <w:r>
              <w:rPr>
                <w:rFonts w:ascii="Times New Roman" w:eastAsia="Times New Roman" w:hAnsi="Times New Roman" w:cs="Times New Roman"/>
                <w:b/>
                <w:snapToGrid w:val="0"/>
                <w:sz w:val="19"/>
                <w:szCs w:val="19"/>
                <w:lang w:val="en-US" w:eastAsia="en-US"/>
              </w:rPr>
              <w:t>ố</w:t>
            </w:r>
            <w:r w:rsidRPr="00A43697">
              <w:rPr>
                <w:rFonts w:ascii="Times New Roman" w:eastAsia="Times New Roman" w:hAnsi="Times New Roman" w:cs="Times New Roman"/>
                <w:b/>
                <w:snapToGrid w:val="0"/>
                <w:sz w:val="19"/>
                <w:szCs w:val="19"/>
                <w:lang w:val="en-US" w:eastAsia="en-US"/>
              </w:rPr>
              <w:t xml:space="preserve"> CMND/ </w:t>
            </w:r>
            <w:r>
              <w:rPr>
                <w:rFonts w:ascii="Times New Roman" w:eastAsia="Times New Roman" w:hAnsi="Times New Roman" w:cs="Times New Roman"/>
                <w:b/>
                <w:snapToGrid w:val="0"/>
                <w:sz w:val="19"/>
                <w:szCs w:val="19"/>
                <w:lang w:val="en-US" w:eastAsia="en-US"/>
              </w:rPr>
              <w:t>Hộ chiếu, ngày cấp, nơi cấp</w:t>
            </w:r>
          </w:p>
        </w:tc>
        <w:tc>
          <w:tcPr>
            <w:tcW w:w="342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Địa chỉ</w:t>
            </w:r>
          </w:p>
        </w:tc>
        <w:tc>
          <w:tcPr>
            <w:tcW w:w="1402"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Số cổ phiếu sở hữu cuối kỳ</w:t>
            </w:r>
          </w:p>
        </w:tc>
        <w:tc>
          <w:tcPr>
            <w:tcW w:w="127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Tỷ lệ sở hữu cuối kỳ</w:t>
            </w:r>
          </w:p>
        </w:tc>
        <w:tc>
          <w:tcPr>
            <w:tcW w:w="127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Ghi chú</w:t>
            </w:r>
          </w:p>
        </w:tc>
      </w:tr>
      <w:tr w:rsidR="009B19AD" w:rsidRPr="00A43697" w:rsidTr="004122B1">
        <w:trPr>
          <w:trHeight w:hRule="exact" w:val="576"/>
        </w:trPr>
        <w:tc>
          <w:tcPr>
            <w:tcW w:w="606" w:type="dxa"/>
            <w:vMerge w:val="restart"/>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05</w:t>
            </w: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TẠ QUANG MẠNH</w:t>
            </w:r>
          </w:p>
        </w:tc>
        <w:tc>
          <w:tcPr>
            <w:tcW w:w="1350" w:type="dxa"/>
            <w:vAlign w:val="center"/>
          </w:tcPr>
          <w:p w:rsidR="009B19AD" w:rsidRPr="00A43697" w:rsidRDefault="009B19AD" w:rsidP="004122B1">
            <w:pPr>
              <w:widowControl/>
              <w:spacing w:before="120" w:after="120" w:line="312" w:lineRule="auto"/>
              <w:rPr>
                <w:rFonts w:ascii="Times New Roman" w:eastAsia="Times New Roman" w:hAnsi="Times New Roman" w:cs="Times New Roman"/>
                <w:b/>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Thành viên HĐQT</w:t>
            </w: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Tạ Văn Hùng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Nguyễn Thị Minh</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Tạ Thị Phương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Vũ Thanh Hải</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Tạ Quang Tiến</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812"/>
        </w:trPr>
        <w:tc>
          <w:tcPr>
            <w:tcW w:w="606" w:type="dxa"/>
            <w:vMerge w:val="restart"/>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0</w:t>
            </w:r>
            <w:r>
              <w:rPr>
                <w:rFonts w:ascii="Times New Roman" w:eastAsia="Times New Roman" w:hAnsi="Times New Roman" w:cs="Times New Roman"/>
                <w:snapToGrid w:val="0"/>
                <w:sz w:val="20"/>
                <w:szCs w:val="20"/>
                <w:lang w:val="en-US" w:eastAsia="en-US"/>
              </w:rPr>
              <w:t>6</w:t>
            </w:r>
          </w:p>
        </w:tc>
        <w:tc>
          <w:tcPr>
            <w:tcW w:w="25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NGUYỄN THỊ THANH VÂN</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r w:rsidRPr="00A43697">
              <w:rPr>
                <w:rFonts w:ascii="Times New Roman" w:eastAsia="Times New Roman" w:hAnsi="Times New Roman" w:cs="Times New Roman"/>
                <w:b/>
                <w:snapToGrid w:val="0"/>
                <w:sz w:val="20"/>
                <w:szCs w:val="20"/>
                <w:lang w:val="en-US" w:eastAsia="en-US"/>
              </w:rPr>
              <w:t>Thành viên BKS</w:t>
            </w:r>
          </w:p>
        </w:tc>
        <w:tc>
          <w:tcPr>
            <w:tcW w:w="126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Nguyễn Văn Lượng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Lâm Thị Vinh</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Nguyễn Thị Thanh Nga</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2089"/>
        </w:trPr>
        <w:tc>
          <w:tcPr>
            <w:tcW w:w="60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STT</w:t>
            </w:r>
          </w:p>
        </w:tc>
        <w:tc>
          <w:tcPr>
            <w:tcW w:w="252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Họ tên</w:t>
            </w:r>
          </w:p>
        </w:tc>
        <w:tc>
          <w:tcPr>
            <w:tcW w:w="135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Tài khoản giao dịch chứng khoán (nếu có)</w:t>
            </w:r>
          </w:p>
        </w:tc>
        <w:tc>
          <w:tcPr>
            <w:tcW w:w="135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Chức vụ tại công ty (nếu có)</w:t>
            </w:r>
          </w:p>
        </w:tc>
        <w:tc>
          <w:tcPr>
            <w:tcW w:w="126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p>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sidRPr="00A43697">
              <w:rPr>
                <w:rFonts w:ascii="Times New Roman" w:eastAsia="Times New Roman" w:hAnsi="Times New Roman" w:cs="Times New Roman"/>
                <w:b/>
                <w:snapToGrid w:val="0"/>
                <w:sz w:val="19"/>
                <w:szCs w:val="19"/>
                <w:lang w:val="en-US" w:eastAsia="en-US"/>
              </w:rPr>
              <w:t>S</w:t>
            </w:r>
            <w:r>
              <w:rPr>
                <w:rFonts w:ascii="Times New Roman" w:eastAsia="Times New Roman" w:hAnsi="Times New Roman" w:cs="Times New Roman"/>
                <w:b/>
                <w:snapToGrid w:val="0"/>
                <w:sz w:val="19"/>
                <w:szCs w:val="19"/>
                <w:lang w:val="en-US" w:eastAsia="en-US"/>
              </w:rPr>
              <w:t>ố</w:t>
            </w:r>
            <w:r w:rsidRPr="00A43697">
              <w:rPr>
                <w:rFonts w:ascii="Times New Roman" w:eastAsia="Times New Roman" w:hAnsi="Times New Roman" w:cs="Times New Roman"/>
                <w:b/>
                <w:snapToGrid w:val="0"/>
                <w:sz w:val="19"/>
                <w:szCs w:val="19"/>
                <w:lang w:val="en-US" w:eastAsia="en-US"/>
              </w:rPr>
              <w:t xml:space="preserve"> CMND/ </w:t>
            </w:r>
            <w:r>
              <w:rPr>
                <w:rFonts w:ascii="Times New Roman" w:eastAsia="Times New Roman" w:hAnsi="Times New Roman" w:cs="Times New Roman"/>
                <w:b/>
                <w:snapToGrid w:val="0"/>
                <w:sz w:val="19"/>
                <w:szCs w:val="19"/>
                <w:lang w:val="en-US" w:eastAsia="en-US"/>
              </w:rPr>
              <w:t>Hộ chiếu, ngày cấp, nơi cấp</w:t>
            </w:r>
          </w:p>
        </w:tc>
        <w:tc>
          <w:tcPr>
            <w:tcW w:w="3420"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Địa chỉ</w:t>
            </w:r>
          </w:p>
        </w:tc>
        <w:tc>
          <w:tcPr>
            <w:tcW w:w="1402"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Số cổ phiếu sở hữu cuối kỳ</w:t>
            </w:r>
          </w:p>
        </w:tc>
        <w:tc>
          <w:tcPr>
            <w:tcW w:w="127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Tỷ lệ sở hữu cuối kỳ</w:t>
            </w:r>
          </w:p>
        </w:tc>
        <w:tc>
          <w:tcPr>
            <w:tcW w:w="1276" w:type="dxa"/>
            <w:shd w:val="clear" w:color="auto" w:fill="D9D9D9"/>
            <w:vAlign w:val="center"/>
          </w:tcPr>
          <w:p w:rsidR="009B19AD" w:rsidRPr="00A43697" w:rsidRDefault="009B19AD" w:rsidP="004122B1">
            <w:pPr>
              <w:widowControl/>
              <w:jc w:val="center"/>
              <w:rPr>
                <w:rFonts w:ascii="Times New Roman" w:eastAsia="Times New Roman" w:hAnsi="Times New Roman" w:cs="Times New Roman"/>
                <w:b/>
                <w:snapToGrid w:val="0"/>
                <w:sz w:val="19"/>
                <w:szCs w:val="19"/>
                <w:lang w:val="en-US" w:eastAsia="en-US"/>
              </w:rPr>
            </w:pPr>
            <w:r>
              <w:rPr>
                <w:rFonts w:ascii="Times New Roman" w:eastAsia="Times New Roman" w:hAnsi="Times New Roman" w:cs="Times New Roman"/>
                <w:b/>
                <w:snapToGrid w:val="0"/>
                <w:sz w:val="19"/>
                <w:szCs w:val="19"/>
                <w:lang w:val="en-US" w:eastAsia="en-US"/>
              </w:rPr>
              <w:t>Ghi chú</w:t>
            </w:r>
          </w:p>
        </w:tc>
      </w:tr>
      <w:tr w:rsidR="009B19AD" w:rsidRPr="00A43697" w:rsidTr="004122B1">
        <w:trPr>
          <w:trHeight w:hRule="exact" w:val="747"/>
        </w:trPr>
        <w:tc>
          <w:tcPr>
            <w:tcW w:w="606" w:type="dxa"/>
            <w:vMerge w:val="restart"/>
            <w:shd w:val="clear" w:color="auto" w:fill="auto"/>
            <w:vAlign w:val="center"/>
          </w:tcPr>
          <w:p w:rsidR="009B19AD" w:rsidRPr="00A43697" w:rsidRDefault="009B19AD" w:rsidP="004122B1">
            <w:pPr>
              <w:widowControl/>
              <w:spacing w:line="312" w:lineRule="auto"/>
              <w:jc w:val="center"/>
              <w:rPr>
                <w:rFonts w:ascii="Times New Roman" w:eastAsia="Times New Roman" w:hAnsi="Times New Roman" w:cs="Times New Roman"/>
                <w:b/>
                <w:snapToGrid w:val="0"/>
                <w:sz w:val="19"/>
                <w:szCs w:val="19"/>
                <w:lang w:val="en-US" w:eastAsia="en-US"/>
              </w:rPr>
            </w:pPr>
          </w:p>
        </w:tc>
        <w:tc>
          <w:tcPr>
            <w:tcW w:w="2520" w:type="dxa"/>
            <w:shd w:val="clear" w:color="auto" w:fill="auto"/>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Nguyễn Minh Quang</w:t>
            </w:r>
          </w:p>
        </w:tc>
        <w:tc>
          <w:tcPr>
            <w:tcW w:w="1350" w:type="dxa"/>
            <w:shd w:val="clear" w:color="auto" w:fill="auto"/>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shd w:val="clear" w:color="auto" w:fill="auto"/>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shd w:val="clear" w:color="auto" w:fill="auto"/>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shd w:val="clear" w:color="auto" w:fill="auto"/>
            <w:vAlign w:val="center"/>
          </w:tcPr>
          <w:p w:rsidR="009B19AD" w:rsidRPr="00A43697" w:rsidRDefault="009B19AD" w:rsidP="004122B1">
            <w:pPr>
              <w:widowControl/>
              <w:spacing w:after="200" w:line="276" w:lineRule="auto"/>
              <w:rPr>
                <w:rFonts w:ascii="Calibri" w:eastAsia="Times New Roman" w:hAnsi="Calibri" w:cs="Times New Roman"/>
                <w:color w:val="auto"/>
                <w:sz w:val="22"/>
                <w:szCs w:val="22"/>
                <w:lang w:val="en-US" w:eastAsia="en-US"/>
              </w:rPr>
            </w:pPr>
          </w:p>
        </w:tc>
        <w:tc>
          <w:tcPr>
            <w:tcW w:w="1402" w:type="dxa"/>
            <w:shd w:val="clear" w:color="auto" w:fill="auto"/>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shd w:val="clear" w:color="auto" w:fill="auto"/>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shd w:val="clear" w:color="auto" w:fill="auto"/>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shd w:val="clear" w:color="auto" w:fill="auto"/>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Trần Xuân Ban</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shd w:val="clear" w:color="auto" w:fill="auto"/>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Trần Quốc Anh</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shd w:val="clear" w:color="auto" w:fill="auto"/>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Trần Quang Huy</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restart"/>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r w:rsidRPr="00A43697">
              <w:rPr>
                <w:rFonts w:ascii="Times New Roman" w:eastAsia="Times New Roman" w:hAnsi="Times New Roman" w:cs="Times New Roman"/>
                <w:snapToGrid w:val="0"/>
                <w:sz w:val="20"/>
                <w:szCs w:val="20"/>
                <w:lang w:val="en-US" w:eastAsia="en-US"/>
              </w:rPr>
              <w:t>0</w:t>
            </w:r>
            <w:r>
              <w:rPr>
                <w:rFonts w:ascii="Times New Roman" w:eastAsia="Times New Roman" w:hAnsi="Times New Roman" w:cs="Times New Roman"/>
                <w:snapToGrid w:val="0"/>
                <w:sz w:val="20"/>
                <w:szCs w:val="20"/>
                <w:lang w:val="en-US" w:eastAsia="en-US"/>
              </w:rPr>
              <w:t>7</w:t>
            </w:r>
          </w:p>
        </w:tc>
        <w:tc>
          <w:tcPr>
            <w:tcW w:w="2520" w:type="dxa"/>
            <w:vAlign w:val="center"/>
          </w:tcPr>
          <w:p w:rsidR="009B19AD" w:rsidRPr="00A43697" w:rsidRDefault="009B19AD" w:rsidP="004122B1">
            <w:pPr>
              <w:widowControl/>
              <w:rPr>
                <w:rFonts w:ascii="Times New Roman" w:eastAsia="Times New Roman" w:hAnsi="Times New Roman" w:cs="Times New Roman"/>
                <w:b/>
                <w:sz w:val="20"/>
                <w:szCs w:val="20"/>
                <w:lang w:val="en-US" w:eastAsia="en-US"/>
              </w:rPr>
            </w:pPr>
            <w:r w:rsidRPr="00A43697">
              <w:rPr>
                <w:rFonts w:ascii="Times New Roman" w:eastAsia="Times New Roman" w:hAnsi="Times New Roman" w:cs="Times New Roman"/>
                <w:b/>
                <w:sz w:val="20"/>
                <w:szCs w:val="20"/>
                <w:lang w:val="en-US" w:eastAsia="en-US"/>
              </w:rPr>
              <w:t>VŨ THỊ CHUNG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b/>
                <w:color w:val="auto"/>
                <w:sz w:val="20"/>
                <w:szCs w:val="20"/>
                <w:lang w:val="en-US" w:eastAsia="en-US"/>
              </w:rPr>
            </w:pPr>
            <w:r w:rsidRPr="00A43697">
              <w:rPr>
                <w:rFonts w:ascii="Times New Roman" w:eastAsia="Times New Roman" w:hAnsi="Times New Roman" w:cs="Times New Roman"/>
                <w:b/>
                <w:color w:val="auto"/>
                <w:sz w:val="20"/>
                <w:szCs w:val="20"/>
                <w:lang w:val="en-US" w:eastAsia="en-US"/>
              </w:rPr>
              <w:t>Thành viên BKS</w:t>
            </w:r>
          </w:p>
        </w:tc>
        <w:tc>
          <w:tcPr>
            <w:tcW w:w="1260" w:type="dxa"/>
            <w:vAlign w:val="center"/>
          </w:tcPr>
          <w:p w:rsidR="009B19AD" w:rsidRPr="00A43697" w:rsidRDefault="009B19AD" w:rsidP="004122B1">
            <w:pPr>
              <w:widowControl/>
              <w:rPr>
                <w:rFonts w:ascii="Times New Roman" w:eastAsia="Times New Roman" w:hAnsi="Times New Roman" w:cs="Times New Roman"/>
                <w:b/>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b/>
                <w:snapToGrid w:val="0"/>
                <w:color w:val="auto"/>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Vũ Văn Kiên</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Đinh Thị Dung</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r w:rsidR="009B19AD" w:rsidRPr="00A43697" w:rsidTr="004122B1">
        <w:trPr>
          <w:trHeight w:hRule="exact" w:val="576"/>
        </w:trPr>
        <w:tc>
          <w:tcPr>
            <w:tcW w:w="606" w:type="dxa"/>
            <w:vMerge/>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252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r w:rsidRPr="00A43697">
              <w:rPr>
                <w:rFonts w:ascii="Times New Roman" w:eastAsia="Times New Roman" w:hAnsi="Times New Roman" w:cs="Times New Roman"/>
                <w:sz w:val="20"/>
                <w:szCs w:val="20"/>
                <w:lang w:val="en-US" w:eastAsia="en-US"/>
              </w:rPr>
              <w:t>Vũ Văn Khiêm</w:t>
            </w:r>
          </w:p>
        </w:tc>
        <w:tc>
          <w:tcPr>
            <w:tcW w:w="1350"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350" w:type="dxa"/>
            <w:vAlign w:val="center"/>
          </w:tcPr>
          <w:p w:rsidR="009B19AD" w:rsidRPr="00A43697" w:rsidRDefault="009B19AD" w:rsidP="004122B1">
            <w:pPr>
              <w:widowControl/>
              <w:rPr>
                <w:rFonts w:ascii="Times New Roman" w:eastAsia="Times New Roman" w:hAnsi="Times New Roman" w:cs="Times New Roman"/>
                <w:color w:val="auto"/>
                <w:sz w:val="20"/>
                <w:szCs w:val="20"/>
                <w:lang w:val="en-US" w:eastAsia="en-US"/>
              </w:rPr>
            </w:pPr>
          </w:p>
        </w:tc>
        <w:tc>
          <w:tcPr>
            <w:tcW w:w="1260" w:type="dxa"/>
            <w:vAlign w:val="center"/>
          </w:tcPr>
          <w:p w:rsidR="009B19AD" w:rsidRPr="00A43697" w:rsidRDefault="009B19AD" w:rsidP="004122B1">
            <w:pPr>
              <w:widowControl/>
              <w:rPr>
                <w:rFonts w:ascii="Times New Roman" w:eastAsia="Times New Roman" w:hAnsi="Times New Roman" w:cs="Times New Roman"/>
                <w:sz w:val="20"/>
                <w:szCs w:val="20"/>
                <w:lang w:val="en-US" w:eastAsia="en-US"/>
              </w:rPr>
            </w:pPr>
          </w:p>
        </w:tc>
        <w:tc>
          <w:tcPr>
            <w:tcW w:w="3420" w:type="dxa"/>
            <w:vAlign w:val="center"/>
          </w:tcPr>
          <w:p w:rsidR="009B19AD" w:rsidRPr="00A43697" w:rsidRDefault="009B19AD" w:rsidP="004122B1">
            <w:pPr>
              <w:widowControl/>
              <w:spacing w:line="312" w:lineRule="auto"/>
              <w:rPr>
                <w:rFonts w:ascii="Times New Roman" w:eastAsia="Times New Roman" w:hAnsi="Times New Roman" w:cs="Times New Roman"/>
                <w:snapToGrid w:val="0"/>
                <w:color w:val="auto"/>
                <w:sz w:val="20"/>
                <w:szCs w:val="20"/>
                <w:lang w:val="en-US" w:eastAsia="en-US"/>
              </w:rPr>
            </w:pPr>
          </w:p>
        </w:tc>
        <w:tc>
          <w:tcPr>
            <w:tcW w:w="1402"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c>
          <w:tcPr>
            <w:tcW w:w="1276" w:type="dxa"/>
            <w:vAlign w:val="center"/>
          </w:tcPr>
          <w:p w:rsidR="009B19AD" w:rsidRPr="00A43697" w:rsidRDefault="009B19AD" w:rsidP="004122B1">
            <w:pPr>
              <w:widowControl/>
              <w:spacing w:line="312" w:lineRule="auto"/>
              <w:rPr>
                <w:rFonts w:ascii="Times New Roman" w:eastAsia="Times New Roman" w:hAnsi="Times New Roman" w:cs="Times New Roman"/>
                <w:snapToGrid w:val="0"/>
                <w:sz w:val="20"/>
                <w:szCs w:val="20"/>
                <w:lang w:val="en-US" w:eastAsia="en-US"/>
              </w:rPr>
            </w:pPr>
          </w:p>
        </w:tc>
      </w:tr>
    </w:tbl>
    <w:p w:rsidR="009B19AD" w:rsidRDefault="009B19AD" w:rsidP="009B19AD">
      <w:pPr>
        <w:spacing w:before="120"/>
        <w:rPr>
          <w:rFonts w:ascii="Times New Roman" w:hAnsi="Times New Roman" w:cs="Times New Roman"/>
          <w:lang w:val="en-US"/>
        </w:rPr>
        <w:sectPr w:rsidR="009B19AD" w:rsidSect="00A43697">
          <w:pgSz w:w="16840" w:h="11907" w:orient="landscape" w:code="9"/>
          <w:pgMar w:top="1440" w:right="851" w:bottom="851" w:left="1440" w:header="720" w:footer="720" w:gutter="0"/>
          <w:cols w:space="720"/>
          <w:docGrid w:linePitch="360"/>
        </w:sectPr>
      </w:pPr>
    </w:p>
    <w:p w:rsidR="009B19AD" w:rsidRDefault="009B19AD" w:rsidP="009B19AD">
      <w:pPr>
        <w:spacing w:before="120"/>
        <w:rPr>
          <w:rFonts w:ascii="Times New Roman" w:hAnsi="Times New Roman" w:cs="Times New Roman"/>
          <w:lang w:val="en-US"/>
        </w:rPr>
      </w:pPr>
    </w:p>
    <w:p w:rsidR="009B19AD" w:rsidRPr="00285C84" w:rsidRDefault="009B19AD" w:rsidP="009B19AD">
      <w:pPr>
        <w:spacing w:before="120"/>
        <w:rPr>
          <w:rFonts w:ascii="Times New Roman" w:hAnsi="Times New Roman" w:cs="Times New Roman"/>
          <w:b/>
        </w:rPr>
      </w:pPr>
      <w:r w:rsidRPr="00285C84">
        <w:rPr>
          <w:rFonts w:ascii="Times New Roman" w:hAnsi="Times New Roman" w:cs="Times New Roman"/>
          <w:b/>
        </w:rPr>
        <w:t>2. Giao dịch của người nội bộ và người có liên quan đối với cổ phiếu của công ty niêm yết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39"/>
        <w:gridCol w:w="1364"/>
        <w:gridCol w:w="1229"/>
        <w:gridCol w:w="1296"/>
        <w:gridCol w:w="1179"/>
        <w:gridCol w:w="1176"/>
        <w:gridCol w:w="1177"/>
        <w:gridCol w:w="1873"/>
      </w:tblGrid>
      <w:tr w:rsidR="009B19AD" w:rsidRPr="00AE3326" w:rsidTr="004122B1">
        <w:trPr>
          <w:cantSplit/>
          <w:trHeight w:val="20"/>
        </w:trPr>
        <w:tc>
          <w:tcPr>
            <w:tcW w:w="545" w:type="dxa"/>
            <w:vMerge w:val="restart"/>
            <w:shd w:val="clear" w:color="auto" w:fill="auto"/>
          </w:tcPr>
          <w:p w:rsidR="009B19AD" w:rsidRDefault="009B19AD" w:rsidP="004122B1">
            <w:pPr>
              <w:spacing w:before="120"/>
              <w:jc w:val="center"/>
              <w:rPr>
                <w:rFonts w:ascii="Times New Roman" w:hAnsi="Times New Roman" w:cs="Times New Roman"/>
                <w:lang w:val="en-US"/>
              </w:rPr>
            </w:pPr>
          </w:p>
          <w:p w:rsidR="009B19AD" w:rsidRDefault="009B19AD" w:rsidP="004122B1">
            <w:pPr>
              <w:spacing w:before="120"/>
              <w:jc w:val="center"/>
              <w:rPr>
                <w:rFonts w:ascii="Times New Roman" w:hAnsi="Times New Roman" w:cs="Times New Roman"/>
                <w:lang w:val="en-US"/>
              </w:rPr>
            </w:pPr>
          </w:p>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Stt </w:t>
            </w:r>
          </w:p>
        </w:tc>
        <w:tc>
          <w:tcPr>
            <w:tcW w:w="1406" w:type="dxa"/>
            <w:vMerge w:val="restart"/>
            <w:shd w:val="clear" w:color="auto" w:fill="auto"/>
          </w:tcPr>
          <w:p w:rsidR="009B19AD" w:rsidRDefault="009B19AD" w:rsidP="004122B1">
            <w:pPr>
              <w:spacing w:before="120"/>
              <w:jc w:val="center"/>
              <w:rPr>
                <w:rFonts w:ascii="Times New Roman" w:hAnsi="Times New Roman" w:cs="Times New Roman"/>
                <w:lang w:val="en-US"/>
              </w:rPr>
            </w:pPr>
          </w:p>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Người thực hiện giao dịch </w:t>
            </w:r>
          </w:p>
        </w:tc>
        <w:tc>
          <w:tcPr>
            <w:tcW w:w="1276" w:type="dxa"/>
            <w:vMerge w:val="restart"/>
            <w:shd w:val="clear" w:color="auto" w:fill="auto"/>
          </w:tcPr>
          <w:p w:rsidR="009B19AD" w:rsidRDefault="009B19AD" w:rsidP="004122B1">
            <w:pPr>
              <w:spacing w:before="120"/>
              <w:jc w:val="center"/>
              <w:rPr>
                <w:rFonts w:ascii="Times New Roman" w:hAnsi="Times New Roman" w:cs="Times New Roman"/>
                <w:lang w:val="en-US"/>
              </w:rPr>
            </w:pPr>
          </w:p>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Quan hệ với người nội bộ </w:t>
            </w:r>
          </w:p>
        </w:tc>
        <w:tc>
          <w:tcPr>
            <w:tcW w:w="2014" w:type="dxa"/>
            <w:gridSpan w:val="2"/>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Số cổ phiếu sở hữu đầu kỳ</w:t>
            </w:r>
            <w:r w:rsidRPr="00AE3326">
              <w:rPr>
                <w:rFonts w:ascii="Times New Roman" w:hAnsi="Times New Roman" w:cs="Times New Roman"/>
                <w:lang w:val="en-US"/>
              </w:rPr>
              <w:br/>
            </w:r>
          </w:p>
        </w:tc>
        <w:tc>
          <w:tcPr>
            <w:tcW w:w="2133" w:type="dxa"/>
            <w:gridSpan w:val="2"/>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Số cổ phiếu sở hữu cuối kỳ</w:t>
            </w:r>
            <w:r w:rsidRPr="00AE3326">
              <w:rPr>
                <w:rFonts w:ascii="Times New Roman" w:hAnsi="Times New Roman" w:cs="Times New Roman"/>
                <w:lang w:val="en-US"/>
              </w:rPr>
              <w:br/>
            </w:r>
          </w:p>
        </w:tc>
        <w:tc>
          <w:tcPr>
            <w:tcW w:w="1948" w:type="dxa"/>
            <w:vMerge w:val="restart"/>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Lý do tăng, giảm (mua, bán, chuyển đổi, thưởng...)</w:t>
            </w:r>
            <w:r w:rsidRPr="00AE3326">
              <w:rPr>
                <w:rFonts w:ascii="Times New Roman" w:hAnsi="Times New Roman" w:cs="Times New Roman"/>
                <w:lang w:val="en-US"/>
              </w:rPr>
              <w:t xml:space="preserve"> </w:t>
            </w:r>
          </w:p>
        </w:tc>
      </w:tr>
      <w:tr w:rsidR="009B19AD" w:rsidRPr="00AE3326" w:rsidTr="004122B1">
        <w:trPr>
          <w:cantSplit/>
          <w:trHeight w:val="859"/>
        </w:trPr>
        <w:tc>
          <w:tcPr>
            <w:tcW w:w="545" w:type="dxa"/>
            <w:vMerge/>
            <w:shd w:val="clear" w:color="auto" w:fill="auto"/>
          </w:tcPr>
          <w:p w:rsidR="009B19AD" w:rsidRPr="00C8344B" w:rsidRDefault="009B19AD" w:rsidP="004122B1">
            <w:pPr>
              <w:spacing w:before="120"/>
              <w:jc w:val="center"/>
              <w:rPr>
                <w:rFonts w:ascii="Times New Roman" w:hAnsi="Times New Roman" w:cs="Times New Roman"/>
                <w:lang w:val="en-US"/>
              </w:rPr>
            </w:pPr>
          </w:p>
        </w:tc>
        <w:tc>
          <w:tcPr>
            <w:tcW w:w="1406" w:type="dxa"/>
            <w:vMerge/>
            <w:shd w:val="clear" w:color="auto" w:fill="auto"/>
          </w:tcPr>
          <w:p w:rsidR="009B19AD" w:rsidRPr="00C8344B" w:rsidRDefault="009B19AD" w:rsidP="004122B1">
            <w:pPr>
              <w:spacing w:before="120"/>
              <w:jc w:val="center"/>
              <w:rPr>
                <w:rFonts w:ascii="Times New Roman" w:hAnsi="Times New Roman" w:cs="Times New Roman"/>
                <w:lang w:val="en-US"/>
              </w:rPr>
            </w:pPr>
          </w:p>
        </w:tc>
        <w:tc>
          <w:tcPr>
            <w:tcW w:w="1276" w:type="dxa"/>
            <w:vMerge/>
            <w:shd w:val="clear" w:color="auto" w:fill="auto"/>
          </w:tcPr>
          <w:p w:rsidR="009B19AD" w:rsidRPr="00C8344B" w:rsidRDefault="009B19AD" w:rsidP="004122B1">
            <w:pPr>
              <w:spacing w:before="120"/>
              <w:jc w:val="center"/>
              <w:rPr>
                <w:rFonts w:ascii="Times New Roman" w:hAnsi="Times New Roman" w:cs="Times New Roman"/>
                <w:lang w:val="en-US"/>
              </w:rPr>
            </w:pPr>
          </w:p>
        </w:tc>
        <w:tc>
          <w:tcPr>
            <w:tcW w:w="811"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lang w:val="en-US"/>
              </w:rPr>
              <w:t>Số cổ phiếu</w:t>
            </w:r>
            <w:r w:rsidRPr="00AE3326">
              <w:rPr>
                <w:rFonts w:ascii="Times New Roman" w:hAnsi="Times New Roman" w:cs="Times New Roman"/>
                <w:lang w:val="en-US"/>
              </w:rPr>
              <w:br/>
            </w:r>
          </w:p>
        </w:tc>
        <w:tc>
          <w:tcPr>
            <w:tcW w:w="120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Tỷ lệ </w:t>
            </w:r>
          </w:p>
        </w:tc>
        <w:tc>
          <w:tcPr>
            <w:tcW w:w="920"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Số cổ phiếu</w:t>
            </w:r>
            <w:r w:rsidRPr="00AE3326">
              <w:rPr>
                <w:rFonts w:ascii="Times New Roman" w:hAnsi="Times New Roman" w:cs="Times New Roman"/>
                <w:lang w:val="en-US"/>
              </w:rPr>
              <w:br/>
            </w:r>
          </w:p>
        </w:tc>
        <w:tc>
          <w:tcPr>
            <w:tcW w:w="1213" w:type="dxa"/>
            <w:shd w:val="clear" w:color="auto" w:fill="auto"/>
          </w:tcPr>
          <w:p w:rsidR="009B19AD" w:rsidRPr="00AE3326" w:rsidRDefault="009B19AD" w:rsidP="004122B1">
            <w:pPr>
              <w:spacing w:before="120"/>
              <w:jc w:val="center"/>
              <w:rPr>
                <w:rFonts w:ascii="Times New Roman" w:hAnsi="Times New Roman" w:cs="Times New Roman"/>
              </w:rPr>
            </w:pPr>
            <w:r w:rsidRPr="00AE3326">
              <w:rPr>
                <w:rFonts w:ascii="Times New Roman" w:hAnsi="Times New Roman" w:cs="Times New Roman"/>
              </w:rPr>
              <w:t xml:space="preserve">Tỷ lệ </w:t>
            </w:r>
          </w:p>
        </w:tc>
        <w:tc>
          <w:tcPr>
            <w:tcW w:w="1948" w:type="dxa"/>
            <w:vMerge/>
            <w:shd w:val="clear" w:color="auto" w:fill="auto"/>
          </w:tcPr>
          <w:p w:rsidR="009B19AD" w:rsidRPr="00AE3326" w:rsidRDefault="009B19AD" w:rsidP="004122B1">
            <w:pPr>
              <w:spacing w:before="120"/>
              <w:jc w:val="center"/>
              <w:rPr>
                <w:rFonts w:ascii="Times New Roman" w:hAnsi="Times New Roman" w:cs="Times New Roman"/>
                <w:i/>
              </w:rPr>
            </w:pPr>
          </w:p>
        </w:tc>
      </w:tr>
      <w:tr w:rsidR="009B19AD" w:rsidRPr="00AE3326" w:rsidTr="004122B1">
        <w:trPr>
          <w:cantSplit/>
          <w:trHeight w:val="20"/>
        </w:trPr>
        <w:tc>
          <w:tcPr>
            <w:tcW w:w="545" w:type="dxa"/>
            <w:shd w:val="clear" w:color="auto" w:fill="auto"/>
            <w:vAlign w:val="center"/>
          </w:tcPr>
          <w:p w:rsidR="009B19AD" w:rsidRPr="00C8344B" w:rsidRDefault="009B19AD" w:rsidP="004122B1">
            <w:pPr>
              <w:spacing w:before="120"/>
              <w:rPr>
                <w:rFonts w:ascii="Times New Roman" w:hAnsi="Times New Roman" w:cs="Times New Roman"/>
                <w:lang w:val="en-US"/>
              </w:rPr>
            </w:pPr>
            <w:r>
              <w:rPr>
                <w:rFonts w:ascii="Times New Roman" w:hAnsi="Times New Roman" w:cs="Times New Roman"/>
                <w:lang w:val="en-US"/>
              </w:rPr>
              <w:t>01</w:t>
            </w:r>
          </w:p>
        </w:tc>
        <w:tc>
          <w:tcPr>
            <w:tcW w:w="1406" w:type="dxa"/>
            <w:shd w:val="clear" w:color="auto" w:fill="auto"/>
            <w:vAlign w:val="center"/>
          </w:tcPr>
          <w:p w:rsidR="009B19AD" w:rsidRPr="00C8344B" w:rsidRDefault="009B19AD" w:rsidP="004122B1">
            <w:pPr>
              <w:spacing w:before="120"/>
              <w:rPr>
                <w:rFonts w:ascii="Times New Roman" w:hAnsi="Times New Roman" w:cs="Times New Roman"/>
                <w:lang w:val="en-US"/>
              </w:rPr>
            </w:pPr>
            <w:r>
              <w:rPr>
                <w:rFonts w:ascii="Times New Roman" w:hAnsi="Times New Roman" w:cs="Times New Roman"/>
                <w:lang w:val="en-US"/>
              </w:rPr>
              <w:t>Công ty CP Phương Trung</w:t>
            </w:r>
          </w:p>
        </w:tc>
        <w:tc>
          <w:tcPr>
            <w:tcW w:w="1276" w:type="dxa"/>
            <w:shd w:val="clear" w:color="auto" w:fill="auto"/>
            <w:vAlign w:val="center"/>
          </w:tcPr>
          <w:p w:rsidR="009B19AD" w:rsidRPr="00C8344B" w:rsidRDefault="009B19AD" w:rsidP="004122B1">
            <w:pPr>
              <w:spacing w:before="120"/>
              <w:rPr>
                <w:rFonts w:ascii="Times New Roman" w:hAnsi="Times New Roman" w:cs="Times New Roman"/>
                <w:lang w:val="en-US"/>
              </w:rPr>
            </w:pPr>
            <w:r>
              <w:rPr>
                <w:rFonts w:ascii="Times New Roman" w:hAnsi="Times New Roman" w:cs="Times New Roman"/>
                <w:lang w:val="en-US"/>
              </w:rPr>
              <w:t>Tổ chức có liên quan đến Giám đốc</w:t>
            </w:r>
          </w:p>
        </w:tc>
        <w:tc>
          <w:tcPr>
            <w:tcW w:w="811" w:type="dxa"/>
            <w:shd w:val="clear" w:color="auto" w:fill="auto"/>
            <w:vAlign w:val="center"/>
          </w:tcPr>
          <w:p w:rsidR="009B19AD" w:rsidRPr="00C8344B"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11.000.000</w:t>
            </w:r>
          </w:p>
        </w:tc>
        <w:tc>
          <w:tcPr>
            <w:tcW w:w="1203" w:type="dxa"/>
            <w:shd w:val="clear" w:color="auto" w:fill="auto"/>
            <w:vAlign w:val="center"/>
          </w:tcPr>
          <w:p w:rsidR="009B19AD" w:rsidRPr="00C8344B"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37,83%</w:t>
            </w:r>
          </w:p>
        </w:tc>
        <w:tc>
          <w:tcPr>
            <w:tcW w:w="920" w:type="dxa"/>
            <w:shd w:val="clear" w:color="auto" w:fill="auto"/>
            <w:vAlign w:val="center"/>
          </w:tcPr>
          <w:p w:rsidR="009B19AD" w:rsidRPr="00C8344B"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1.100.000</w:t>
            </w:r>
          </w:p>
        </w:tc>
        <w:tc>
          <w:tcPr>
            <w:tcW w:w="1213" w:type="dxa"/>
            <w:shd w:val="clear" w:color="auto" w:fill="auto"/>
            <w:vAlign w:val="center"/>
          </w:tcPr>
          <w:p w:rsidR="009B19AD" w:rsidRPr="00C8344B"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3.78%</w:t>
            </w:r>
          </w:p>
        </w:tc>
        <w:tc>
          <w:tcPr>
            <w:tcW w:w="1948" w:type="dxa"/>
            <w:shd w:val="clear" w:color="auto" w:fill="auto"/>
            <w:vAlign w:val="center"/>
          </w:tcPr>
          <w:p w:rsidR="009B19AD" w:rsidRPr="00C8344B" w:rsidRDefault="009B19AD" w:rsidP="004122B1">
            <w:pPr>
              <w:spacing w:before="120"/>
              <w:jc w:val="center"/>
              <w:rPr>
                <w:rFonts w:ascii="Times New Roman" w:hAnsi="Times New Roman" w:cs="Times New Roman"/>
                <w:lang w:val="en-US"/>
              </w:rPr>
            </w:pPr>
            <w:r>
              <w:rPr>
                <w:rFonts w:ascii="Times New Roman" w:hAnsi="Times New Roman" w:cs="Times New Roman"/>
                <w:lang w:val="en-US"/>
              </w:rPr>
              <w:t>Bán</w:t>
            </w:r>
          </w:p>
        </w:tc>
      </w:tr>
    </w:tbl>
    <w:p w:rsidR="009B19AD" w:rsidRPr="00AE3326" w:rsidRDefault="009B19AD" w:rsidP="009B19AD">
      <w:pPr>
        <w:spacing w:before="120"/>
        <w:rPr>
          <w:rFonts w:ascii="Times New Roman" w:hAnsi="Times New Roman" w:cs="Times New Roman"/>
          <w:b/>
        </w:rPr>
      </w:pPr>
      <w:r w:rsidRPr="00AE3326">
        <w:rPr>
          <w:rFonts w:ascii="Times New Roman" w:hAnsi="Times New Roman" w:cs="Times New Roman"/>
          <w:b/>
        </w:rPr>
        <w:t>VII. Các vấn đề cần lưu ý khác</w:t>
      </w:r>
    </w:p>
    <w:p w:rsidR="009B19AD" w:rsidRPr="00AE3326" w:rsidRDefault="009B19AD" w:rsidP="009B19AD">
      <w:pPr>
        <w:spacing w:before="120"/>
        <w:rPr>
          <w:rFonts w:ascii="Times New Roman" w:hAnsi="Times New Roman" w:cs="Times New Roman"/>
          <w:lang w:val="en-US"/>
        </w:rPr>
      </w:pPr>
    </w:p>
    <w:tbl>
      <w:tblPr>
        <w:tblW w:w="0" w:type="auto"/>
        <w:tblLook w:val="01E0" w:firstRow="1" w:lastRow="1" w:firstColumn="1" w:lastColumn="1" w:noHBand="0" w:noVBand="0"/>
      </w:tblPr>
      <w:tblGrid>
        <w:gridCol w:w="4428"/>
        <w:gridCol w:w="4428"/>
      </w:tblGrid>
      <w:tr w:rsidR="009B19AD" w:rsidRPr="00AE3326" w:rsidTr="004122B1">
        <w:tc>
          <w:tcPr>
            <w:tcW w:w="4428" w:type="dxa"/>
          </w:tcPr>
          <w:p w:rsidR="009B19AD" w:rsidRPr="003F5446" w:rsidRDefault="009B19AD" w:rsidP="004122B1">
            <w:pPr>
              <w:spacing w:before="120"/>
              <w:rPr>
                <w:rFonts w:ascii="Times New Roman" w:hAnsi="Times New Roman" w:cs="Times New Roman"/>
                <w:b/>
                <w:u w:val="single"/>
                <w:lang w:val="en-US"/>
              </w:rPr>
            </w:pPr>
            <w:r w:rsidRPr="003F5446">
              <w:rPr>
                <w:rFonts w:ascii="Times New Roman" w:hAnsi="Times New Roman" w:cs="Times New Roman"/>
                <w:b/>
                <w:u w:val="single"/>
                <w:lang w:val="en-US"/>
              </w:rPr>
              <w:t>Nơi nhận:</w:t>
            </w:r>
          </w:p>
          <w:p w:rsidR="009B19AD" w:rsidRPr="003F5446" w:rsidRDefault="009B19AD" w:rsidP="004122B1">
            <w:pPr>
              <w:pStyle w:val="ListParagraph"/>
              <w:numPr>
                <w:ilvl w:val="0"/>
                <w:numId w:val="2"/>
              </w:numPr>
              <w:spacing w:before="120"/>
              <w:rPr>
                <w:rFonts w:ascii="Times New Roman" w:hAnsi="Times New Roman" w:cs="Times New Roman"/>
                <w:i/>
                <w:lang w:val="en-US"/>
              </w:rPr>
            </w:pPr>
            <w:r w:rsidRPr="003F5446">
              <w:rPr>
                <w:rFonts w:ascii="Times New Roman" w:hAnsi="Times New Roman" w:cs="Times New Roman"/>
                <w:i/>
                <w:lang w:val="en-US"/>
              </w:rPr>
              <w:t>Như trên;</w:t>
            </w:r>
          </w:p>
          <w:p w:rsidR="009B19AD" w:rsidRPr="003F5446" w:rsidRDefault="009B19AD" w:rsidP="004122B1">
            <w:pPr>
              <w:pStyle w:val="ListParagraph"/>
              <w:numPr>
                <w:ilvl w:val="0"/>
                <w:numId w:val="2"/>
              </w:numPr>
              <w:spacing w:before="120"/>
              <w:rPr>
                <w:rFonts w:ascii="Times New Roman" w:hAnsi="Times New Roman" w:cs="Times New Roman"/>
                <w:lang w:val="en-US"/>
              </w:rPr>
            </w:pPr>
            <w:r w:rsidRPr="003F5446">
              <w:rPr>
                <w:rFonts w:ascii="Times New Roman" w:hAnsi="Times New Roman" w:cs="Times New Roman"/>
                <w:i/>
                <w:lang w:val="en-US"/>
              </w:rPr>
              <w:t>Lưu VT</w:t>
            </w:r>
          </w:p>
        </w:tc>
        <w:tc>
          <w:tcPr>
            <w:tcW w:w="4428" w:type="dxa"/>
          </w:tcPr>
          <w:p w:rsidR="009B19AD" w:rsidRDefault="009B19AD" w:rsidP="004122B1">
            <w:pPr>
              <w:spacing w:before="120"/>
              <w:jc w:val="center"/>
              <w:rPr>
                <w:rFonts w:ascii="Times New Roman" w:hAnsi="Times New Roman" w:cs="Times New Roman"/>
                <w:b/>
                <w:lang w:val="en-US"/>
              </w:rPr>
            </w:pPr>
            <w:r w:rsidRPr="00AE3326">
              <w:rPr>
                <w:rFonts w:ascii="Times New Roman" w:hAnsi="Times New Roman" w:cs="Times New Roman"/>
                <w:b/>
              </w:rPr>
              <w:t>CHỦ TỊCH HĐQT</w:t>
            </w:r>
            <w:r w:rsidRPr="00AE3326">
              <w:rPr>
                <w:rFonts w:ascii="Times New Roman" w:hAnsi="Times New Roman" w:cs="Times New Roman"/>
                <w:b/>
                <w:lang w:val="en-US"/>
              </w:rPr>
              <w:br/>
            </w:r>
            <w:r w:rsidRPr="00AE3326">
              <w:rPr>
                <w:rFonts w:ascii="Times New Roman" w:hAnsi="Times New Roman" w:cs="Times New Roman"/>
                <w:i/>
              </w:rPr>
              <w:t>(Ký tên và đóng dấu)</w:t>
            </w:r>
            <w:r w:rsidRPr="00AE3326">
              <w:rPr>
                <w:rFonts w:ascii="Times New Roman" w:hAnsi="Times New Roman" w:cs="Times New Roman"/>
                <w:i/>
                <w:lang w:val="en-US"/>
              </w:rPr>
              <w:br/>
            </w:r>
          </w:p>
          <w:p w:rsidR="009B19AD" w:rsidRPr="00BD0669" w:rsidRDefault="00BD0669" w:rsidP="004122B1">
            <w:pPr>
              <w:spacing w:before="120"/>
              <w:jc w:val="center"/>
              <w:rPr>
                <w:rFonts w:ascii="Times New Roman" w:hAnsi="Times New Roman" w:cs="Times New Roman"/>
                <w:b/>
                <w:i/>
                <w:lang w:val="en-US"/>
              </w:rPr>
            </w:pPr>
            <w:r w:rsidRPr="00BD0669">
              <w:rPr>
                <w:rFonts w:ascii="Times New Roman" w:hAnsi="Times New Roman" w:cs="Times New Roman"/>
                <w:b/>
                <w:i/>
                <w:lang w:val="en-US"/>
              </w:rPr>
              <w:t>(Đã ký)</w:t>
            </w:r>
          </w:p>
          <w:p w:rsidR="009B19AD" w:rsidRDefault="009B19AD" w:rsidP="004122B1">
            <w:pPr>
              <w:spacing w:before="120"/>
              <w:jc w:val="center"/>
              <w:rPr>
                <w:rFonts w:ascii="Times New Roman" w:hAnsi="Times New Roman" w:cs="Times New Roman"/>
                <w:b/>
                <w:lang w:val="en-US"/>
              </w:rPr>
            </w:pPr>
          </w:p>
          <w:p w:rsidR="009B19AD" w:rsidRDefault="009B19AD" w:rsidP="004122B1">
            <w:pPr>
              <w:spacing w:before="120"/>
              <w:jc w:val="center"/>
              <w:rPr>
                <w:rFonts w:ascii="Times New Roman" w:hAnsi="Times New Roman" w:cs="Times New Roman"/>
                <w:b/>
                <w:lang w:val="en-US"/>
              </w:rPr>
            </w:pPr>
            <w:r>
              <w:rPr>
                <w:rFonts w:ascii="Times New Roman" w:hAnsi="Times New Roman" w:cs="Times New Roman"/>
                <w:b/>
                <w:lang w:val="en-US"/>
              </w:rPr>
              <w:t>Phạm Thị Hinh</w:t>
            </w:r>
          </w:p>
          <w:p w:rsidR="009B19AD" w:rsidRDefault="009B19AD" w:rsidP="004122B1">
            <w:pPr>
              <w:spacing w:before="120"/>
              <w:jc w:val="center"/>
              <w:rPr>
                <w:rFonts w:ascii="Times New Roman" w:hAnsi="Times New Roman" w:cs="Times New Roman"/>
                <w:b/>
                <w:lang w:val="en-US"/>
              </w:rPr>
            </w:pPr>
          </w:p>
          <w:p w:rsidR="009B19AD" w:rsidRDefault="009B19AD" w:rsidP="004122B1">
            <w:pPr>
              <w:spacing w:before="120"/>
              <w:jc w:val="center"/>
              <w:rPr>
                <w:rFonts w:ascii="Times New Roman" w:hAnsi="Times New Roman" w:cs="Times New Roman"/>
                <w:b/>
                <w:lang w:val="en-US"/>
              </w:rPr>
            </w:pPr>
          </w:p>
          <w:p w:rsidR="009B19AD" w:rsidRPr="00D22938" w:rsidRDefault="009B19AD" w:rsidP="004122B1">
            <w:pPr>
              <w:spacing w:before="120"/>
              <w:jc w:val="center"/>
              <w:rPr>
                <w:rFonts w:ascii="Times New Roman" w:hAnsi="Times New Roman" w:cs="Times New Roman"/>
                <w:b/>
                <w:lang w:val="en-US"/>
              </w:rPr>
            </w:pPr>
          </w:p>
        </w:tc>
      </w:tr>
      <w:tr w:rsidR="009B19AD" w:rsidRPr="00AE3326" w:rsidTr="004122B1">
        <w:tc>
          <w:tcPr>
            <w:tcW w:w="4428" w:type="dxa"/>
          </w:tcPr>
          <w:p w:rsidR="009B19AD" w:rsidRPr="003F5446" w:rsidRDefault="009B19AD" w:rsidP="004122B1">
            <w:pPr>
              <w:spacing w:before="120"/>
              <w:rPr>
                <w:rFonts w:ascii="Times New Roman" w:hAnsi="Times New Roman" w:cs="Times New Roman"/>
                <w:b/>
                <w:u w:val="single"/>
                <w:lang w:val="en-US"/>
              </w:rPr>
            </w:pPr>
          </w:p>
        </w:tc>
        <w:tc>
          <w:tcPr>
            <w:tcW w:w="4428" w:type="dxa"/>
          </w:tcPr>
          <w:p w:rsidR="009B19AD" w:rsidRPr="00AE3326" w:rsidRDefault="009B19AD" w:rsidP="004122B1">
            <w:pPr>
              <w:spacing w:before="120"/>
              <w:jc w:val="center"/>
              <w:rPr>
                <w:rFonts w:ascii="Times New Roman" w:hAnsi="Times New Roman" w:cs="Times New Roman"/>
                <w:b/>
              </w:rPr>
            </w:pPr>
          </w:p>
        </w:tc>
      </w:tr>
    </w:tbl>
    <w:p w:rsidR="009B19AD" w:rsidRPr="00AE3326" w:rsidRDefault="009B19AD" w:rsidP="009B19AD">
      <w:pPr>
        <w:rPr>
          <w:rFonts w:ascii="Times New Roman" w:hAnsi="Times New Roman" w:cs="Times New Roman"/>
        </w:rPr>
      </w:pPr>
    </w:p>
    <w:p w:rsidR="009B19AD" w:rsidRDefault="009B19AD" w:rsidP="009B19AD"/>
    <w:p w:rsidR="00F14329" w:rsidRDefault="00F14329"/>
    <w:sectPr w:rsidR="00F14329" w:rsidSect="00A43697">
      <w:pgSz w:w="11907" w:h="16840" w:code="9"/>
      <w:pgMar w:top="851" w:right="8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841"/>
    <w:multiLevelType w:val="hybridMultilevel"/>
    <w:tmpl w:val="C1DE1B00"/>
    <w:lvl w:ilvl="0" w:tplc="878A2992">
      <w:start w:val="1"/>
      <w:numFmt w:val="bullet"/>
      <w:lvlText w:val="-"/>
      <w:lvlJc w:val="left"/>
      <w:pPr>
        <w:tabs>
          <w:tab w:val="num" w:pos="454"/>
        </w:tabs>
        <w:ind w:left="284" w:firstLine="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D42C33"/>
    <w:multiLevelType w:val="multilevel"/>
    <w:tmpl w:val="F8B4DEA0"/>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338234DB"/>
    <w:multiLevelType w:val="hybridMultilevel"/>
    <w:tmpl w:val="4DEA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C1742"/>
    <w:multiLevelType w:val="hybridMultilevel"/>
    <w:tmpl w:val="C358849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670488"/>
    <w:multiLevelType w:val="hybridMultilevel"/>
    <w:tmpl w:val="82E4D52A"/>
    <w:lvl w:ilvl="0" w:tplc="4C8054A4">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C14C03"/>
    <w:multiLevelType w:val="hybridMultilevel"/>
    <w:tmpl w:val="AD842968"/>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F72096C"/>
    <w:multiLevelType w:val="hybridMultilevel"/>
    <w:tmpl w:val="3798174E"/>
    <w:lvl w:ilvl="0" w:tplc="3670BA3C">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AD"/>
    <w:rsid w:val="003140C7"/>
    <w:rsid w:val="003814DC"/>
    <w:rsid w:val="005779D6"/>
    <w:rsid w:val="009B19AD"/>
    <w:rsid w:val="00BD0669"/>
    <w:rsid w:val="00C56F0D"/>
    <w:rsid w:val="00F14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9AD"/>
    <w:pPr>
      <w:widowControl w:val="0"/>
      <w:spacing w:after="0" w:line="240" w:lineRule="auto"/>
    </w:pPr>
    <w:rPr>
      <w:rFonts w:ascii="Courier New" w:eastAsia="Courier New" w:hAnsi="Courier New" w:cs="Courier New"/>
      <w:color w:val="000000"/>
      <w:sz w:val="24"/>
      <w:szCs w:val="24"/>
      <w:lang w:val="vi-VN" w:eastAsia="vi-VN"/>
    </w:rPr>
  </w:style>
  <w:style w:type="paragraph" w:styleId="Heading2">
    <w:name w:val="heading 2"/>
    <w:basedOn w:val="Normal"/>
    <w:next w:val="Normal"/>
    <w:link w:val="Heading2Char"/>
    <w:uiPriority w:val="9"/>
    <w:semiHidden/>
    <w:unhideWhenUsed/>
    <w:qFormat/>
    <w:rsid w:val="009B19AD"/>
    <w:pPr>
      <w:keepNext/>
      <w:keepLines/>
      <w:widowControl/>
      <w:spacing w:before="20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19AD"/>
    <w:rPr>
      <w:rFonts w:ascii="Cambria" w:eastAsia="Times New Roman" w:hAnsi="Cambria" w:cs="Times New Roman"/>
      <w:b/>
      <w:bCs/>
      <w:color w:val="4F81BD"/>
      <w:sz w:val="26"/>
      <w:szCs w:val="26"/>
      <w:lang w:val="vi-VN" w:eastAsia="vi-VN"/>
    </w:rPr>
  </w:style>
  <w:style w:type="paragraph" w:styleId="BalloonText">
    <w:name w:val="Balloon Text"/>
    <w:basedOn w:val="Normal"/>
    <w:link w:val="BalloonTextChar"/>
    <w:uiPriority w:val="99"/>
    <w:semiHidden/>
    <w:unhideWhenUsed/>
    <w:rsid w:val="009B19AD"/>
    <w:rPr>
      <w:rFonts w:ascii="Tahoma" w:hAnsi="Tahoma" w:cs="Tahoma"/>
      <w:sz w:val="16"/>
      <w:szCs w:val="16"/>
    </w:rPr>
  </w:style>
  <w:style w:type="character" w:customStyle="1" w:styleId="BalloonTextChar">
    <w:name w:val="Balloon Text Char"/>
    <w:basedOn w:val="DefaultParagraphFont"/>
    <w:link w:val="BalloonText"/>
    <w:uiPriority w:val="99"/>
    <w:semiHidden/>
    <w:rsid w:val="009B19AD"/>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9B19AD"/>
    <w:pPr>
      <w:ind w:left="720"/>
      <w:contextualSpacing/>
    </w:pPr>
  </w:style>
  <w:style w:type="paragraph" w:styleId="BodyText">
    <w:name w:val="Body Text"/>
    <w:basedOn w:val="Normal"/>
    <w:link w:val="BodyTextChar"/>
    <w:rsid w:val="009B19AD"/>
    <w:pPr>
      <w:widowControl/>
      <w:jc w:val="both"/>
    </w:pPr>
    <w:rPr>
      <w:rFonts w:ascii=".VnTimeH" w:eastAsia="Times New Roman" w:hAnsi=".VnTimeH" w:cs="Times New Roman"/>
      <w:snapToGrid w:val="0"/>
      <w:color w:val="auto"/>
      <w:sz w:val="28"/>
      <w:szCs w:val="20"/>
    </w:rPr>
  </w:style>
  <w:style w:type="character" w:customStyle="1" w:styleId="BodyTextChar">
    <w:name w:val="Body Text Char"/>
    <w:basedOn w:val="DefaultParagraphFont"/>
    <w:link w:val="BodyText"/>
    <w:rsid w:val="009B19AD"/>
    <w:rPr>
      <w:rFonts w:ascii=".VnTimeH" w:eastAsia="Times New Roman" w:hAnsi=".VnTimeH" w:cs="Times New Roman"/>
      <w:snapToGrid w:val="0"/>
      <w:sz w:val="28"/>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9AD"/>
    <w:pPr>
      <w:widowControl w:val="0"/>
      <w:spacing w:after="0" w:line="240" w:lineRule="auto"/>
    </w:pPr>
    <w:rPr>
      <w:rFonts w:ascii="Courier New" w:eastAsia="Courier New" w:hAnsi="Courier New" w:cs="Courier New"/>
      <w:color w:val="000000"/>
      <w:sz w:val="24"/>
      <w:szCs w:val="24"/>
      <w:lang w:val="vi-VN" w:eastAsia="vi-VN"/>
    </w:rPr>
  </w:style>
  <w:style w:type="paragraph" w:styleId="Heading2">
    <w:name w:val="heading 2"/>
    <w:basedOn w:val="Normal"/>
    <w:next w:val="Normal"/>
    <w:link w:val="Heading2Char"/>
    <w:uiPriority w:val="9"/>
    <w:semiHidden/>
    <w:unhideWhenUsed/>
    <w:qFormat/>
    <w:rsid w:val="009B19AD"/>
    <w:pPr>
      <w:keepNext/>
      <w:keepLines/>
      <w:widowControl/>
      <w:spacing w:before="20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19AD"/>
    <w:rPr>
      <w:rFonts w:ascii="Cambria" w:eastAsia="Times New Roman" w:hAnsi="Cambria" w:cs="Times New Roman"/>
      <w:b/>
      <w:bCs/>
      <w:color w:val="4F81BD"/>
      <w:sz w:val="26"/>
      <w:szCs w:val="26"/>
      <w:lang w:val="vi-VN" w:eastAsia="vi-VN"/>
    </w:rPr>
  </w:style>
  <w:style w:type="paragraph" w:styleId="BalloonText">
    <w:name w:val="Balloon Text"/>
    <w:basedOn w:val="Normal"/>
    <w:link w:val="BalloonTextChar"/>
    <w:uiPriority w:val="99"/>
    <w:semiHidden/>
    <w:unhideWhenUsed/>
    <w:rsid w:val="009B19AD"/>
    <w:rPr>
      <w:rFonts w:ascii="Tahoma" w:hAnsi="Tahoma" w:cs="Tahoma"/>
      <w:sz w:val="16"/>
      <w:szCs w:val="16"/>
    </w:rPr>
  </w:style>
  <w:style w:type="character" w:customStyle="1" w:styleId="BalloonTextChar">
    <w:name w:val="Balloon Text Char"/>
    <w:basedOn w:val="DefaultParagraphFont"/>
    <w:link w:val="BalloonText"/>
    <w:uiPriority w:val="99"/>
    <w:semiHidden/>
    <w:rsid w:val="009B19AD"/>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9B19AD"/>
    <w:pPr>
      <w:ind w:left="720"/>
      <w:contextualSpacing/>
    </w:pPr>
  </w:style>
  <w:style w:type="paragraph" w:styleId="BodyText">
    <w:name w:val="Body Text"/>
    <w:basedOn w:val="Normal"/>
    <w:link w:val="BodyTextChar"/>
    <w:rsid w:val="009B19AD"/>
    <w:pPr>
      <w:widowControl/>
      <w:jc w:val="both"/>
    </w:pPr>
    <w:rPr>
      <w:rFonts w:ascii=".VnTimeH" w:eastAsia="Times New Roman" w:hAnsi=".VnTimeH" w:cs="Times New Roman"/>
      <w:snapToGrid w:val="0"/>
      <w:color w:val="auto"/>
      <w:sz w:val="28"/>
      <w:szCs w:val="20"/>
    </w:rPr>
  </w:style>
  <w:style w:type="character" w:customStyle="1" w:styleId="BodyTextChar">
    <w:name w:val="Body Text Char"/>
    <w:basedOn w:val="DefaultParagraphFont"/>
    <w:link w:val="BodyText"/>
    <w:rsid w:val="009B19AD"/>
    <w:rPr>
      <w:rFonts w:ascii=".VnTimeH" w:eastAsia="Times New Roman" w:hAnsi=".VnTimeH" w:cs="Times New Roman"/>
      <w:snapToGrid w:val="0"/>
      <w:sz w:val="28"/>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WdDN/9pHt6NKEIWPFW0gvc7OFEA=</DigestValue>
    </Reference>
    <Reference URI="#idOfficeObject" Type="http://www.w3.org/2000/09/xmldsig#Object">
      <DigestMethod Algorithm="http://www.w3.org/2000/09/xmldsig#sha1"/>
      <DigestValue>LRTGR5Lw+6ubm8GwZ9x+5oWnG+I=</DigestValue>
    </Reference>
    <Reference URI="#idSignedProperties" Type="http://uri.etsi.org/01903#SignedProperties">
      <Transforms>
        <Transform Algorithm="http://www.w3.org/TR/2001/REC-xml-c14n-20010315"/>
      </Transforms>
      <DigestMethod Algorithm="http://www.w3.org/2000/09/xmldsig#sha1"/>
      <DigestValue>Dc432A9mAsHLzOqN95QKJ3X2xCE=</DigestValue>
    </Reference>
  </SignedInfo>
  <SignatureValue>GWae/ymxDwE5poNI7sQ479nxZFClWeWhQQLCeNGHlM18lSw7XGUlaMWkytcI4MeG1KCLyhPBV1T/
Viyd/+X3ydLe9Vj7LPGIXAip+RIV0xDXAVLVHrPKlWAEgdKhQs+WbrNFlzW2ukrWsbnDJGhsjKi5
iUXM/QnmYsKRlvddoKc=</SignatureValue>
  <KeyInfo>
    <X509Data>
      <X509Certificate>MIIGRjCCBC6gAwIBAgIQVAFnDcBiNFhjKx3byfuw8jANBgkqhkiG9w0BAQUFADBpMQswCQYDVQQG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zc1/q2WodslX0pAdux4ZQmR9PMU=
</DigestValue>
      </Reference>
      <Reference URI="/word/stylesWithEffects.xml?ContentType=application/vnd.ms-word.stylesWithEffects+xml">
        <DigestMethod Algorithm="http://www.w3.org/2000/09/xmldsig#sha1"/>
        <DigestValue>5q+5fdC1rSNOqk55PxA2Go39W1Q=
</DigestValue>
      </Reference>
      <Reference URI="/word/styles.xml?ContentType=application/vnd.openxmlformats-officedocument.wordprocessingml.styles+xml">
        <DigestMethod Algorithm="http://www.w3.org/2000/09/xmldsig#sha1"/>
        <DigestValue>XfVhAE5+VnZMRRLyCyMLQKVFb60=
</DigestValue>
      </Reference>
      <Reference URI="/word/fontTable.xml?ContentType=application/vnd.openxmlformats-officedocument.wordprocessingml.fontTable+xml">
        <DigestMethod Algorithm="http://www.w3.org/2000/09/xmldsig#sha1"/>
        <DigestValue>mmhG3x/cETqzdbz3hRH0UU0FOJ4=
</DigestValue>
      </Reference>
      <Reference URI="/word/settings.xml?ContentType=application/vnd.openxmlformats-officedocument.wordprocessingml.settings+xml">
        <DigestMethod Algorithm="http://www.w3.org/2000/09/xmldsig#sha1"/>
        <DigestValue>+SjTP9R0DgQEVgJI5iEkLpSBbtA=
</DigestValue>
      </Reference>
      <Reference URI="/word/media/image1.png?ContentType=image/png">
        <DigestMethod Algorithm="http://www.w3.org/2000/09/xmldsig#sha1"/>
        <DigestValue>iL9bNYerWJuuSH5G+Q/uAtudQI4=
</DigestValue>
      </Reference>
      <Reference URI="/word/theme/theme1.xml?ContentType=application/vnd.openxmlformats-officedocument.theme+xml">
        <DigestMethod Algorithm="http://www.w3.org/2000/09/xmldsig#sha1"/>
        <DigestValue>A7mMCM/bIq8J08Isx4WI1dNx25c=
</DigestValue>
      </Reference>
      <Reference URI="/word/document.xml?ContentType=application/vnd.openxmlformats-officedocument.wordprocessingml.document.main+xml">
        <DigestMethod Algorithm="http://www.w3.org/2000/09/xmldsig#sha1"/>
        <DigestValue>sWGfgVqi6gLUx+oDszVFnTN1bN4=
</DigestValue>
      </Reference>
      <Reference URI="/word/numbering.xml?ContentType=application/vnd.openxmlformats-officedocument.wordprocessingml.numbering+xml">
        <DigestMethod Algorithm="http://www.w3.org/2000/09/xmldsig#sha1"/>
        <DigestValue>lDuXVACLxBiYFtJkn1MDzDeSAXU=
</DigestValue>
      </Reference>
      <Reference URI="/word/media/image2.png?ContentType=image/png">
        <DigestMethod Algorithm="http://www.w3.org/2000/09/xmldsig#sha1"/>
        <DigestValue>kXt2jI7ApkVPejA2nLiczpi+ELI=
</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NnS/mG+hUu+eZYh0V30KoeIEV+k=
</DigestValue>
      </Reference>
    </Manifest>
    <SignatureProperties>
      <SignatureProperty Id="idSignatureTime" Target="#idPackageSignature">
        <mdssi:SignatureTime>
          <mdssi:Format>YYYY-MM-DDThh:mm:ssTZD</mdssi:Format>
          <mdssi:Value>2016-01-15T08:42:19Z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14.0</OfficeVersion>
          <ApplicationVersion>14.0</ApplicationVersion>
          <Monitors>1</Monitors>
          <HorizontalResolution>1280</HorizontalResolution>
          <VerticalResolution>960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2016-01-15T08:42:19Z</xd:SigningTime>
          <xd:SigningCertificate>
            <xd:Cert>
              <xd:CertDigest>
                <DigestMethod Algorithm="http://www.w3.org/2000/09/xmldsig#sha1"/>
                <DigestValue>UwaClKvIfGuvLEwK5TtoddVOHNg=
</DigestValue>
              </xd:CertDigest>
              <xd:IssuerSerial>
                <X509IssuerName>C=VN, O=VNPT Group, OU=VNPT-CA Trust Network, CN=VNPT Certification Authority</X509IssuerName>
                <X509SerialNumber>111662434120486600768575291468679983346</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19</TotalTime>
  <Pages>11</Pages>
  <Words>2556</Words>
  <Characters>9385</Characters>
  <Application>Microsoft Office Word</Application>
  <DocSecurity>0</DocSecurity>
  <Lines>1042</Lines>
  <Paragraphs>497</Paragraphs>
  <ScaleCrop>false</ScaleCrop>
  <HeadingPairs>
    <vt:vector size="2" baseType="variant">
      <vt:variant>
        <vt:lpstr>Title</vt:lpstr>
      </vt:variant>
      <vt:variant>
        <vt:i4>1</vt:i4>
      </vt:variant>
    </vt:vector>
  </HeadingPairs>
  <TitlesOfParts>
    <vt:vector size="1" baseType="lpstr">
      <vt:lpstr/>
    </vt:vector>
  </TitlesOfParts>
  <Company>vnstockmart</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chungvt</dc:creator>
  <cp:keywords/>
  <dc:description/>
  <cp:lastModifiedBy>chungvt</cp:lastModifiedBy>
  <cp:revision>5</cp:revision>
  <cp:lastPrinted>2016-01-15T03:58:00Z</cp:lastPrinted>
  <dcterms:created xsi:type="dcterms:W3CDTF">2016-01-15T02:07:00Z</dcterms:created>
  <dcterms:modified xsi:type="dcterms:W3CDTF">2016-01-15T08:42:00Z</dcterms:modified>
</cp:coreProperties>
</file>